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79F4" w14:textId="7DCD980E" w:rsidR="00C67A95" w:rsidRPr="0024774E" w:rsidRDefault="00773B86">
      <w:pPr>
        <w:rPr>
          <w:rStyle w:val="normaltextrun"/>
          <w:rFonts w:ascii="Verdana" w:hAnsi="Verdana" w:cs="Segoe UI"/>
          <w:b/>
          <w:bCs/>
          <w:caps/>
          <w:color w:val="D54D52"/>
          <w:sz w:val="40"/>
          <w:szCs w:val="40"/>
          <w:shd w:val="clear" w:color="auto" w:fill="FFFFFF"/>
          <w:lang w:val="en-US"/>
        </w:rPr>
      </w:pPr>
      <w:r w:rsidRPr="0024774E">
        <w:rPr>
          <w:rStyle w:val="contentcontrolboundarysink"/>
          <w:rFonts w:ascii="Arial" w:hAnsi="Arial" w:cs="Arial"/>
          <w:b/>
          <w:bCs/>
          <w:caps/>
          <w:color w:val="000942"/>
          <w:shd w:val="clear" w:color="auto" w:fill="FFFFFF"/>
          <w:lang w:val="en-US"/>
        </w:rPr>
        <w:t>​​</w:t>
      </w:r>
      <w:r w:rsidR="00041179" w:rsidRPr="0024774E">
        <w:rPr>
          <w:rStyle w:val="normaltextrun"/>
          <w:rFonts w:ascii="Verdana" w:hAnsi="Verdana" w:cs="Segoe UI"/>
          <w:b/>
          <w:bCs/>
          <w:caps/>
          <w:color w:val="D54D52"/>
          <w:sz w:val="40"/>
          <w:szCs w:val="40"/>
          <w:shd w:val="clear" w:color="auto" w:fill="FFFFFF"/>
          <w:lang w:val="en-US"/>
        </w:rPr>
        <w:t xml:space="preserve">PLENAIRE </w:t>
      </w:r>
      <w:r w:rsidRPr="0024774E">
        <w:rPr>
          <w:rStyle w:val="normaltextrun"/>
          <w:rFonts w:ascii="Verdana" w:hAnsi="Verdana" w:cs="Segoe UI"/>
          <w:b/>
          <w:bCs/>
          <w:caps/>
          <w:color w:val="D54D52"/>
          <w:sz w:val="40"/>
          <w:szCs w:val="40"/>
          <w:shd w:val="clear" w:color="auto" w:fill="FFFFFF"/>
          <w:lang w:val="en-US"/>
        </w:rPr>
        <w:t>NHRPH</w:t>
      </w:r>
      <w:r w:rsidR="009E2AA4">
        <w:rPr>
          <w:rStyle w:val="normaltextrun"/>
          <w:rFonts w:ascii="Verdana" w:hAnsi="Verdana" w:cs="Segoe UI"/>
          <w:b/>
          <w:bCs/>
          <w:caps/>
          <w:color w:val="D54D52"/>
          <w:sz w:val="40"/>
          <w:szCs w:val="40"/>
          <w:shd w:val="clear" w:color="auto" w:fill="FFFFFF"/>
          <w:lang w:val="en-US"/>
        </w:rPr>
        <w:t xml:space="preserve"> 15/09/2025</w:t>
      </w:r>
    </w:p>
    <w:p w14:paraId="4DD0D58E" w14:textId="0CF90E74" w:rsidR="00773B86" w:rsidRPr="0024774E" w:rsidRDefault="006B393D">
      <w:pPr>
        <w:rPr>
          <w:rFonts w:ascii="Verdana" w:hAnsi="Verdana"/>
          <w:b/>
          <w:bCs/>
          <w:color w:val="D54D52"/>
          <w:sz w:val="40"/>
          <w:szCs w:val="40"/>
          <w:lang w:val="en-US"/>
        </w:rPr>
      </w:pPr>
      <w:r>
        <w:rPr>
          <w:rStyle w:val="normaltextrun"/>
          <w:rFonts w:ascii="Verdana" w:hAnsi="Verdana"/>
          <w:caps/>
          <w:color w:val="D54D52"/>
          <w:sz w:val="40"/>
          <w:szCs w:val="40"/>
          <w:shd w:val="clear" w:color="auto" w:fill="FFFFFF"/>
        </w:rPr>
        <w:t>VERSLAG</w:t>
      </w:r>
    </w:p>
    <w:tbl>
      <w:tblPr>
        <w:tblW w:w="87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
        <w:gridCol w:w="7552"/>
      </w:tblGrid>
      <w:tr w:rsidR="00773B86" w:rsidRPr="0024774E" w14:paraId="42998CCB" w14:textId="77777777" w:rsidTr="54226A9A">
        <w:trPr>
          <w:trHeight w:val="331"/>
        </w:trPr>
        <w:tc>
          <w:tcPr>
            <w:tcW w:w="1215" w:type="dxa"/>
            <w:tcBorders>
              <w:top w:val="nil"/>
              <w:left w:val="nil"/>
              <w:bottom w:val="nil"/>
              <w:right w:val="nil"/>
            </w:tcBorders>
            <w:hideMark/>
          </w:tcPr>
          <w:p w14:paraId="7505C6CA" w14:textId="5AC620B0" w:rsidR="00773B86" w:rsidRPr="0024774E" w:rsidRDefault="00773B86" w:rsidP="00773B86">
            <w:pPr>
              <w:spacing w:after="0" w:line="240" w:lineRule="auto"/>
              <w:textAlignment w:val="baseline"/>
              <w:rPr>
                <w:rFonts w:ascii="Verdana" w:eastAsia="Times New Roman" w:hAnsi="Verdana" w:cs="Segoe UI"/>
                <w:b/>
                <w:bCs/>
                <w:caps/>
                <w:kern w:val="0"/>
                <w:lang w:eastAsia="nl-BE"/>
                <w14:ligatures w14:val="none"/>
              </w:rPr>
            </w:pPr>
            <w:r w:rsidRPr="0024774E">
              <w:rPr>
                <w:rFonts w:ascii="Arial" w:eastAsia="Times New Roman" w:hAnsi="Arial" w:cs="Arial"/>
                <w:b/>
                <w:bCs/>
                <w:caps/>
                <w:kern w:val="0"/>
                <w:lang w:val="en-US" w:eastAsia="nl-BE"/>
                <w14:ligatures w14:val="none"/>
              </w:rPr>
              <w:t>​​</w:t>
            </w:r>
            <w:r w:rsidRPr="0024774E">
              <w:rPr>
                <w:rFonts w:ascii="Verdana" w:eastAsia="Times New Roman" w:hAnsi="Verdana" w:cs="Arial"/>
                <w:b/>
                <w:bCs/>
                <w:caps/>
                <w:kern w:val="0"/>
                <w:lang w:val="en-US" w:eastAsia="nl-BE"/>
                <w14:ligatures w14:val="none"/>
              </w:rPr>
              <w:t>Plaats</w:t>
            </w:r>
            <w:r w:rsidRPr="0024774E">
              <w:rPr>
                <w:rFonts w:ascii="Verdana" w:eastAsia="Times New Roman" w:hAnsi="Verdana" w:cs="Segoe UI"/>
                <w:b/>
                <w:bCs/>
                <w:caps/>
                <w:kern w:val="0"/>
                <w:lang w:val="en-US" w:eastAsia="nl-BE"/>
                <w14:ligatures w14:val="none"/>
              </w:rPr>
              <w:t>:</w:t>
            </w:r>
            <w:r w:rsidRPr="0024774E">
              <w:rPr>
                <w:rFonts w:ascii="Arial" w:eastAsia="Times New Roman" w:hAnsi="Arial" w:cs="Arial"/>
                <w:b/>
                <w:bCs/>
                <w:caps/>
                <w:kern w:val="0"/>
                <w:lang w:val="en-US" w:eastAsia="nl-BE"/>
                <w14:ligatures w14:val="none"/>
              </w:rPr>
              <w:t>​  </w:t>
            </w:r>
          </w:p>
        </w:tc>
        <w:tc>
          <w:tcPr>
            <w:tcW w:w="7510" w:type="dxa"/>
            <w:tcBorders>
              <w:top w:val="nil"/>
              <w:left w:val="nil"/>
              <w:bottom w:val="nil"/>
              <w:right w:val="nil"/>
            </w:tcBorders>
            <w:hideMark/>
          </w:tcPr>
          <w:p w14:paraId="79A824D2" w14:textId="553C5585" w:rsidR="00773B86" w:rsidRPr="0024774E" w:rsidRDefault="00773B86" w:rsidP="00773B86">
            <w:pPr>
              <w:spacing w:after="0" w:line="240" w:lineRule="auto"/>
              <w:textAlignment w:val="baseline"/>
              <w:rPr>
                <w:rFonts w:ascii="Verdana" w:eastAsia="Times New Roman" w:hAnsi="Verdana" w:cs="Segoe UI"/>
                <w:kern w:val="0"/>
                <w:lang w:eastAsia="nl-BE"/>
                <w14:ligatures w14:val="none"/>
              </w:rPr>
            </w:pPr>
            <w:r w:rsidRPr="0024774E">
              <w:rPr>
                <w:rFonts w:ascii="Arial" w:eastAsia="Times New Roman" w:hAnsi="Arial" w:cs="Arial"/>
                <w:kern w:val="0"/>
                <w:lang w:val="en-US" w:eastAsia="nl-BE"/>
                <w14:ligatures w14:val="none"/>
              </w:rPr>
              <w:t>​​</w:t>
            </w:r>
            <w:r w:rsidRPr="0024774E">
              <w:rPr>
                <w:rFonts w:ascii="Verdana" w:eastAsia="Times New Roman" w:hAnsi="Verdana" w:cs="Segoe UI"/>
                <w:kern w:val="0"/>
                <w:lang w:val="en-US" w:eastAsia="nl-BE"/>
                <w14:ligatures w14:val="none"/>
              </w:rPr>
              <w:t xml:space="preserve">Online </w:t>
            </w:r>
          </w:p>
        </w:tc>
      </w:tr>
      <w:tr w:rsidR="00773B86" w:rsidRPr="0024774E" w14:paraId="26FA183A" w14:textId="77777777" w:rsidTr="54226A9A">
        <w:trPr>
          <w:trHeight w:val="319"/>
        </w:trPr>
        <w:tc>
          <w:tcPr>
            <w:tcW w:w="1215" w:type="dxa"/>
            <w:tcBorders>
              <w:top w:val="nil"/>
              <w:left w:val="nil"/>
              <w:bottom w:val="nil"/>
              <w:right w:val="nil"/>
            </w:tcBorders>
            <w:hideMark/>
          </w:tcPr>
          <w:p w14:paraId="36B0014B" w14:textId="6EB12679" w:rsidR="00773B86" w:rsidRPr="0024774E" w:rsidRDefault="00773B86" w:rsidP="00BB5552">
            <w:pPr>
              <w:spacing w:after="0" w:line="240" w:lineRule="auto"/>
              <w:textAlignment w:val="baseline"/>
              <w:rPr>
                <w:rFonts w:ascii="Verdana" w:eastAsia="Times New Roman" w:hAnsi="Verdana" w:cs="Segoe UI"/>
                <w:b/>
                <w:bCs/>
                <w:caps/>
                <w:kern w:val="0"/>
                <w:lang w:eastAsia="nl-BE"/>
                <w14:ligatures w14:val="none"/>
              </w:rPr>
            </w:pPr>
            <w:r w:rsidRPr="0024774E">
              <w:rPr>
                <w:rFonts w:ascii="Arial" w:eastAsia="Times New Roman" w:hAnsi="Arial" w:cs="Arial"/>
                <w:b/>
                <w:bCs/>
                <w:caps/>
                <w:kern w:val="0"/>
                <w:lang w:val="en-US" w:eastAsia="nl-BE"/>
                <w14:ligatures w14:val="none"/>
              </w:rPr>
              <w:t>​​</w:t>
            </w:r>
            <w:r w:rsidR="0019064E">
              <w:rPr>
                <w:rFonts w:ascii="Verdana" w:eastAsia="Times New Roman" w:hAnsi="Verdana" w:cs="Segoe UI"/>
                <w:b/>
                <w:bCs/>
                <w:caps/>
                <w:kern w:val="0"/>
                <w:lang w:val="en-US" w:eastAsia="nl-BE"/>
                <w14:ligatures w14:val="none"/>
              </w:rPr>
              <w:t>DUUR</w:t>
            </w:r>
            <w:r w:rsidRPr="0024774E">
              <w:rPr>
                <w:rFonts w:ascii="Verdana" w:eastAsia="Times New Roman" w:hAnsi="Verdana" w:cs="Segoe UI"/>
                <w:b/>
                <w:bCs/>
                <w:caps/>
                <w:kern w:val="0"/>
                <w:lang w:val="en-US" w:eastAsia="nl-BE"/>
                <w14:ligatures w14:val="none"/>
              </w:rPr>
              <w:t>:</w:t>
            </w:r>
            <w:r w:rsidRPr="0024774E">
              <w:rPr>
                <w:rFonts w:ascii="Arial" w:eastAsia="Times New Roman" w:hAnsi="Arial" w:cs="Arial"/>
                <w:b/>
                <w:bCs/>
                <w:caps/>
                <w:kern w:val="0"/>
                <w:lang w:val="en-US" w:eastAsia="nl-BE"/>
                <w14:ligatures w14:val="none"/>
              </w:rPr>
              <w:t>​  </w:t>
            </w:r>
          </w:p>
        </w:tc>
        <w:tc>
          <w:tcPr>
            <w:tcW w:w="7510" w:type="dxa"/>
            <w:tcBorders>
              <w:top w:val="nil"/>
              <w:left w:val="nil"/>
              <w:bottom w:val="nil"/>
              <w:right w:val="nil"/>
            </w:tcBorders>
            <w:hideMark/>
          </w:tcPr>
          <w:p w14:paraId="192E798F" w14:textId="397F0B2D" w:rsidR="00773B86" w:rsidRPr="0024774E" w:rsidRDefault="00773B86" w:rsidP="00BB5552">
            <w:pPr>
              <w:spacing w:after="0" w:line="240" w:lineRule="auto"/>
              <w:textAlignment w:val="baseline"/>
              <w:rPr>
                <w:rFonts w:ascii="Verdana" w:eastAsia="Times New Roman" w:hAnsi="Verdana" w:cs="Segoe UI"/>
                <w:kern w:val="0"/>
                <w:lang w:eastAsia="nl-BE"/>
                <w14:ligatures w14:val="none"/>
              </w:rPr>
            </w:pPr>
            <w:r w:rsidRPr="0024774E">
              <w:rPr>
                <w:rFonts w:ascii="Arial" w:eastAsia="Times New Roman" w:hAnsi="Arial" w:cs="Arial"/>
                <w:kern w:val="0"/>
                <w:lang w:val="en-US" w:eastAsia="nl-BE"/>
                <w14:ligatures w14:val="none"/>
              </w:rPr>
              <w:t>​​</w:t>
            </w:r>
            <w:r w:rsidR="217E9115" w:rsidRPr="0024774E">
              <w:rPr>
                <w:rFonts w:ascii="Verdana" w:eastAsia="Times New Roman" w:hAnsi="Verdana" w:cs="Segoe UI"/>
                <w:kern w:val="0"/>
                <w:lang w:val="en-US" w:eastAsia="nl-BE"/>
                <w14:ligatures w14:val="none"/>
              </w:rPr>
              <w:t>14u -</w:t>
            </w:r>
            <w:r w:rsidR="4BE0DD7A" w:rsidRPr="0024774E">
              <w:rPr>
                <w:rFonts w:ascii="Verdana" w:eastAsia="Times New Roman" w:hAnsi="Verdana" w:cs="Segoe UI"/>
                <w:kern w:val="0"/>
                <w:lang w:val="en-US" w:eastAsia="nl-BE"/>
                <w14:ligatures w14:val="none"/>
              </w:rPr>
              <w:t xml:space="preserve"> 16u25</w:t>
            </w:r>
          </w:p>
        </w:tc>
      </w:tr>
      <w:tr w:rsidR="00041179" w:rsidRPr="0024774E" w14:paraId="776DCDF6" w14:textId="77777777" w:rsidTr="54226A9A">
        <w:trPr>
          <w:trHeight w:val="319"/>
        </w:trPr>
        <w:tc>
          <w:tcPr>
            <w:tcW w:w="1215" w:type="dxa"/>
            <w:tcBorders>
              <w:top w:val="nil"/>
              <w:left w:val="nil"/>
              <w:bottom w:val="nil"/>
              <w:right w:val="nil"/>
            </w:tcBorders>
            <w:hideMark/>
          </w:tcPr>
          <w:p w14:paraId="03C66153" w14:textId="19917AF8" w:rsidR="00041179" w:rsidRPr="0024774E" w:rsidRDefault="004E1633" w:rsidP="00041179">
            <w:pPr>
              <w:spacing w:after="0" w:line="240" w:lineRule="auto"/>
              <w:textAlignment w:val="baseline"/>
              <w:rPr>
                <w:rFonts w:ascii="Verdana" w:eastAsia="Times New Roman" w:hAnsi="Verdana" w:cs="Segoe UI"/>
                <w:b/>
                <w:bCs/>
                <w:caps/>
                <w:kern w:val="0"/>
                <w:lang w:eastAsia="nl-BE"/>
                <w14:ligatures w14:val="none"/>
              </w:rPr>
            </w:pPr>
            <w:r>
              <w:rPr>
                <w:rFonts w:ascii="Verdana" w:eastAsia="Times New Roman" w:hAnsi="Verdana" w:cs="Segoe UI"/>
                <w:b/>
                <w:bCs/>
                <w:caps/>
                <w:kern w:val="0"/>
                <w:lang w:val="en-US" w:eastAsia="nl-BE"/>
                <w14:ligatures w14:val="none"/>
              </w:rPr>
              <w:t>AANWEZIG</w:t>
            </w:r>
            <w:r w:rsidR="00041179" w:rsidRPr="0024774E">
              <w:rPr>
                <w:rFonts w:ascii="Verdana" w:eastAsia="Times New Roman" w:hAnsi="Verdana" w:cs="Segoe UI"/>
                <w:b/>
                <w:bCs/>
                <w:caps/>
                <w:kern w:val="0"/>
                <w:lang w:val="en-US" w:eastAsia="nl-BE"/>
                <w14:ligatures w14:val="none"/>
              </w:rPr>
              <w:t>:</w:t>
            </w:r>
            <w:r w:rsidR="00041179" w:rsidRPr="0024774E">
              <w:rPr>
                <w:rFonts w:ascii="Arial" w:eastAsia="Times New Roman" w:hAnsi="Arial" w:cs="Arial"/>
                <w:b/>
                <w:bCs/>
                <w:caps/>
                <w:kern w:val="0"/>
                <w:lang w:val="en-US" w:eastAsia="nl-BE"/>
                <w14:ligatures w14:val="none"/>
              </w:rPr>
              <w:t>​  </w:t>
            </w:r>
          </w:p>
        </w:tc>
        <w:tc>
          <w:tcPr>
            <w:tcW w:w="7510" w:type="dxa"/>
            <w:tcBorders>
              <w:top w:val="nil"/>
              <w:left w:val="nil"/>
              <w:bottom w:val="nil"/>
              <w:right w:val="nil"/>
            </w:tcBorders>
          </w:tcPr>
          <w:p w14:paraId="4B688687" w14:textId="534F55B5" w:rsidR="00041179" w:rsidRPr="0024774E" w:rsidRDefault="00041179" w:rsidP="00041179">
            <w:pPr>
              <w:spacing w:after="0" w:line="240" w:lineRule="auto"/>
              <w:textAlignment w:val="baseline"/>
              <w:rPr>
                <w:rFonts w:ascii="Verdana" w:eastAsia="Times New Roman" w:hAnsi="Verdana" w:cs="Segoe UI"/>
                <w:b/>
                <w:bCs/>
                <w:kern w:val="0"/>
                <w:lang w:eastAsia="nl-BE"/>
                <w14:ligatures w14:val="none"/>
              </w:rPr>
            </w:pPr>
            <w:r w:rsidRPr="0024774E">
              <w:rPr>
                <w:rFonts w:ascii="Arial" w:eastAsia="Times New Roman" w:hAnsi="Arial" w:cs="Arial"/>
                <w:kern w:val="0"/>
                <w:lang w:eastAsia="nl-BE"/>
                <w14:ligatures w14:val="none"/>
              </w:rPr>
              <w:t>​​</w:t>
            </w:r>
            <w:r w:rsidRPr="0024774E">
              <w:rPr>
                <w:rFonts w:ascii="Verdana" w:eastAsia="Times New Roman" w:hAnsi="Verdana" w:cs="Segoe UI"/>
                <w:kern w:val="0"/>
                <w:lang w:eastAsia="nl-BE"/>
                <w14:ligatures w14:val="none"/>
              </w:rPr>
              <w:t xml:space="preserve"> </w:t>
            </w:r>
            <w:r w:rsidRPr="0024774E">
              <w:rPr>
                <w:rFonts w:ascii="Verdana" w:eastAsia="Times New Roman" w:hAnsi="Verdana" w:cs="Segoe UI"/>
                <w:b/>
                <w:bCs/>
                <w:kern w:val="0"/>
                <w:lang w:eastAsia="nl-BE"/>
                <w14:ligatures w14:val="none"/>
              </w:rPr>
              <w:t>Leden</w:t>
            </w:r>
          </w:p>
          <w:tbl>
            <w:tblPr>
              <w:tblStyle w:val="Tabelraster"/>
              <w:tblW w:w="6729" w:type="dxa"/>
              <w:tblInd w:w="771" w:type="dxa"/>
              <w:tblLook w:val="04A0" w:firstRow="1" w:lastRow="0" w:firstColumn="1" w:lastColumn="0" w:noHBand="0" w:noVBand="1"/>
            </w:tblPr>
            <w:tblGrid>
              <w:gridCol w:w="2895"/>
              <w:gridCol w:w="457"/>
              <w:gridCol w:w="2810"/>
              <w:gridCol w:w="567"/>
            </w:tblGrid>
            <w:tr w:rsidR="00740A91" w:rsidRPr="0024774E" w14:paraId="7BEFBC69" w14:textId="77777777" w:rsidTr="4D4BE147">
              <w:trPr>
                <w:trHeight w:val="167"/>
              </w:trPr>
              <w:tc>
                <w:tcPr>
                  <w:tcW w:w="2895" w:type="dxa"/>
                </w:tcPr>
                <w:p w14:paraId="28DEC1F6"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Abdelkhalak Kajjal (AK)</w:t>
                  </w:r>
                </w:p>
              </w:tc>
              <w:tc>
                <w:tcPr>
                  <w:tcW w:w="457" w:type="dxa"/>
                </w:tcPr>
                <w:p w14:paraId="04C3BDF5" w14:textId="77777777" w:rsidR="00740A91" w:rsidRPr="0024774E" w:rsidRDefault="00740A91" w:rsidP="00740A91">
                  <w:pPr>
                    <w:textAlignment w:val="baseline"/>
                    <w:rPr>
                      <w:rFonts w:ascii="Verdana" w:eastAsia="Times New Roman" w:hAnsi="Verdana" w:cs="Segoe UI"/>
                      <w:kern w:val="0"/>
                      <w:lang w:eastAsia="nl-BE"/>
                      <w14:ligatures w14:val="none"/>
                    </w:rPr>
                  </w:pPr>
                </w:p>
              </w:tc>
              <w:tc>
                <w:tcPr>
                  <w:tcW w:w="2810" w:type="dxa"/>
                </w:tcPr>
                <w:p w14:paraId="645B0D55"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Marieken Engelen (ME)</w:t>
                  </w:r>
                </w:p>
              </w:tc>
              <w:tc>
                <w:tcPr>
                  <w:tcW w:w="567" w:type="dxa"/>
                </w:tcPr>
                <w:p w14:paraId="141B71F7" w14:textId="77777777" w:rsidR="00740A91" w:rsidRPr="0024774E" w:rsidRDefault="00740A91" w:rsidP="00740A91">
                  <w:pPr>
                    <w:textAlignment w:val="baseline"/>
                    <w:rPr>
                      <w:rFonts w:ascii="Verdana" w:eastAsia="Times New Roman" w:hAnsi="Verdana" w:cs="Segoe UI"/>
                      <w:kern w:val="0"/>
                      <w:lang w:eastAsia="nl-BE"/>
                      <w14:ligatures w14:val="none"/>
                    </w:rPr>
                  </w:pPr>
                </w:p>
              </w:tc>
            </w:tr>
            <w:tr w:rsidR="00740A91" w:rsidRPr="0024774E" w14:paraId="1C7EF849" w14:textId="77777777" w:rsidTr="4D4BE147">
              <w:trPr>
                <w:trHeight w:val="167"/>
              </w:trPr>
              <w:tc>
                <w:tcPr>
                  <w:tcW w:w="2895" w:type="dxa"/>
                </w:tcPr>
                <w:p w14:paraId="371C0460"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Christine Berlemont (CBT)</w:t>
                  </w:r>
                </w:p>
              </w:tc>
              <w:tc>
                <w:tcPr>
                  <w:tcW w:w="457" w:type="dxa"/>
                </w:tcPr>
                <w:p w14:paraId="48E0B702" w14:textId="53D14F7B" w:rsidR="00740A91" w:rsidRPr="0024774E" w:rsidRDefault="4CA874B9" w:rsidP="00740A91">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810" w:type="dxa"/>
                </w:tcPr>
                <w:p w14:paraId="6FD9A349" w14:textId="77777777" w:rsidR="00740A91" w:rsidRPr="0024774E" w:rsidRDefault="00740A91" w:rsidP="00740A91">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Maarten Ruymen (MR)</w:t>
                  </w:r>
                </w:p>
              </w:tc>
              <w:tc>
                <w:tcPr>
                  <w:tcW w:w="567" w:type="dxa"/>
                </w:tcPr>
                <w:p w14:paraId="0B5A2660" w14:textId="21B207CD" w:rsidR="00740A91" w:rsidRPr="0024774E" w:rsidRDefault="57DB9FB1" w:rsidP="00740A91">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r w:rsidR="00061150" w:rsidRPr="0024774E" w14:paraId="37F4F970" w14:textId="77777777" w:rsidTr="4D4BE147">
              <w:trPr>
                <w:trHeight w:val="167"/>
              </w:trPr>
              <w:tc>
                <w:tcPr>
                  <w:tcW w:w="2895" w:type="dxa"/>
                </w:tcPr>
                <w:p w14:paraId="4E07BFF7" w14:textId="51C56716"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Emilie De Smet (ED)</w:t>
                  </w:r>
                </w:p>
              </w:tc>
              <w:tc>
                <w:tcPr>
                  <w:tcW w:w="457" w:type="dxa"/>
                </w:tcPr>
                <w:p w14:paraId="1A5C5075" w14:textId="00A6351D" w:rsidR="00061150" w:rsidRPr="0024774E" w:rsidRDefault="2FCA7A1A" w:rsidP="00061150">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810" w:type="dxa"/>
                </w:tcPr>
                <w:p w14:paraId="6287574B"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Nadia Maniquet (NM)</w:t>
                  </w:r>
                </w:p>
              </w:tc>
              <w:tc>
                <w:tcPr>
                  <w:tcW w:w="567" w:type="dxa"/>
                </w:tcPr>
                <w:p w14:paraId="7D2CBA53" w14:textId="6009883F" w:rsidR="00061150" w:rsidRPr="0024774E" w:rsidRDefault="00061150" w:rsidP="00061150">
                  <w:pPr>
                    <w:textAlignment w:val="baseline"/>
                    <w:rPr>
                      <w:rFonts w:ascii="Verdana" w:eastAsia="Times New Roman" w:hAnsi="Verdana" w:cs="Segoe UI"/>
                      <w:kern w:val="0"/>
                      <w:lang w:eastAsia="nl-BE"/>
                      <w14:ligatures w14:val="none"/>
                    </w:rPr>
                  </w:pPr>
                </w:p>
              </w:tc>
            </w:tr>
            <w:tr w:rsidR="00061150" w:rsidRPr="0024774E" w14:paraId="263DBD42" w14:textId="77777777" w:rsidTr="4D4BE147">
              <w:trPr>
                <w:trHeight w:val="167"/>
              </w:trPr>
              <w:tc>
                <w:tcPr>
                  <w:tcW w:w="2895" w:type="dxa"/>
                </w:tcPr>
                <w:p w14:paraId="4C121E1F" w14:textId="1D108931"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Gisèle Marlière (GM)</w:t>
                  </w:r>
                </w:p>
              </w:tc>
              <w:tc>
                <w:tcPr>
                  <w:tcW w:w="457" w:type="dxa"/>
                </w:tcPr>
                <w:p w14:paraId="6E1A5C55" w14:textId="386AECAF" w:rsidR="00061150" w:rsidRPr="0024774E" w:rsidRDefault="5FA2F20F" w:rsidP="00061150">
                  <w:pPr>
                    <w:textAlignment w:val="baseline"/>
                    <w:rPr>
                      <w:rFonts w:ascii="Verdana" w:eastAsia="Times New Roman" w:hAnsi="Verdana" w:cs="Segoe UI"/>
                      <w:kern w:val="0"/>
                      <w:lang w:eastAsia="nl-BE"/>
                      <w14:ligatures w14:val="none"/>
                    </w:rPr>
                  </w:pPr>
                  <w:r w:rsidRPr="665C921C">
                    <w:rPr>
                      <w:rFonts w:ascii="Verdana" w:eastAsia="Times New Roman" w:hAnsi="Verdana" w:cs="Segoe UI"/>
                      <w:lang w:eastAsia="nl-BE"/>
                    </w:rPr>
                    <w:t>V</w:t>
                  </w:r>
                </w:p>
              </w:tc>
              <w:tc>
                <w:tcPr>
                  <w:tcW w:w="2810" w:type="dxa"/>
                </w:tcPr>
                <w:p w14:paraId="04551741"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Pierre Gyselinck (PG)</w:t>
                  </w:r>
                </w:p>
              </w:tc>
              <w:tc>
                <w:tcPr>
                  <w:tcW w:w="567" w:type="dxa"/>
                </w:tcPr>
                <w:p w14:paraId="4F69BB28" w14:textId="7A5FD95F" w:rsidR="00061150" w:rsidRPr="0024774E" w:rsidRDefault="24CFE563" w:rsidP="00061150">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r>
            <w:tr w:rsidR="00061150" w:rsidRPr="0024774E" w14:paraId="169EE375" w14:textId="77777777" w:rsidTr="4D4BE147">
              <w:trPr>
                <w:trHeight w:val="167"/>
              </w:trPr>
              <w:tc>
                <w:tcPr>
                  <w:tcW w:w="2895" w:type="dxa"/>
                </w:tcPr>
                <w:p w14:paraId="29924AA5" w14:textId="1E6BDA3F"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Helmut Heinen (HH)</w:t>
                  </w:r>
                  <w:r w:rsidRPr="0024774E">
                    <w:rPr>
                      <w:rFonts w:ascii="Verdana" w:eastAsia="Times New Roman" w:hAnsi="Verdana" w:cs="Segoe UI"/>
                      <w:kern w:val="0"/>
                      <w:lang w:eastAsia="nl-BE"/>
                      <w14:ligatures w14:val="none"/>
                    </w:rPr>
                    <w:tab/>
                  </w:r>
                </w:p>
              </w:tc>
              <w:tc>
                <w:tcPr>
                  <w:tcW w:w="457" w:type="dxa"/>
                </w:tcPr>
                <w:p w14:paraId="6C466239" w14:textId="33D03F60" w:rsidR="00061150" w:rsidRPr="0024774E" w:rsidRDefault="489D2D12" w:rsidP="00061150">
                  <w:pPr>
                    <w:textAlignment w:val="baseline"/>
                    <w:rPr>
                      <w:rFonts w:ascii="Verdana" w:eastAsia="Times New Roman" w:hAnsi="Verdana" w:cs="Segoe UI"/>
                      <w:kern w:val="0"/>
                      <w:lang w:eastAsia="nl-BE"/>
                      <w14:ligatures w14:val="none"/>
                    </w:rPr>
                  </w:pPr>
                  <w:r w:rsidRPr="665C921C">
                    <w:rPr>
                      <w:rFonts w:ascii="Verdana" w:eastAsia="Times New Roman" w:hAnsi="Verdana" w:cs="Segoe UI"/>
                      <w:lang w:eastAsia="nl-BE"/>
                    </w:rPr>
                    <w:t>V</w:t>
                  </w:r>
                </w:p>
              </w:tc>
              <w:tc>
                <w:tcPr>
                  <w:tcW w:w="2810" w:type="dxa"/>
                </w:tcPr>
                <w:p w14:paraId="63330D15"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Ria Decoopman (RD)</w:t>
                  </w:r>
                </w:p>
              </w:tc>
              <w:tc>
                <w:tcPr>
                  <w:tcW w:w="567" w:type="dxa"/>
                </w:tcPr>
                <w:p w14:paraId="3889B985" w14:textId="13338EA6" w:rsidR="00061150" w:rsidRPr="0024774E" w:rsidRDefault="4143FA72" w:rsidP="00061150">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r w:rsidR="00061150" w:rsidRPr="0024774E" w14:paraId="48A20E20" w14:textId="77777777" w:rsidTr="4D4BE147">
              <w:trPr>
                <w:trHeight w:val="167"/>
              </w:trPr>
              <w:tc>
                <w:tcPr>
                  <w:tcW w:w="2895" w:type="dxa"/>
                </w:tcPr>
                <w:p w14:paraId="6888C58F" w14:textId="2AA05444"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Jean-Marie Huet (JMH)</w:t>
                  </w:r>
                </w:p>
              </w:tc>
              <w:tc>
                <w:tcPr>
                  <w:tcW w:w="457" w:type="dxa"/>
                </w:tcPr>
                <w:p w14:paraId="620FF8C8" w14:textId="507229EF" w:rsidR="00061150" w:rsidRPr="0024774E" w:rsidRDefault="27F46BF6" w:rsidP="00061150">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810" w:type="dxa"/>
                </w:tcPr>
                <w:p w14:paraId="19C7F7D6"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Stéphane Emmanuelidis (SE)</w:t>
                  </w:r>
                </w:p>
              </w:tc>
              <w:tc>
                <w:tcPr>
                  <w:tcW w:w="567" w:type="dxa"/>
                </w:tcPr>
                <w:p w14:paraId="277B84CA" w14:textId="57B3F98F" w:rsidR="00061150" w:rsidRPr="0024774E" w:rsidRDefault="4B2E8D64" w:rsidP="00061150">
                  <w:pPr>
                    <w:textAlignment w:val="baseline"/>
                    <w:rPr>
                      <w:rFonts w:ascii="Verdana" w:eastAsia="Times New Roman" w:hAnsi="Verdana" w:cs="Segoe UI"/>
                      <w:kern w:val="0"/>
                      <w:lang w:eastAsia="nl-BE"/>
                      <w14:ligatures w14:val="none"/>
                    </w:rPr>
                  </w:pPr>
                  <w:proofErr w:type="gramStart"/>
                  <w:r w:rsidRPr="4D4BE147">
                    <w:rPr>
                      <w:rFonts w:ascii="Verdana" w:eastAsia="Times New Roman" w:hAnsi="Verdana" w:cs="Segoe UI"/>
                      <w:lang w:eastAsia="nl-BE"/>
                    </w:rPr>
                    <w:t>x</w:t>
                  </w:r>
                  <w:proofErr w:type="gramEnd"/>
                </w:p>
              </w:tc>
            </w:tr>
            <w:tr w:rsidR="00061150" w:rsidRPr="0024774E" w14:paraId="7019D722" w14:textId="77777777" w:rsidTr="4D4BE147">
              <w:trPr>
                <w:trHeight w:val="167"/>
              </w:trPr>
              <w:tc>
                <w:tcPr>
                  <w:tcW w:w="2895" w:type="dxa"/>
                </w:tcPr>
                <w:p w14:paraId="0C04CC2D" w14:textId="63CD8314"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Jokke Rombauts (JR)</w:t>
                  </w:r>
                </w:p>
              </w:tc>
              <w:tc>
                <w:tcPr>
                  <w:tcW w:w="457" w:type="dxa"/>
                </w:tcPr>
                <w:p w14:paraId="2F199910" w14:textId="78394102" w:rsidR="00061150" w:rsidRPr="0024774E" w:rsidRDefault="1EA7556C" w:rsidP="00061150">
                  <w:pPr>
                    <w:textAlignment w:val="baseline"/>
                    <w:rPr>
                      <w:rFonts w:ascii="Verdana" w:eastAsia="Times New Roman" w:hAnsi="Verdana" w:cs="Segoe UI"/>
                      <w:kern w:val="0"/>
                      <w:lang w:eastAsia="nl-BE"/>
                      <w14:ligatures w14:val="none"/>
                    </w:rPr>
                  </w:pPr>
                  <w:r w:rsidRPr="070732AA">
                    <w:rPr>
                      <w:rFonts w:ascii="Verdana" w:eastAsia="Times New Roman" w:hAnsi="Verdana" w:cs="Segoe UI"/>
                      <w:lang w:eastAsia="nl-BE"/>
                    </w:rPr>
                    <w:t>V</w:t>
                  </w:r>
                </w:p>
              </w:tc>
              <w:tc>
                <w:tcPr>
                  <w:tcW w:w="2810" w:type="dxa"/>
                </w:tcPr>
                <w:p w14:paraId="0411D5EE"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Stefaan Singelee (SS)</w:t>
                  </w:r>
                </w:p>
              </w:tc>
              <w:tc>
                <w:tcPr>
                  <w:tcW w:w="567" w:type="dxa"/>
                </w:tcPr>
                <w:p w14:paraId="3B48BA24" w14:textId="269ED3E2" w:rsidR="00061150" w:rsidRPr="0024774E" w:rsidRDefault="5809104A" w:rsidP="00061150">
                  <w:pPr>
                    <w:textAlignment w:val="baseline"/>
                    <w:rPr>
                      <w:rFonts w:ascii="Verdana" w:eastAsia="Times New Roman" w:hAnsi="Verdana" w:cs="Segoe UI"/>
                      <w:kern w:val="0"/>
                      <w:lang w:eastAsia="nl-BE"/>
                      <w14:ligatures w14:val="none"/>
                    </w:rPr>
                  </w:pPr>
                  <w:proofErr w:type="gramStart"/>
                  <w:r w:rsidRPr="60F72923">
                    <w:rPr>
                      <w:rFonts w:ascii="Verdana" w:eastAsia="Times New Roman" w:hAnsi="Verdana" w:cs="Segoe UI"/>
                      <w:lang w:eastAsia="nl-BE"/>
                    </w:rPr>
                    <w:t>x</w:t>
                  </w:r>
                  <w:proofErr w:type="gramEnd"/>
                </w:p>
              </w:tc>
            </w:tr>
            <w:tr w:rsidR="00061150" w:rsidRPr="0024774E" w14:paraId="41DCF413" w14:textId="77777777" w:rsidTr="4D4BE147">
              <w:trPr>
                <w:trHeight w:val="174"/>
              </w:trPr>
              <w:tc>
                <w:tcPr>
                  <w:tcW w:w="2895" w:type="dxa"/>
                </w:tcPr>
                <w:p w14:paraId="2A5F2E4F" w14:textId="5E2A6FF4"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Karine Rochtus (KR)</w:t>
                  </w:r>
                </w:p>
              </w:tc>
              <w:tc>
                <w:tcPr>
                  <w:tcW w:w="457" w:type="dxa"/>
                </w:tcPr>
                <w:p w14:paraId="20806963" w14:textId="71F5E08C" w:rsidR="00061150" w:rsidRPr="009E6DA8" w:rsidRDefault="66FC99A8" w:rsidP="00061150">
                  <w:pPr>
                    <w:textAlignment w:val="baseline"/>
                    <w:rPr>
                      <w:rFonts w:ascii="Verdana" w:eastAsia="Times New Roman" w:hAnsi="Verdana" w:cs="Segoe UI"/>
                      <w:kern w:val="0"/>
                      <w:lang w:eastAsia="nl-BE"/>
                      <w14:ligatures w14:val="none"/>
                    </w:rPr>
                  </w:pPr>
                  <w:proofErr w:type="gramStart"/>
                  <w:r w:rsidRPr="03BE8A96">
                    <w:rPr>
                      <w:rFonts w:ascii="Verdana" w:eastAsia="Times New Roman" w:hAnsi="Verdana" w:cs="Segoe UI"/>
                      <w:lang w:eastAsia="nl-BE"/>
                    </w:rPr>
                    <w:t>x</w:t>
                  </w:r>
                  <w:proofErr w:type="gramEnd"/>
                </w:p>
              </w:tc>
              <w:tc>
                <w:tcPr>
                  <w:tcW w:w="2810" w:type="dxa"/>
                </w:tcPr>
                <w:p w14:paraId="7957C8E3"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Sophie Willekens (SW)</w:t>
                  </w:r>
                </w:p>
              </w:tc>
              <w:tc>
                <w:tcPr>
                  <w:tcW w:w="567" w:type="dxa"/>
                </w:tcPr>
                <w:p w14:paraId="37C2A912" w14:textId="235ABA37" w:rsidR="00061150" w:rsidRPr="0024774E" w:rsidRDefault="2B30098F" w:rsidP="00061150">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r w:rsidR="00061150" w:rsidRPr="0024774E" w14:paraId="777A106F" w14:textId="77777777" w:rsidTr="4D4BE147">
              <w:trPr>
                <w:trHeight w:val="335"/>
              </w:trPr>
              <w:tc>
                <w:tcPr>
                  <w:tcW w:w="2895" w:type="dxa"/>
                </w:tcPr>
                <w:p w14:paraId="1D15CDBE" w14:textId="77777777" w:rsidR="00061150" w:rsidRDefault="00061150" w:rsidP="00061150">
                  <w:pPr>
                    <w:textAlignment w:val="baseline"/>
                    <w:rPr>
                      <w:rFonts w:ascii="Verdana" w:eastAsia="Times New Roman" w:hAnsi="Verdana" w:cs="Segoe UI"/>
                      <w:kern w:val="0"/>
                      <w:lang w:eastAsia="nl-BE"/>
                      <w14:ligatures w14:val="none"/>
                    </w:rPr>
                  </w:pPr>
                  <w:r>
                    <w:rPr>
                      <w:rFonts w:ascii="Verdana" w:eastAsia="Times New Roman" w:hAnsi="Verdana" w:cs="Segoe UI"/>
                      <w:kern w:val="0"/>
                      <w:lang w:eastAsia="nl-BE"/>
                      <w14:ligatures w14:val="none"/>
                    </w:rPr>
                    <w:t>Khadija Tamditi (KT)</w:t>
                  </w:r>
                </w:p>
                <w:p w14:paraId="548C6341" w14:textId="6882AD4A" w:rsidR="00061150" w:rsidRPr="0024774E" w:rsidRDefault="00061150" w:rsidP="30733DA2">
                  <w:pPr>
                    <w:textAlignment w:val="baseline"/>
                    <w:rPr>
                      <w:rFonts w:ascii="Verdana" w:eastAsia="Times New Roman" w:hAnsi="Verdana" w:cs="Segoe UI"/>
                      <w:i/>
                      <w:iCs/>
                      <w:kern w:val="0"/>
                      <w:lang w:eastAsia="nl-BE"/>
                      <w14:ligatures w14:val="none"/>
                    </w:rPr>
                  </w:pPr>
                </w:p>
              </w:tc>
              <w:tc>
                <w:tcPr>
                  <w:tcW w:w="457" w:type="dxa"/>
                </w:tcPr>
                <w:p w14:paraId="28C89319" w14:textId="081F0A61" w:rsidR="00061150" w:rsidRPr="0024774E" w:rsidRDefault="00ADCE47" w:rsidP="00061150">
                  <w:pPr>
                    <w:textAlignment w:val="baseline"/>
                    <w:rPr>
                      <w:rFonts w:ascii="Verdana" w:eastAsia="Times New Roman" w:hAnsi="Verdana" w:cs="Segoe UI"/>
                      <w:kern w:val="0"/>
                      <w:lang w:eastAsia="nl-BE"/>
                      <w14:ligatures w14:val="none"/>
                    </w:rPr>
                  </w:pPr>
                  <w:proofErr w:type="gramStart"/>
                  <w:r w:rsidRPr="60F72923">
                    <w:rPr>
                      <w:rFonts w:ascii="Verdana" w:eastAsia="Times New Roman" w:hAnsi="Verdana" w:cs="Segoe UI"/>
                      <w:lang w:eastAsia="nl-BE"/>
                    </w:rPr>
                    <w:t>x</w:t>
                  </w:r>
                  <w:proofErr w:type="gramEnd"/>
                </w:p>
              </w:tc>
              <w:tc>
                <w:tcPr>
                  <w:tcW w:w="2810" w:type="dxa"/>
                </w:tcPr>
                <w:p w14:paraId="31C001CC" w14:textId="77777777"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Thomas Dabeux (TD)</w:t>
                  </w:r>
                </w:p>
              </w:tc>
              <w:tc>
                <w:tcPr>
                  <w:tcW w:w="567" w:type="dxa"/>
                </w:tcPr>
                <w:p w14:paraId="2E11AF2D" w14:textId="5122B809" w:rsidR="00061150" w:rsidRPr="0024774E" w:rsidRDefault="68A59A62" w:rsidP="00061150">
                  <w:pPr>
                    <w:textAlignment w:val="baseline"/>
                    <w:rPr>
                      <w:rFonts w:ascii="Verdana" w:eastAsia="Times New Roman" w:hAnsi="Verdana" w:cs="Segoe UI"/>
                      <w:kern w:val="0"/>
                      <w:lang w:eastAsia="nl-BE"/>
                      <w14:ligatures w14:val="none"/>
                    </w:rPr>
                  </w:pPr>
                  <w:proofErr w:type="gramStart"/>
                  <w:r w:rsidRPr="30733DA2">
                    <w:rPr>
                      <w:rFonts w:ascii="Verdana" w:eastAsia="Times New Roman" w:hAnsi="Verdana" w:cs="Segoe UI"/>
                      <w:lang w:eastAsia="nl-BE"/>
                    </w:rPr>
                    <w:t>x</w:t>
                  </w:r>
                  <w:proofErr w:type="gramEnd"/>
                </w:p>
              </w:tc>
            </w:tr>
            <w:tr w:rsidR="00061150" w:rsidRPr="00A428D7" w14:paraId="2C79202A" w14:textId="77777777" w:rsidTr="4D4BE147">
              <w:trPr>
                <w:trHeight w:val="167"/>
              </w:trPr>
              <w:tc>
                <w:tcPr>
                  <w:tcW w:w="2895" w:type="dxa"/>
                </w:tcPr>
                <w:p w14:paraId="37413AAC" w14:textId="783EE3B8" w:rsidR="00061150" w:rsidRPr="0024774E" w:rsidRDefault="00061150" w:rsidP="00061150">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Lieve Van Den Bossche (LV)</w:t>
                  </w:r>
                </w:p>
              </w:tc>
              <w:tc>
                <w:tcPr>
                  <w:tcW w:w="457" w:type="dxa"/>
                </w:tcPr>
                <w:p w14:paraId="5C749B05" w14:textId="215F0274" w:rsidR="00061150" w:rsidRPr="00CA5B5E" w:rsidRDefault="52AE82EA" w:rsidP="070732AA">
                  <w:pPr>
                    <w:rPr>
                      <w:lang w:val="en-US"/>
                    </w:rPr>
                  </w:pPr>
                  <w:r w:rsidRPr="00CA5B5E">
                    <w:rPr>
                      <w:rFonts w:ascii="Verdana" w:eastAsia="Times New Roman" w:hAnsi="Verdana" w:cs="Segoe UI"/>
                      <w:lang w:val="en-US" w:eastAsia="nl-BE"/>
                    </w:rPr>
                    <w:t>V</w:t>
                  </w:r>
                </w:p>
              </w:tc>
              <w:tc>
                <w:tcPr>
                  <w:tcW w:w="2810" w:type="dxa"/>
                </w:tcPr>
                <w:p w14:paraId="006BF40C" w14:textId="77777777" w:rsidR="00061150" w:rsidRPr="00CA5B5E" w:rsidRDefault="00061150" w:rsidP="00061150">
                  <w:pPr>
                    <w:textAlignment w:val="baseline"/>
                    <w:rPr>
                      <w:rFonts w:ascii="Verdana" w:eastAsia="Times New Roman" w:hAnsi="Verdana" w:cs="Segoe UI"/>
                      <w:kern w:val="0"/>
                      <w:lang w:val="en-US" w:eastAsia="nl-BE"/>
                      <w14:ligatures w14:val="none"/>
                    </w:rPr>
                  </w:pPr>
                  <w:r w:rsidRPr="00CA5B5E">
                    <w:rPr>
                      <w:rFonts w:ascii="Verdana" w:eastAsia="Times New Roman" w:hAnsi="Verdana" w:cs="Segoe UI"/>
                      <w:kern w:val="0"/>
                      <w:lang w:val="en-US" w:eastAsia="nl-BE"/>
                      <w14:ligatures w14:val="none"/>
                    </w:rPr>
                    <w:t>Timothy Rowies (TR)</w:t>
                  </w:r>
                </w:p>
              </w:tc>
              <w:tc>
                <w:tcPr>
                  <w:tcW w:w="567" w:type="dxa"/>
                </w:tcPr>
                <w:p w14:paraId="487E330C" w14:textId="16CD6783" w:rsidR="00061150" w:rsidRPr="00CA5B5E" w:rsidRDefault="00061150" w:rsidP="00061150">
                  <w:pPr>
                    <w:textAlignment w:val="baseline"/>
                    <w:rPr>
                      <w:rFonts w:ascii="Verdana" w:eastAsia="Times New Roman" w:hAnsi="Verdana" w:cs="Segoe UI"/>
                      <w:kern w:val="0"/>
                      <w:lang w:val="en-US" w:eastAsia="nl-BE"/>
                      <w14:ligatures w14:val="none"/>
                    </w:rPr>
                  </w:pPr>
                </w:p>
              </w:tc>
            </w:tr>
          </w:tbl>
          <w:p w14:paraId="7F4E6C48" w14:textId="77777777" w:rsidR="00041179" w:rsidRPr="00CA5B5E" w:rsidRDefault="00041179" w:rsidP="00041179">
            <w:pPr>
              <w:spacing w:after="0" w:line="240" w:lineRule="auto"/>
              <w:ind w:left="708"/>
              <w:textAlignment w:val="baseline"/>
              <w:rPr>
                <w:rFonts w:ascii="Verdana" w:eastAsia="Times New Roman" w:hAnsi="Verdana" w:cs="Segoe UI"/>
                <w:kern w:val="0"/>
                <w:lang w:val="en-US" w:eastAsia="nl-BE"/>
                <w14:ligatures w14:val="none"/>
              </w:rPr>
            </w:pPr>
          </w:p>
          <w:p w14:paraId="7E9D0621" w14:textId="77777777" w:rsidR="00041179" w:rsidRPr="00CA5B5E" w:rsidRDefault="00041179" w:rsidP="00041179">
            <w:pPr>
              <w:spacing w:after="0" w:line="240" w:lineRule="auto"/>
              <w:textAlignment w:val="baseline"/>
              <w:rPr>
                <w:rFonts w:ascii="Verdana" w:eastAsia="Times New Roman" w:hAnsi="Verdana" w:cs="Segoe UI"/>
                <w:b/>
                <w:bCs/>
                <w:kern w:val="0"/>
                <w:lang w:val="en-US" w:eastAsia="nl-BE"/>
                <w14:ligatures w14:val="none"/>
              </w:rPr>
            </w:pPr>
            <w:r w:rsidRPr="00CA5B5E">
              <w:rPr>
                <w:rFonts w:ascii="Verdana" w:eastAsia="Times New Roman" w:hAnsi="Verdana" w:cs="Segoe UI"/>
                <w:b/>
                <w:bCs/>
                <w:kern w:val="0"/>
                <w:lang w:val="en-US" w:eastAsia="nl-BE"/>
                <w14:ligatures w14:val="none"/>
              </w:rPr>
              <w:t>Kabinet</w:t>
            </w:r>
            <w:r w:rsidRPr="00CA5B5E">
              <w:rPr>
                <w:rFonts w:ascii="Verdana" w:eastAsia="Times New Roman" w:hAnsi="Verdana" w:cs="Segoe UI"/>
                <w:kern w:val="0"/>
                <w:lang w:val="en-US" w:eastAsia="nl-BE"/>
                <w14:ligatures w14:val="none"/>
              </w:rPr>
              <w:tab/>
            </w:r>
            <w:r w:rsidRPr="00CA5B5E">
              <w:rPr>
                <w:rFonts w:ascii="Verdana" w:eastAsia="Times New Roman" w:hAnsi="Verdana" w:cs="Segoe UI"/>
                <w:kern w:val="0"/>
                <w:lang w:val="en-US" w:eastAsia="nl-BE"/>
                <w14:ligatures w14:val="none"/>
              </w:rPr>
              <w:tab/>
            </w:r>
          </w:p>
          <w:p w14:paraId="6901297B" w14:textId="77777777" w:rsidR="00041179" w:rsidRPr="00CA5B5E" w:rsidRDefault="00041179" w:rsidP="00041179">
            <w:pPr>
              <w:spacing w:after="0" w:line="240" w:lineRule="auto"/>
              <w:textAlignment w:val="baseline"/>
              <w:rPr>
                <w:rFonts w:ascii="Verdana" w:eastAsia="Times New Roman" w:hAnsi="Verdana" w:cs="Segoe UI"/>
                <w:kern w:val="0"/>
                <w:lang w:val="en-US" w:eastAsia="nl-BE"/>
                <w14:ligatures w14:val="none"/>
              </w:rPr>
            </w:pPr>
            <w:r w:rsidRPr="00CA5B5E">
              <w:rPr>
                <w:rFonts w:ascii="Verdana" w:eastAsia="Times New Roman" w:hAnsi="Verdana" w:cs="Segoe UI"/>
                <w:kern w:val="0"/>
                <w:lang w:val="en-US"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00"/>
              <w:gridCol w:w="457"/>
            </w:tblGrid>
            <w:tr w:rsidR="00041179" w:rsidRPr="0024774E" w14:paraId="5A348CCA" w14:textId="77777777" w:rsidTr="3CF8F65F">
              <w:trPr>
                <w:trHeight w:val="503"/>
              </w:trPr>
              <w:tc>
                <w:tcPr>
                  <w:tcW w:w="2895" w:type="dxa"/>
                </w:tcPr>
                <w:p w14:paraId="6CA13982" w14:textId="77777777"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b/>
                      <w:bCs/>
                      <w:kern w:val="0"/>
                      <w:lang w:eastAsia="nl-BE"/>
                      <w14:ligatures w14:val="none"/>
                    </w:rPr>
                    <w:t>Personen met een handicap</w:t>
                  </w:r>
                  <w:r w:rsidRPr="0024774E">
                    <w:rPr>
                      <w:rFonts w:ascii="Verdana" w:eastAsia="Times New Roman" w:hAnsi="Verdana" w:cs="Segoe UI"/>
                      <w:kern w:val="0"/>
                      <w:lang w:eastAsia="nl-BE"/>
                      <w14:ligatures w14:val="none"/>
                    </w:rPr>
                    <w:t xml:space="preserve">: </w:t>
                  </w:r>
                </w:p>
                <w:p w14:paraId="00282AAA" w14:textId="263B8DC3" w:rsidR="00041179" w:rsidRPr="0024774E" w:rsidRDefault="00D30F7C" w:rsidP="00041179">
                  <w:pPr>
                    <w:textAlignment w:val="baseline"/>
                    <w:rPr>
                      <w:rFonts w:ascii="Verdana" w:eastAsia="Times New Roman" w:hAnsi="Verdana" w:cs="Segoe UI"/>
                      <w:kern w:val="0"/>
                      <w:lang w:eastAsia="nl-BE"/>
                      <w14:ligatures w14:val="none"/>
                    </w:rPr>
                  </w:pPr>
                  <w:r>
                    <w:rPr>
                      <w:rFonts w:ascii="Verdana" w:eastAsia="Times New Roman" w:hAnsi="Verdana" w:cs="Segoe UI"/>
                      <w:kern w:val="0"/>
                      <w:lang w:eastAsia="nl-BE"/>
                      <w14:ligatures w14:val="none"/>
                    </w:rPr>
                    <w:t>Jonathan Brüls</w:t>
                  </w:r>
                </w:p>
              </w:tc>
              <w:tc>
                <w:tcPr>
                  <w:tcW w:w="457" w:type="dxa"/>
                </w:tcPr>
                <w:p w14:paraId="1FF967BE" w14:textId="42684478" w:rsidR="00041179" w:rsidRPr="0024774E" w:rsidRDefault="183BF592" w:rsidP="00041179">
                  <w:pPr>
                    <w:textAlignment w:val="baseline"/>
                    <w:rPr>
                      <w:rFonts w:ascii="Verdana" w:eastAsia="Times New Roman" w:hAnsi="Verdana" w:cs="Segoe UI"/>
                      <w:kern w:val="0"/>
                      <w:lang w:eastAsia="nl-BE"/>
                      <w14:ligatures w14:val="none"/>
                    </w:rPr>
                  </w:pPr>
                  <w:proofErr w:type="gramStart"/>
                  <w:r w:rsidRPr="3CF8F65F">
                    <w:rPr>
                      <w:rFonts w:ascii="Verdana" w:eastAsia="Times New Roman" w:hAnsi="Verdana" w:cs="Segoe UI"/>
                      <w:lang w:eastAsia="nl-BE"/>
                    </w:rPr>
                    <w:t>x</w:t>
                  </w:r>
                  <w:proofErr w:type="gramEnd"/>
                </w:p>
              </w:tc>
              <w:tc>
                <w:tcPr>
                  <w:tcW w:w="2600" w:type="dxa"/>
                </w:tcPr>
                <w:p w14:paraId="3E0DAF67" w14:textId="77777777"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b/>
                      <w:bCs/>
                      <w:kern w:val="0"/>
                      <w:lang w:eastAsia="nl-BE"/>
                      <w14:ligatures w14:val="none"/>
                    </w:rPr>
                    <w:t>Eerste Minister</w:t>
                  </w:r>
                  <w:r w:rsidRPr="0024774E">
                    <w:rPr>
                      <w:rFonts w:ascii="Verdana" w:eastAsia="Times New Roman" w:hAnsi="Verdana" w:cs="Segoe UI"/>
                      <w:kern w:val="0"/>
                      <w:lang w:eastAsia="nl-BE"/>
                      <w14:ligatures w14:val="none"/>
                    </w:rPr>
                    <w:t xml:space="preserve">: </w:t>
                  </w:r>
                </w:p>
                <w:p w14:paraId="2E0EE04E" w14:textId="0B8F3B55" w:rsidR="00041179" w:rsidRPr="0024774E" w:rsidRDefault="00041179" w:rsidP="00041179">
                  <w:pPr>
                    <w:textAlignment w:val="baseline"/>
                    <w:rPr>
                      <w:rFonts w:ascii="Verdana" w:eastAsia="Times New Roman" w:hAnsi="Verdana" w:cs="Segoe UI"/>
                      <w:kern w:val="0"/>
                      <w:lang w:eastAsia="nl-BE"/>
                      <w14:ligatures w14:val="none"/>
                    </w:rPr>
                  </w:pPr>
                </w:p>
              </w:tc>
              <w:tc>
                <w:tcPr>
                  <w:tcW w:w="457" w:type="dxa"/>
                </w:tcPr>
                <w:p w14:paraId="0BBFDAAB" w14:textId="77777777" w:rsidR="00041179" w:rsidRPr="0024774E" w:rsidRDefault="00041179" w:rsidP="00041179">
                  <w:pPr>
                    <w:textAlignment w:val="baseline"/>
                    <w:rPr>
                      <w:rFonts w:ascii="Verdana" w:eastAsia="Times New Roman" w:hAnsi="Verdana" w:cs="Segoe UI"/>
                      <w:kern w:val="0"/>
                      <w:lang w:eastAsia="nl-BE"/>
                      <w14:ligatures w14:val="none"/>
                    </w:rPr>
                  </w:pPr>
                </w:p>
              </w:tc>
            </w:tr>
            <w:tr w:rsidR="00041179" w:rsidRPr="0024774E" w14:paraId="68DA3293" w14:textId="77777777" w:rsidTr="3CF8F65F">
              <w:trPr>
                <w:trHeight w:val="335"/>
              </w:trPr>
              <w:tc>
                <w:tcPr>
                  <w:tcW w:w="2895" w:type="dxa"/>
                </w:tcPr>
                <w:p w14:paraId="2D0A03D7" w14:textId="77777777" w:rsidR="00041179" w:rsidRPr="004E1633" w:rsidRDefault="00041179" w:rsidP="00041179">
                  <w:pPr>
                    <w:textAlignment w:val="baseline"/>
                    <w:rPr>
                      <w:rFonts w:ascii="Verdana" w:eastAsia="Times New Roman" w:hAnsi="Verdana" w:cs="Segoe UI"/>
                      <w:kern w:val="0"/>
                      <w:lang w:eastAsia="nl-BE"/>
                      <w14:ligatures w14:val="none"/>
                    </w:rPr>
                  </w:pPr>
                  <w:r w:rsidRPr="004E1633">
                    <w:rPr>
                      <w:rFonts w:ascii="Verdana" w:eastAsia="Times New Roman" w:hAnsi="Verdana" w:cs="Segoe UI"/>
                      <w:b/>
                      <w:bCs/>
                      <w:kern w:val="0"/>
                      <w:lang w:eastAsia="nl-BE"/>
                      <w14:ligatures w14:val="none"/>
                    </w:rPr>
                    <w:t>Sociale zaken</w:t>
                  </w:r>
                  <w:r w:rsidRPr="004E1633">
                    <w:rPr>
                      <w:rFonts w:ascii="Verdana" w:eastAsia="Times New Roman" w:hAnsi="Verdana" w:cs="Segoe UI"/>
                      <w:kern w:val="0"/>
                      <w:lang w:eastAsia="nl-BE"/>
                      <w14:ligatures w14:val="none"/>
                    </w:rPr>
                    <w:t xml:space="preserve">: </w:t>
                  </w:r>
                </w:p>
                <w:p w14:paraId="74421C81" w14:textId="47F1351C" w:rsidR="00041179" w:rsidRPr="004E1633" w:rsidRDefault="00041179" w:rsidP="00041179">
                  <w:pPr>
                    <w:textAlignment w:val="baseline"/>
                    <w:rPr>
                      <w:rFonts w:ascii="Verdana" w:eastAsia="Times New Roman" w:hAnsi="Verdana" w:cs="Segoe UI"/>
                      <w:kern w:val="0"/>
                      <w:lang w:eastAsia="nl-BE"/>
                      <w14:ligatures w14:val="none"/>
                    </w:rPr>
                  </w:pPr>
                </w:p>
              </w:tc>
              <w:tc>
                <w:tcPr>
                  <w:tcW w:w="457" w:type="dxa"/>
                </w:tcPr>
                <w:p w14:paraId="274C730E" w14:textId="77777777" w:rsidR="00041179" w:rsidRPr="004E1633" w:rsidRDefault="00041179" w:rsidP="00041179">
                  <w:pPr>
                    <w:textAlignment w:val="baseline"/>
                    <w:rPr>
                      <w:rFonts w:ascii="Verdana" w:eastAsia="Times New Roman" w:hAnsi="Verdana" w:cs="Segoe UI"/>
                      <w:kern w:val="0"/>
                      <w:lang w:eastAsia="nl-BE"/>
                      <w14:ligatures w14:val="none"/>
                    </w:rPr>
                  </w:pPr>
                </w:p>
              </w:tc>
              <w:tc>
                <w:tcPr>
                  <w:tcW w:w="2600" w:type="dxa"/>
                </w:tcPr>
                <w:p w14:paraId="3AE6B308" w14:textId="77777777"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b/>
                      <w:bCs/>
                      <w:kern w:val="0"/>
                      <w:lang w:eastAsia="nl-BE"/>
                      <w14:ligatures w14:val="none"/>
                    </w:rPr>
                    <w:t>Werkgelegenheid</w:t>
                  </w:r>
                  <w:r w:rsidRPr="0024774E">
                    <w:rPr>
                      <w:rFonts w:ascii="Verdana" w:eastAsia="Times New Roman" w:hAnsi="Verdana" w:cs="Segoe UI"/>
                      <w:kern w:val="0"/>
                      <w:lang w:eastAsia="nl-BE"/>
                      <w14:ligatures w14:val="none"/>
                    </w:rPr>
                    <w:t xml:space="preserve">: </w:t>
                  </w:r>
                </w:p>
                <w:p w14:paraId="3F6F16AB" w14:textId="10E3DC49" w:rsidR="00041179" w:rsidRPr="004E1633" w:rsidRDefault="00041179" w:rsidP="00041179">
                  <w:pPr>
                    <w:textAlignment w:val="baseline"/>
                    <w:rPr>
                      <w:rFonts w:ascii="Verdana" w:eastAsia="Times New Roman" w:hAnsi="Verdana" w:cs="Segoe UI"/>
                      <w:kern w:val="0"/>
                      <w:lang w:eastAsia="nl-BE"/>
                      <w14:ligatures w14:val="none"/>
                    </w:rPr>
                  </w:pPr>
                </w:p>
              </w:tc>
              <w:tc>
                <w:tcPr>
                  <w:tcW w:w="457" w:type="dxa"/>
                </w:tcPr>
                <w:p w14:paraId="23C57304" w14:textId="77777777" w:rsidR="00041179" w:rsidRPr="004E1633" w:rsidRDefault="00041179" w:rsidP="00041179">
                  <w:pPr>
                    <w:textAlignment w:val="baseline"/>
                    <w:rPr>
                      <w:rFonts w:ascii="Verdana" w:eastAsia="Times New Roman" w:hAnsi="Verdana" w:cs="Segoe UI"/>
                      <w:kern w:val="0"/>
                      <w:lang w:eastAsia="nl-BE"/>
                      <w14:ligatures w14:val="none"/>
                    </w:rPr>
                  </w:pPr>
                </w:p>
              </w:tc>
            </w:tr>
            <w:tr w:rsidR="00041179" w:rsidRPr="0024774E" w14:paraId="4105877B" w14:textId="77777777" w:rsidTr="3CF8F65F">
              <w:trPr>
                <w:trHeight w:val="335"/>
              </w:trPr>
              <w:tc>
                <w:tcPr>
                  <w:tcW w:w="2895" w:type="dxa"/>
                </w:tcPr>
                <w:p w14:paraId="15D30E3E" w14:textId="77777777"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b/>
                      <w:bCs/>
                      <w:kern w:val="0"/>
                      <w:lang w:eastAsia="nl-BE"/>
                      <w14:ligatures w14:val="none"/>
                    </w:rPr>
                    <w:t>Gelijke kansen</w:t>
                  </w:r>
                  <w:r w:rsidRPr="0024774E">
                    <w:rPr>
                      <w:rFonts w:ascii="Verdana" w:eastAsia="Times New Roman" w:hAnsi="Verdana" w:cs="Segoe UI"/>
                      <w:kern w:val="0"/>
                      <w:lang w:eastAsia="nl-BE"/>
                      <w14:ligatures w14:val="none"/>
                    </w:rPr>
                    <w:t>:</w:t>
                  </w:r>
                </w:p>
                <w:p w14:paraId="5CD61605" w14:textId="3E2C637B" w:rsidR="0024774E" w:rsidRPr="0024774E" w:rsidRDefault="0024774E" w:rsidP="00041179">
                  <w:pPr>
                    <w:textAlignment w:val="baseline"/>
                    <w:rPr>
                      <w:rFonts w:ascii="Verdana" w:eastAsia="Times New Roman" w:hAnsi="Verdana" w:cs="Segoe UI"/>
                      <w:kern w:val="0"/>
                      <w:lang w:eastAsia="nl-BE"/>
                      <w14:ligatures w14:val="none"/>
                    </w:rPr>
                  </w:pPr>
                </w:p>
              </w:tc>
              <w:tc>
                <w:tcPr>
                  <w:tcW w:w="457" w:type="dxa"/>
                </w:tcPr>
                <w:p w14:paraId="1C17B22F" w14:textId="77777777" w:rsidR="00041179" w:rsidRPr="0024774E" w:rsidRDefault="00041179" w:rsidP="00041179">
                  <w:pPr>
                    <w:textAlignment w:val="baseline"/>
                    <w:rPr>
                      <w:rFonts w:ascii="Verdana" w:eastAsia="Times New Roman" w:hAnsi="Verdana" w:cs="Segoe UI"/>
                      <w:kern w:val="0"/>
                      <w:lang w:eastAsia="nl-BE"/>
                      <w14:ligatures w14:val="none"/>
                    </w:rPr>
                  </w:pPr>
                </w:p>
              </w:tc>
              <w:tc>
                <w:tcPr>
                  <w:tcW w:w="2600" w:type="dxa"/>
                </w:tcPr>
                <w:p w14:paraId="541B6BEC" w14:textId="77777777" w:rsidR="00041179" w:rsidRPr="0024774E" w:rsidRDefault="00041179"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b/>
                      <w:bCs/>
                      <w:kern w:val="0"/>
                      <w:lang w:eastAsia="nl-BE"/>
                      <w14:ligatures w14:val="none"/>
                    </w:rPr>
                    <w:t>Begroting</w:t>
                  </w:r>
                  <w:r w:rsidRPr="0024774E">
                    <w:rPr>
                      <w:rFonts w:ascii="Verdana" w:eastAsia="Times New Roman" w:hAnsi="Verdana" w:cs="Segoe UI"/>
                      <w:kern w:val="0"/>
                      <w:lang w:eastAsia="nl-BE"/>
                      <w14:ligatures w14:val="none"/>
                    </w:rPr>
                    <w:t>:</w:t>
                  </w:r>
                </w:p>
                <w:p w14:paraId="3B081513" w14:textId="10869D09" w:rsidR="00041179" w:rsidRPr="004E1633" w:rsidRDefault="00041179" w:rsidP="00041179">
                  <w:pPr>
                    <w:textAlignment w:val="baseline"/>
                    <w:rPr>
                      <w:rFonts w:ascii="Verdana" w:eastAsia="Times New Roman" w:hAnsi="Verdana" w:cs="Segoe UI"/>
                      <w:kern w:val="0"/>
                      <w:lang w:eastAsia="nl-BE"/>
                      <w14:ligatures w14:val="none"/>
                    </w:rPr>
                  </w:pPr>
                </w:p>
              </w:tc>
              <w:tc>
                <w:tcPr>
                  <w:tcW w:w="457" w:type="dxa"/>
                </w:tcPr>
                <w:p w14:paraId="401D59A9" w14:textId="77777777" w:rsidR="00041179" w:rsidRPr="004E1633" w:rsidRDefault="00041179" w:rsidP="00041179">
                  <w:pPr>
                    <w:textAlignment w:val="baseline"/>
                    <w:rPr>
                      <w:rFonts w:ascii="Verdana" w:eastAsia="Times New Roman" w:hAnsi="Verdana" w:cs="Segoe UI"/>
                      <w:kern w:val="0"/>
                      <w:lang w:eastAsia="nl-BE"/>
                      <w14:ligatures w14:val="none"/>
                    </w:rPr>
                  </w:pPr>
                </w:p>
              </w:tc>
            </w:tr>
          </w:tbl>
          <w:p w14:paraId="0C2B406B" w14:textId="77777777" w:rsidR="00041179" w:rsidRPr="0024774E" w:rsidRDefault="00041179" w:rsidP="00041179">
            <w:pPr>
              <w:spacing w:after="0" w:line="240" w:lineRule="auto"/>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ab/>
            </w:r>
            <w:r w:rsidRPr="0024774E">
              <w:rPr>
                <w:rFonts w:ascii="Verdana" w:eastAsia="Times New Roman" w:hAnsi="Verdana" w:cs="Segoe UI"/>
                <w:kern w:val="0"/>
                <w:lang w:eastAsia="nl-BE"/>
                <w14:ligatures w14:val="none"/>
              </w:rPr>
              <w:tab/>
            </w:r>
            <w:r w:rsidRPr="0024774E">
              <w:rPr>
                <w:rFonts w:ascii="Verdana" w:eastAsia="Times New Roman" w:hAnsi="Verdana" w:cs="Segoe UI"/>
                <w:kern w:val="0"/>
                <w:lang w:eastAsia="nl-BE"/>
                <w14:ligatures w14:val="none"/>
              </w:rPr>
              <w:tab/>
            </w:r>
          </w:p>
          <w:p w14:paraId="72530E54" w14:textId="77777777" w:rsidR="00041179" w:rsidRPr="0024774E" w:rsidRDefault="00041179" w:rsidP="00041179">
            <w:pPr>
              <w:spacing w:after="0" w:line="240" w:lineRule="auto"/>
              <w:textAlignment w:val="baseline"/>
              <w:rPr>
                <w:rFonts w:ascii="Verdana" w:eastAsia="Times New Roman" w:hAnsi="Verdana" w:cs="Segoe UI"/>
                <w:b/>
                <w:bCs/>
                <w:kern w:val="0"/>
                <w:lang w:eastAsia="nl-BE"/>
                <w14:ligatures w14:val="none"/>
              </w:rPr>
            </w:pPr>
            <w:r w:rsidRPr="0024774E">
              <w:rPr>
                <w:rFonts w:ascii="Verdana" w:eastAsia="Times New Roman" w:hAnsi="Verdana" w:cs="Segoe UI"/>
                <w:b/>
                <w:bCs/>
                <w:kern w:val="0"/>
                <w:lang w:eastAsia="nl-BE"/>
                <w14:ligatures w14:val="none"/>
              </w:rPr>
              <w:t>Secretariaat</w:t>
            </w:r>
          </w:p>
          <w:p w14:paraId="775994F6" w14:textId="77777777" w:rsidR="00041179" w:rsidRPr="0024774E" w:rsidRDefault="00041179" w:rsidP="00041179">
            <w:pPr>
              <w:spacing w:after="0" w:line="240" w:lineRule="auto"/>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69"/>
              <w:gridCol w:w="388"/>
            </w:tblGrid>
            <w:tr w:rsidR="00041179" w:rsidRPr="0024774E" w14:paraId="3D352106" w14:textId="77777777" w:rsidTr="60F72923">
              <w:trPr>
                <w:trHeight w:val="167"/>
              </w:trPr>
              <w:tc>
                <w:tcPr>
                  <w:tcW w:w="2895" w:type="dxa"/>
                </w:tcPr>
                <w:p w14:paraId="42B4A9A9" w14:textId="77B66F64" w:rsidR="00041179" w:rsidRPr="0024774E" w:rsidRDefault="00E06C43"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 xml:space="preserve">Véronique </w:t>
                  </w:r>
                  <w:r w:rsidR="00041179" w:rsidRPr="0024774E">
                    <w:rPr>
                      <w:rFonts w:ascii="Verdana" w:eastAsia="Times New Roman" w:hAnsi="Verdana" w:cs="Segoe UI"/>
                      <w:kern w:val="0"/>
                      <w:lang w:eastAsia="nl-BE"/>
                      <w14:ligatures w14:val="none"/>
                    </w:rPr>
                    <w:t>Duchenne (VE)</w:t>
                  </w:r>
                </w:p>
              </w:tc>
              <w:tc>
                <w:tcPr>
                  <w:tcW w:w="457" w:type="dxa"/>
                </w:tcPr>
                <w:p w14:paraId="27DDA1D2" w14:textId="2CE61551" w:rsidR="00041179" w:rsidRPr="0024774E" w:rsidRDefault="4150B847" w:rsidP="00041179">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669" w:type="dxa"/>
                </w:tcPr>
                <w:p w14:paraId="7C95BE91" w14:textId="18A03B0A" w:rsidR="00041179" w:rsidRPr="0024774E" w:rsidRDefault="003122C6" w:rsidP="00041179">
                  <w:pPr>
                    <w:textAlignment w:val="baseline"/>
                    <w:rPr>
                      <w:rFonts w:ascii="Verdana" w:eastAsia="Times New Roman" w:hAnsi="Verdana" w:cs="Segoe UI"/>
                      <w:kern w:val="0"/>
                      <w:lang w:eastAsia="nl-BE"/>
                      <w14:ligatures w14:val="none"/>
                    </w:rPr>
                  </w:pPr>
                  <w:r>
                    <w:rPr>
                      <w:rFonts w:ascii="Verdana" w:eastAsia="Times New Roman" w:hAnsi="Verdana" w:cs="Segoe UI"/>
                      <w:kern w:val="0"/>
                      <w:lang w:eastAsia="nl-BE"/>
                      <w14:ligatures w14:val="none"/>
                    </w:rPr>
                    <w:t>Eva Parent (</w:t>
                  </w:r>
                  <w:r w:rsidR="004E1633">
                    <w:rPr>
                      <w:rFonts w:ascii="Verdana" w:eastAsia="Times New Roman" w:hAnsi="Verdana" w:cs="Segoe UI"/>
                      <w:kern w:val="0"/>
                      <w:lang w:eastAsia="nl-BE"/>
                      <w14:ligatures w14:val="none"/>
                    </w:rPr>
                    <w:t>EP</w:t>
                  </w:r>
                  <w:r>
                    <w:rPr>
                      <w:rFonts w:ascii="Verdana" w:eastAsia="Times New Roman" w:hAnsi="Verdana" w:cs="Segoe UI"/>
                      <w:kern w:val="0"/>
                      <w:lang w:eastAsia="nl-BE"/>
                      <w14:ligatures w14:val="none"/>
                    </w:rPr>
                    <w:t>)</w:t>
                  </w:r>
                </w:p>
              </w:tc>
              <w:tc>
                <w:tcPr>
                  <w:tcW w:w="388" w:type="dxa"/>
                </w:tcPr>
                <w:p w14:paraId="17BCB33E" w14:textId="2BFBCDDE" w:rsidR="00041179" w:rsidRPr="0024774E" w:rsidRDefault="4C0BDB10" w:rsidP="00041179">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r>
            <w:tr w:rsidR="00041179" w:rsidRPr="0024774E" w14:paraId="22835504" w14:textId="77777777" w:rsidTr="60F72923">
              <w:trPr>
                <w:trHeight w:val="167"/>
              </w:trPr>
              <w:tc>
                <w:tcPr>
                  <w:tcW w:w="2895" w:type="dxa"/>
                </w:tcPr>
                <w:p w14:paraId="3A40B24E" w14:textId="7D2734BC" w:rsidR="00041179" w:rsidRPr="0024774E" w:rsidRDefault="00E06C43" w:rsidP="00041179">
                  <w:pPr>
                    <w:textAlignment w:val="baseline"/>
                    <w:rPr>
                      <w:rFonts w:ascii="Verdana" w:eastAsia="Times New Roman" w:hAnsi="Verdana" w:cs="Segoe UI"/>
                      <w:kern w:val="0"/>
                      <w:lang w:val="fr-BE" w:eastAsia="nl-BE"/>
                      <w14:ligatures w14:val="none"/>
                    </w:rPr>
                  </w:pPr>
                  <w:r w:rsidRPr="0024774E">
                    <w:rPr>
                      <w:rFonts w:ascii="Verdana" w:eastAsia="Times New Roman" w:hAnsi="Verdana" w:cs="Segoe UI"/>
                      <w:kern w:val="0"/>
                      <w:lang w:eastAsia="nl-BE"/>
                      <w14:ligatures w14:val="none"/>
                    </w:rPr>
                    <w:t xml:space="preserve">Anne </w:t>
                  </w:r>
                  <w:r w:rsidR="00041179" w:rsidRPr="0024774E">
                    <w:rPr>
                      <w:rFonts w:ascii="Verdana" w:eastAsia="Times New Roman" w:hAnsi="Verdana" w:cs="Segoe UI"/>
                      <w:kern w:val="0"/>
                      <w:lang w:eastAsia="nl-BE"/>
                      <w14:ligatures w14:val="none"/>
                    </w:rPr>
                    <w:t>Havaert (AH)</w:t>
                  </w:r>
                </w:p>
              </w:tc>
              <w:tc>
                <w:tcPr>
                  <w:tcW w:w="457" w:type="dxa"/>
                </w:tcPr>
                <w:p w14:paraId="5F052CFB" w14:textId="77777777" w:rsidR="00041179" w:rsidRPr="0024774E" w:rsidRDefault="00041179" w:rsidP="00041179">
                  <w:pPr>
                    <w:textAlignment w:val="baseline"/>
                    <w:rPr>
                      <w:rFonts w:ascii="Verdana" w:eastAsia="Times New Roman" w:hAnsi="Verdana" w:cs="Segoe UI"/>
                      <w:kern w:val="0"/>
                      <w:lang w:val="fr-BE" w:eastAsia="nl-BE"/>
                      <w14:ligatures w14:val="none"/>
                    </w:rPr>
                  </w:pPr>
                </w:p>
              </w:tc>
              <w:tc>
                <w:tcPr>
                  <w:tcW w:w="2669" w:type="dxa"/>
                </w:tcPr>
                <w:p w14:paraId="649B806F" w14:textId="5605B750" w:rsidR="00041179" w:rsidRPr="0024774E" w:rsidRDefault="00E06C43" w:rsidP="00041179">
                  <w:pPr>
                    <w:textAlignment w:val="baseline"/>
                    <w:rPr>
                      <w:rFonts w:ascii="Verdana" w:eastAsia="Times New Roman" w:hAnsi="Verdana" w:cs="Segoe UI"/>
                      <w:kern w:val="0"/>
                      <w:lang w:val="fr-BE" w:eastAsia="nl-BE"/>
                      <w14:ligatures w14:val="none"/>
                    </w:rPr>
                  </w:pPr>
                  <w:r w:rsidRPr="0024774E">
                    <w:rPr>
                      <w:rFonts w:ascii="Verdana" w:eastAsia="Times New Roman" w:hAnsi="Verdana" w:cs="Segoe UI"/>
                      <w:kern w:val="0"/>
                      <w:lang w:eastAsia="nl-BE"/>
                      <w14:ligatures w14:val="none"/>
                    </w:rPr>
                    <w:t xml:space="preserve">Olivier </w:t>
                  </w:r>
                  <w:r w:rsidR="00041179" w:rsidRPr="0024774E">
                    <w:rPr>
                      <w:rFonts w:ascii="Verdana" w:eastAsia="Times New Roman" w:hAnsi="Verdana" w:cs="Segoe UI"/>
                      <w:kern w:val="0"/>
                      <w:lang w:eastAsia="nl-BE"/>
                      <w14:ligatures w14:val="none"/>
                    </w:rPr>
                    <w:t>Magritte (OM)</w:t>
                  </w:r>
                </w:p>
              </w:tc>
              <w:tc>
                <w:tcPr>
                  <w:tcW w:w="388" w:type="dxa"/>
                </w:tcPr>
                <w:p w14:paraId="3C9B07B4" w14:textId="0FD314FB" w:rsidR="00041179" w:rsidRPr="0024774E" w:rsidRDefault="10B53CC3" w:rsidP="00041179">
                  <w:pPr>
                    <w:textAlignment w:val="baseline"/>
                    <w:rPr>
                      <w:rFonts w:ascii="Verdana" w:eastAsia="Times New Roman" w:hAnsi="Verdana" w:cs="Segoe UI"/>
                      <w:kern w:val="0"/>
                      <w:lang w:val="fr-BE" w:eastAsia="nl-BE"/>
                      <w14:ligatures w14:val="none"/>
                    </w:rPr>
                  </w:pPr>
                  <w:proofErr w:type="gramStart"/>
                  <w:r w:rsidRPr="60F72923">
                    <w:rPr>
                      <w:rFonts w:ascii="Verdana" w:eastAsia="Times New Roman" w:hAnsi="Verdana" w:cs="Segoe UI"/>
                      <w:lang w:val="fr-BE" w:eastAsia="nl-BE"/>
                    </w:rPr>
                    <w:t>x</w:t>
                  </w:r>
                  <w:proofErr w:type="gramEnd"/>
                </w:p>
              </w:tc>
            </w:tr>
            <w:tr w:rsidR="00041179" w:rsidRPr="0024774E" w14:paraId="08256023" w14:textId="77777777" w:rsidTr="60F72923">
              <w:trPr>
                <w:trHeight w:val="167"/>
              </w:trPr>
              <w:tc>
                <w:tcPr>
                  <w:tcW w:w="2895" w:type="dxa"/>
                </w:tcPr>
                <w:p w14:paraId="23613F04" w14:textId="6475010E" w:rsidR="00041179" w:rsidRPr="0024774E" w:rsidRDefault="00E06C43"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 xml:space="preserve">Benjamin </w:t>
                  </w:r>
                  <w:r w:rsidR="00041179" w:rsidRPr="0024774E">
                    <w:rPr>
                      <w:rFonts w:ascii="Verdana" w:eastAsia="Times New Roman" w:hAnsi="Verdana" w:cs="Segoe UI"/>
                      <w:kern w:val="0"/>
                      <w:lang w:eastAsia="nl-BE"/>
                      <w14:ligatures w14:val="none"/>
                    </w:rPr>
                    <w:t>Laureys (BL)</w:t>
                  </w:r>
                  <w:r w:rsidR="00041179" w:rsidRPr="0024774E">
                    <w:rPr>
                      <w:rFonts w:ascii="Verdana" w:eastAsia="Times New Roman" w:hAnsi="Verdana" w:cs="Segoe UI"/>
                      <w:kern w:val="0"/>
                      <w:lang w:eastAsia="nl-BE"/>
                      <w14:ligatures w14:val="none"/>
                    </w:rPr>
                    <w:tab/>
                  </w:r>
                </w:p>
              </w:tc>
              <w:tc>
                <w:tcPr>
                  <w:tcW w:w="457" w:type="dxa"/>
                </w:tcPr>
                <w:p w14:paraId="64BB37A5" w14:textId="254D6F2D" w:rsidR="00041179" w:rsidRPr="0024774E" w:rsidRDefault="086F2138" w:rsidP="00041179">
                  <w:pPr>
                    <w:textAlignment w:val="baseline"/>
                    <w:rPr>
                      <w:rFonts w:ascii="Verdana" w:eastAsia="Times New Roman" w:hAnsi="Verdana" w:cs="Segoe UI"/>
                      <w:kern w:val="0"/>
                      <w:lang w:eastAsia="nl-BE"/>
                      <w14:ligatures w14:val="none"/>
                    </w:rPr>
                  </w:pPr>
                  <w:proofErr w:type="gramStart"/>
                  <w:r w:rsidRPr="70F807DB">
                    <w:rPr>
                      <w:rFonts w:ascii="Verdana" w:eastAsia="Times New Roman" w:hAnsi="Verdana" w:cs="Segoe UI"/>
                      <w:lang w:eastAsia="nl-BE"/>
                    </w:rPr>
                    <w:t>x</w:t>
                  </w:r>
                  <w:proofErr w:type="gramEnd"/>
                </w:p>
              </w:tc>
              <w:tc>
                <w:tcPr>
                  <w:tcW w:w="2669" w:type="dxa"/>
                </w:tcPr>
                <w:p w14:paraId="7D52A1CF" w14:textId="3456593F" w:rsidR="00041179" w:rsidRPr="0024774E" w:rsidRDefault="00E06C43"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 xml:space="preserve">Frederik </w:t>
                  </w:r>
                  <w:r w:rsidR="00041179" w:rsidRPr="0024774E">
                    <w:rPr>
                      <w:rFonts w:ascii="Verdana" w:eastAsia="Times New Roman" w:hAnsi="Verdana" w:cs="Segoe UI"/>
                      <w:kern w:val="0"/>
                      <w:lang w:eastAsia="nl-BE"/>
                      <w14:ligatures w14:val="none"/>
                    </w:rPr>
                    <w:t>Van De Perre (FV)</w:t>
                  </w:r>
                  <w:r w:rsidR="00041179" w:rsidRPr="0024774E">
                    <w:rPr>
                      <w:rFonts w:ascii="Verdana" w:eastAsia="Times New Roman" w:hAnsi="Verdana" w:cs="Segoe UI"/>
                      <w:kern w:val="0"/>
                      <w:lang w:eastAsia="nl-BE"/>
                      <w14:ligatures w14:val="none"/>
                    </w:rPr>
                    <w:tab/>
                  </w:r>
                </w:p>
              </w:tc>
              <w:tc>
                <w:tcPr>
                  <w:tcW w:w="388" w:type="dxa"/>
                </w:tcPr>
                <w:p w14:paraId="66167F7A" w14:textId="77777777" w:rsidR="00041179" w:rsidRPr="0024774E" w:rsidRDefault="00041179" w:rsidP="00041179">
                  <w:pPr>
                    <w:textAlignment w:val="baseline"/>
                    <w:rPr>
                      <w:rFonts w:ascii="Verdana" w:eastAsia="Times New Roman" w:hAnsi="Verdana" w:cs="Segoe UI"/>
                      <w:kern w:val="0"/>
                      <w:lang w:eastAsia="nl-BE"/>
                      <w14:ligatures w14:val="none"/>
                    </w:rPr>
                  </w:pPr>
                </w:p>
              </w:tc>
            </w:tr>
            <w:tr w:rsidR="00041179" w:rsidRPr="0024774E" w14:paraId="01532E49" w14:textId="77777777" w:rsidTr="60F72923">
              <w:trPr>
                <w:trHeight w:val="167"/>
              </w:trPr>
              <w:tc>
                <w:tcPr>
                  <w:tcW w:w="2895" w:type="dxa"/>
                </w:tcPr>
                <w:p w14:paraId="1CE5D903" w14:textId="7D5FEF87" w:rsidR="00041179" w:rsidRPr="0024774E" w:rsidRDefault="00E06C43" w:rsidP="00041179">
                  <w:pPr>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 xml:space="preserve">Marjorie </w:t>
                  </w:r>
                  <w:r w:rsidR="00041179" w:rsidRPr="0024774E">
                    <w:rPr>
                      <w:rFonts w:ascii="Verdana" w:eastAsia="Times New Roman" w:hAnsi="Verdana" w:cs="Segoe UI"/>
                      <w:kern w:val="0"/>
                      <w:lang w:eastAsia="nl-BE"/>
                      <w14:ligatures w14:val="none"/>
                    </w:rPr>
                    <w:t>Berlanger (MB)</w:t>
                  </w:r>
                </w:p>
              </w:tc>
              <w:tc>
                <w:tcPr>
                  <w:tcW w:w="457" w:type="dxa"/>
                </w:tcPr>
                <w:p w14:paraId="38C307B4" w14:textId="77777777" w:rsidR="00041179" w:rsidRPr="0024774E" w:rsidRDefault="00041179" w:rsidP="00041179">
                  <w:pPr>
                    <w:textAlignment w:val="baseline"/>
                    <w:rPr>
                      <w:rFonts w:ascii="Verdana" w:eastAsia="Times New Roman" w:hAnsi="Verdana" w:cs="Segoe UI"/>
                      <w:kern w:val="0"/>
                      <w:lang w:eastAsia="nl-BE"/>
                      <w14:ligatures w14:val="none"/>
                    </w:rPr>
                  </w:pPr>
                </w:p>
              </w:tc>
              <w:tc>
                <w:tcPr>
                  <w:tcW w:w="2669" w:type="dxa"/>
                </w:tcPr>
                <w:p w14:paraId="2D0B6666" w14:textId="6FAA8FEA" w:rsidR="00041179" w:rsidRPr="0024774E" w:rsidRDefault="00E022A2" w:rsidP="00041179">
                  <w:pPr>
                    <w:textAlignment w:val="baseline"/>
                    <w:rPr>
                      <w:rFonts w:ascii="Verdana" w:eastAsia="Times New Roman" w:hAnsi="Verdana" w:cs="Segoe UI"/>
                      <w:kern w:val="0"/>
                      <w:lang w:eastAsia="nl-BE"/>
                      <w14:ligatures w14:val="none"/>
                    </w:rPr>
                  </w:pPr>
                  <w:r>
                    <w:rPr>
                      <w:rStyle w:val="normaltextrun"/>
                      <w:rFonts w:ascii="Verdana" w:hAnsi="Verdana"/>
                      <w:color w:val="000000"/>
                      <w:shd w:val="clear" w:color="auto" w:fill="FFFFFF"/>
                    </w:rPr>
                    <w:t>Muriel Dossin (MD)</w:t>
                  </w:r>
                </w:p>
              </w:tc>
              <w:tc>
                <w:tcPr>
                  <w:tcW w:w="388" w:type="dxa"/>
                </w:tcPr>
                <w:p w14:paraId="29642103" w14:textId="6DA7AB9A" w:rsidR="00041179" w:rsidRPr="0024774E" w:rsidRDefault="778D745C" w:rsidP="00041179">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r>
          </w:tbl>
          <w:p w14:paraId="6F2350DA" w14:textId="77777777" w:rsidR="00041179" w:rsidRPr="0024774E" w:rsidRDefault="00041179" w:rsidP="00041179">
            <w:pPr>
              <w:spacing w:after="0" w:line="240" w:lineRule="auto"/>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ab/>
            </w:r>
            <w:r w:rsidRPr="0024774E">
              <w:rPr>
                <w:rFonts w:ascii="Verdana" w:eastAsia="Times New Roman" w:hAnsi="Verdana" w:cs="Segoe UI"/>
                <w:kern w:val="0"/>
                <w:lang w:eastAsia="nl-BE"/>
                <w14:ligatures w14:val="none"/>
              </w:rPr>
              <w:tab/>
            </w:r>
            <w:r w:rsidRPr="0024774E">
              <w:rPr>
                <w:rFonts w:ascii="Verdana" w:eastAsia="Times New Roman" w:hAnsi="Verdana" w:cs="Segoe UI"/>
                <w:kern w:val="0"/>
                <w:lang w:eastAsia="nl-BE"/>
                <w14:ligatures w14:val="none"/>
              </w:rPr>
              <w:tab/>
            </w:r>
          </w:p>
          <w:p w14:paraId="38E1AD17" w14:textId="77777777" w:rsidR="00041179" w:rsidRPr="0024774E" w:rsidRDefault="00041179" w:rsidP="00041179">
            <w:pPr>
              <w:spacing w:after="0" w:line="240" w:lineRule="auto"/>
              <w:textAlignment w:val="baseline"/>
              <w:rPr>
                <w:rFonts w:ascii="Verdana" w:eastAsia="Times New Roman" w:hAnsi="Verdana" w:cs="Segoe UI"/>
                <w:b/>
                <w:bCs/>
                <w:kern w:val="0"/>
                <w:lang w:eastAsia="nl-BE"/>
                <w14:ligatures w14:val="none"/>
              </w:rPr>
            </w:pPr>
            <w:r w:rsidRPr="0024774E">
              <w:rPr>
                <w:rFonts w:ascii="Verdana" w:eastAsia="Times New Roman" w:hAnsi="Verdana" w:cs="Segoe UI"/>
                <w:b/>
                <w:bCs/>
                <w:kern w:val="0"/>
                <w:lang w:val="en-US" w:eastAsia="nl-BE"/>
                <w14:ligatures w14:val="none"/>
              </w:rPr>
              <w:t>Administratie</w:t>
            </w:r>
            <w:r w:rsidRPr="0024774E">
              <w:rPr>
                <w:rFonts w:ascii="Verdana" w:eastAsia="Times New Roman" w:hAnsi="Verdana" w:cs="Segoe UI"/>
                <w:kern w:val="0"/>
                <w:lang w:val="en-US" w:eastAsia="nl-BE"/>
                <w14:ligatures w14:val="none"/>
              </w:rPr>
              <w:tab/>
            </w:r>
          </w:p>
          <w:p w14:paraId="44BA0DF7" w14:textId="77777777" w:rsidR="00041179" w:rsidRPr="0024774E" w:rsidRDefault="00041179" w:rsidP="00041179">
            <w:pPr>
              <w:spacing w:after="0" w:line="240" w:lineRule="auto"/>
              <w:textAlignment w:val="baseline"/>
              <w:rPr>
                <w:rFonts w:ascii="Verdana" w:eastAsia="Times New Roman" w:hAnsi="Verdana" w:cs="Segoe UI"/>
                <w:kern w:val="0"/>
                <w:lang w:eastAsia="nl-BE"/>
                <w14:ligatures w14:val="none"/>
              </w:rPr>
            </w:pPr>
            <w:r w:rsidRPr="0024774E">
              <w:rPr>
                <w:rFonts w:ascii="Verdana" w:eastAsia="Times New Roman" w:hAnsi="Verdana" w:cs="Segoe UI"/>
                <w:kern w:val="0"/>
                <w:lang w:eastAsia="nl-BE"/>
                <w14:ligatures w14:val="none"/>
              </w:rPr>
              <w:tab/>
            </w:r>
          </w:p>
          <w:tbl>
            <w:tblPr>
              <w:tblStyle w:val="Tabelraster"/>
              <w:tblW w:w="6771" w:type="dxa"/>
              <w:tblInd w:w="771" w:type="dxa"/>
              <w:tblLook w:val="04A0" w:firstRow="1" w:lastRow="0" w:firstColumn="1" w:lastColumn="0" w:noHBand="0" w:noVBand="1"/>
            </w:tblPr>
            <w:tblGrid>
              <w:gridCol w:w="2895"/>
              <w:gridCol w:w="457"/>
              <w:gridCol w:w="3419"/>
            </w:tblGrid>
            <w:tr w:rsidR="00041179" w:rsidRPr="0024774E" w14:paraId="7F28174B" w14:textId="77777777" w:rsidTr="13641B94">
              <w:trPr>
                <w:trHeight w:val="167"/>
              </w:trPr>
              <w:tc>
                <w:tcPr>
                  <w:tcW w:w="2895" w:type="dxa"/>
                </w:tcPr>
                <w:p w14:paraId="30B6A8EE" w14:textId="4C5567E6" w:rsidR="00041179" w:rsidRPr="0024774E" w:rsidRDefault="0097517B" w:rsidP="00041179">
                  <w:pPr>
                    <w:textAlignment w:val="baseline"/>
                    <w:rPr>
                      <w:rFonts w:ascii="Verdana" w:eastAsia="Times New Roman" w:hAnsi="Verdana" w:cs="Segoe UI"/>
                      <w:kern w:val="0"/>
                      <w:lang w:eastAsia="nl-BE"/>
                      <w14:ligatures w14:val="none"/>
                    </w:rPr>
                  </w:pPr>
                  <w:r w:rsidRPr="0097517B">
                    <w:rPr>
                      <w:rFonts w:ascii="Verdana" w:eastAsia="Times New Roman" w:hAnsi="Verdana" w:cs="Segoe UI"/>
                      <w:kern w:val="0"/>
                      <w:lang w:eastAsia="nl-BE"/>
                      <w14:ligatures w14:val="none"/>
                    </w:rPr>
                    <w:t>Julie Clément (JC)</w:t>
                  </w:r>
                </w:p>
              </w:tc>
              <w:tc>
                <w:tcPr>
                  <w:tcW w:w="457" w:type="dxa"/>
                </w:tcPr>
                <w:p w14:paraId="6A7B7106" w14:textId="6711F004" w:rsidR="00041179" w:rsidRPr="0024774E" w:rsidRDefault="2653C153" w:rsidP="00041179">
                  <w:pPr>
                    <w:textAlignment w:val="baseline"/>
                    <w:rPr>
                      <w:rFonts w:ascii="Verdana" w:eastAsia="Times New Roman" w:hAnsi="Verdana" w:cs="Segoe UI"/>
                      <w:kern w:val="0"/>
                      <w:lang w:eastAsia="nl-BE"/>
                      <w14:ligatures w14:val="none"/>
                    </w:rPr>
                  </w:pPr>
                  <w:proofErr w:type="gramStart"/>
                  <w:r w:rsidRPr="1AAC55C0">
                    <w:rPr>
                      <w:rFonts w:ascii="Verdana" w:eastAsia="Times New Roman" w:hAnsi="Verdana" w:cs="Segoe UI"/>
                      <w:lang w:eastAsia="nl-BE"/>
                    </w:rPr>
                    <w:t>x</w:t>
                  </w:r>
                  <w:proofErr w:type="gramEnd"/>
                </w:p>
              </w:tc>
              <w:tc>
                <w:tcPr>
                  <w:tcW w:w="3419" w:type="dxa"/>
                </w:tcPr>
                <w:p w14:paraId="09BEFE22" w14:textId="4EDEC561" w:rsidR="00041179" w:rsidRPr="0024774E" w:rsidRDefault="09368E0B" w:rsidP="00041179">
                  <w:pPr>
                    <w:textAlignment w:val="baseline"/>
                    <w:rPr>
                      <w:rFonts w:ascii="Verdana" w:eastAsia="Times New Roman" w:hAnsi="Verdana" w:cs="Segoe UI"/>
                      <w:kern w:val="0"/>
                      <w:lang w:eastAsia="nl-BE"/>
                      <w14:ligatures w14:val="none"/>
                    </w:rPr>
                  </w:pPr>
                  <w:r w:rsidRPr="13641B94">
                    <w:rPr>
                      <w:rFonts w:ascii="Verdana" w:eastAsia="Times New Roman" w:hAnsi="Verdana" w:cs="Segoe UI"/>
                      <w:lang w:eastAsia="nl-BE"/>
                    </w:rPr>
                    <w:t>Sophie Lejoly x</w:t>
                  </w:r>
                </w:p>
              </w:tc>
            </w:tr>
          </w:tbl>
          <w:p w14:paraId="40129A3F" w14:textId="77777777" w:rsidR="00041179" w:rsidRPr="0024774E" w:rsidRDefault="00041179" w:rsidP="00041179">
            <w:pPr>
              <w:spacing w:after="0" w:line="240" w:lineRule="auto"/>
              <w:textAlignment w:val="baseline"/>
              <w:rPr>
                <w:rFonts w:ascii="Verdana" w:eastAsia="Times New Roman" w:hAnsi="Verdana" w:cs="Segoe UI"/>
                <w:kern w:val="0"/>
                <w:lang w:val="en-US" w:eastAsia="nl-BE"/>
                <w14:ligatures w14:val="none"/>
              </w:rPr>
            </w:pPr>
          </w:p>
          <w:p w14:paraId="6C905084" w14:textId="611D8A88" w:rsidR="00041179" w:rsidRPr="0024774E" w:rsidRDefault="00041179" w:rsidP="00041179">
            <w:pPr>
              <w:spacing w:after="0" w:line="240" w:lineRule="auto"/>
              <w:textAlignment w:val="baseline"/>
              <w:rPr>
                <w:rFonts w:ascii="Verdana" w:eastAsia="Times New Roman" w:hAnsi="Verdana" w:cs="Segoe UI"/>
                <w:kern w:val="0"/>
                <w:lang w:val="en-US" w:eastAsia="nl-BE"/>
                <w14:ligatures w14:val="none"/>
              </w:rPr>
            </w:pPr>
          </w:p>
        </w:tc>
      </w:tr>
    </w:tbl>
    <w:p w14:paraId="31E4C016" w14:textId="77777777" w:rsidR="006F4B68" w:rsidRDefault="006F4B68">
      <w:pPr>
        <w:rPr>
          <w:rStyle w:val="normaltextrun"/>
          <w:rFonts w:ascii="Verdana" w:hAnsi="Verdana"/>
          <w:b/>
          <w:bCs/>
          <w:caps/>
          <w:color w:val="D54D52"/>
          <w:sz w:val="36"/>
          <w:szCs w:val="36"/>
          <w:shd w:val="clear" w:color="auto" w:fill="FFFFFF"/>
        </w:rPr>
      </w:pPr>
      <w:r>
        <w:rPr>
          <w:rStyle w:val="normaltextrun"/>
          <w:rFonts w:ascii="Verdana" w:hAnsi="Verdana"/>
          <w:b/>
          <w:bCs/>
          <w:caps/>
          <w:color w:val="D54D52"/>
          <w:sz w:val="36"/>
          <w:szCs w:val="36"/>
          <w:shd w:val="clear" w:color="auto" w:fill="FFFFFF"/>
        </w:rPr>
        <w:br w:type="page"/>
      </w:r>
    </w:p>
    <w:p w14:paraId="70F67A3A" w14:textId="781550F6" w:rsidR="00773B86" w:rsidRPr="0024774E" w:rsidRDefault="00773B86">
      <w:pPr>
        <w:rPr>
          <w:rStyle w:val="normaltextrun"/>
          <w:rFonts w:ascii="Verdana" w:hAnsi="Verdana"/>
          <w:b/>
          <w:bCs/>
          <w:caps/>
          <w:color w:val="D54D52"/>
          <w:sz w:val="36"/>
          <w:szCs w:val="36"/>
          <w:shd w:val="clear" w:color="auto" w:fill="FFFFFF"/>
        </w:rPr>
      </w:pPr>
    </w:p>
    <w:tbl>
      <w:tblPr>
        <w:tblStyle w:val="Tabelraster"/>
        <w:tblW w:w="10773" w:type="dxa"/>
        <w:tblInd w:w="-5" w:type="dxa"/>
        <w:tblLayout w:type="fixed"/>
        <w:tblLook w:val="04A0" w:firstRow="1" w:lastRow="0" w:firstColumn="1" w:lastColumn="0" w:noHBand="0" w:noVBand="1"/>
      </w:tblPr>
      <w:tblGrid>
        <w:gridCol w:w="334"/>
        <w:gridCol w:w="399"/>
        <w:gridCol w:w="7914"/>
        <w:gridCol w:w="2126"/>
      </w:tblGrid>
      <w:tr w:rsidR="00F24AFC" w:rsidRPr="0024774E" w14:paraId="04FB8F1B" w14:textId="77777777" w:rsidTr="322633BA">
        <w:tc>
          <w:tcPr>
            <w:tcW w:w="733" w:type="dxa"/>
            <w:gridSpan w:val="2"/>
          </w:tcPr>
          <w:p w14:paraId="6307116D" w14:textId="29656F5C" w:rsidR="00F24AFC" w:rsidRPr="0024774E" w:rsidRDefault="00F24AFC">
            <w:pPr>
              <w:rPr>
                <w:rFonts w:ascii="Verdana" w:hAnsi="Verdana"/>
                <w:b/>
                <w:bCs/>
                <w:lang w:val="en-US"/>
              </w:rPr>
            </w:pPr>
          </w:p>
        </w:tc>
        <w:tc>
          <w:tcPr>
            <w:tcW w:w="7914" w:type="dxa"/>
          </w:tcPr>
          <w:p w14:paraId="75C18D32" w14:textId="6C62F602" w:rsidR="00F24AFC" w:rsidRPr="0024774E" w:rsidRDefault="00E06C43" w:rsidP="00F24AFC">
            <w:pPr>
              <w:jc w:val="center"/>
              <w:rPr>
                <w:rFonts w:ascii="Verdana" w:hAnsi="Verdana"/>
                <w:b/>
                <w:bCs/>
                <w:lang w:val="en-US"/>
              </w:rPr>
            </w:pPr>
            <w:r w:rsidRPr="0024774E">
              <w:rPr>
                <w:rFonts w:ascii="Verdana" w:hAnsi="Verdana"/>
                <w:b/>
                <w:bCs/>
                <w:sz w:val="28"/>
                <w:szCs w:val="28"/>
                <w:lang w:val="en-US"/>
              </w:rPr>
              <w:t>THEMA</w:t>
            </w:r>
          </w:p>
        </w:tc>
        <w:tc>
          <w:tcPr>
            <w:tcW w:w="2126" w:type="dxa"/>
          </w:tcPr>
          <w:p w14:paraId="1D52A47D" w14:textId="0E49D09F" w:rsidR="00F24AFC" w:rsidRPr="0024774E" w:rsidRDefault="00F24AFC" w:rsidP="00F24AFC">
            <w:pPr>
              <w:jc w:val="center"/>
              <w:rPr>
                <w:rFonts w:ascii="Verdana" w:hAnsi="Verdana"/>
                <w:b/>
                <w:bCs/>
                <w:lang w:val="en-US"/>
              </w:rPr>
            </w:pPr>
            <w:r w:rsidRPr="0024774E">
              <w:rPr>
                <w:rFonts w:ascii="Verdana" w:hAnsi="Verdana"/>
                <w:b/>
                <w:bCs/>
                <w:lang w:val="en-US"/>
              </w:rPr>
              <w:t>TO DO</w:t>
            </w:r>
          </w:p>
        </w:tc>
      </w:tr>
      <w:tr w:rsidR="009E2AA4" w:rsidRPr="0024774E" w14:paraId="3DEB4B92" w14:textId="77777777" w:rsidTr="322633BA">
        <w:tc>
          <w:tcPr>
            <w:tcW w:w="334" w:type="dxa"/>
          </w:tcPr>
          <w:p w14:paraId="41ADB73B" w14:textId="186EB9CD" w:rsidR="009E2AA4" w:rsidRPr="0024774E" w:rsidRDefault="009E2AA4" w:rsidP="009E2AA4">
            <w:pPr>
              <w:rPr>
                <w:rFonts w:ascii="Verdana" w:hAnsi="Verdana"/>
                <w:b/>
                <w:bCs/>
                <w:lang w:val="en-US"/>
              </w:rPr>
            </w:pPr>
            <w:r w:rsidRPr="0024774E">
              <w:rPr>
                <w:rFonts w:ascii="Verdana" w:hAnsi="Verdana"/>
                <w:b/>
                <w:bCs/>
                <w:lang w:val="en-US"/>
              </w:rPr>
              <w:t>1</w:t>
            </w:r>
          </w:p>
        </w:tc>
        <w:tc>
          <w:tcPr>
            <w:tcW w:w="399" w:type="dxa"/>
          </w:tcPr>
          <w:p w14:paraId="405B23A8" w14:textId="6ADAA43E" w:rsidR="009E2AA4" w:rsidRPr="0024774E" w:rsidRDefault="009E2AA4" w:rsidP="009E2AA4">
            <w:pPr>
              <w:rPr>
                <w:rFonts w:ascii="Verdana" w:hAnsi="Verdana"/>
                <w:b/>
                <w:bCs/>
                <w:lang w:val="en-US"/>
              </w:rPr>
            </w:pPr>
            <w:r w:rsidRPr="0024774E">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4E94244B" w14:textId="0EDB8D4C" w:rsidR="009E2AA4" w:rsidRPr="0024774E" w:rsidRDefault="009E2AA4" w:rsidP="0B67F898">
            <w:pPr>
              <w:rPr>
                <w:rFonts w:ascii="Verdana" w:hAnsi="Verdana"/>
                <w:b/>
                <w:bCs/>
              </w:rPr>
            </w:pPr>
            <w:r w:rsidRPr="23105077">
              <w:rPr>
                <w:rFonts w:ascii="Verdana" w:eastAsia="Verdana" w:hAnsi="Verdana" w:cs="Verdana"/>
                <w:b/>
                <w:bCs/>
              </w:rPr>
              <w:t xml:space="preserve">PV </w:t>
            </w:r>
            <w:r w:rsidR="00F11D8C">
              <w:rPr>
                <w:rFonts w:ascii="Verdana" w:eastAsia="Verdana" w:hAnsi="Verdana" w:cs="Verdana"/>
                <w:b/>
                <w:bCs/>
              </w:rPr>
              <w:t>plenaire</w:t>
            </w:r>
            <w:r w:rsidRPr="23105077">
              <w:rPr>
                <w:rFonts w:ascii="Verdana" w:eastAsia="Verdana" w:hAnsi="Verdana" w:cs="Verdana"/>
                <w:b/>
                <w:bCs/>
              </w:rPr>
              <w:t xml:space="preserve"> 16/06/2025 – ontwerp </w:t>
            </w:r>
          </w:p>
          <w:p w14:paraId="2AA5D052" w14:textId="520F7DF8" w:rsidR="009E2AA4" w:rsidRPr="00CA5B5E" w:rsidRDefault="7E571A1F" w:rsidP="054378D8">
            <w:pPr>
              <w:rPr>
                <w:rFonts w:ascii="Verdana" w:eastAsia="Verdana" w:hAnsi="Verdana" w:cs="Verdana"/>
              </w:rPr>
            </w:pPr>
            <w:r w:rsidRPr="00CA5B5E">
              <w:rPr>
                <w:rFonts w:ascii="Verdana" w:eastAsia="Verdana" w:hAnsi="Verdana" w:cs="Verdana"/>
              </w:rPr>
              <w:t xml:space="preserve">ED: De ontmoeting met </w:t>
            </w:r>
            <w:r w:rsidR="00651B4A">
              <w:rPr>
                <w:rFonts w:ascii="Verdana" w:eastAsia="Verdana" w:hAnsi="Verdana" w:cs="Verdana"/>
              </w:rPr>
              <w:t>minister Vandenbroucke</w:t>
            </w:r>
            <w:r w:rsidRPr="00CA5B5E">
              <w:rPr>
                <w:rFonts w:ascii="Verdana" w:eastAsia="Verdana" w:hAnsi="Verdana" w:cs="Verdana"/>
              </w:rPr>
              <w:t xml:space="preserve"> wordt uitgesteld tot de plenaire vergadering van december.</w:t>
            </w:r>
          </w:p>
          <w:p w14:paraId="1FA98489" w14:textId="6E73283A" w:rsidR="009E2AA4" w:rsidRPr="0024774E" w:rsidRDefault="7E571A1F" w:rsidP="054378D8">
            <w:pPr>
              <w:rPr>
                <w:rFonts w:ascii="Verdana" w:eastAsia="Verdana" w:hAnsi="Verdana" w:cs="Verdana"/>
                <w:lang w:val="fr-FR"/>
              </w:rPr>
            </w:pPr>
            <w:r w:rsidRPr="054378D8">
              <w:rPr>
                <w:rFonts w:ascii="Verdana" w:eastAsia="Verdana" w:hAnsi="Verdana" w:cs="Verdana"/>
                <w:lang w:val="fr-FR"/>
              </w:rPr>
              <w:t xml:space="preserve">Het PV wordt goedgekeurd. </w:t>
            </w:r>
          </w:p>
        </w:tc>
        <w:tc>
          <w:tcPr>
            <w:tcW w:w="2126" w:type="dxa"/>
          </w:tcPr>
          <w:p w14:paraId="4352F048" w14:textId="515760D4" w:rsidR="009E2AA4" w:rsidRPr="0024774E" w:rsidRDefault="009E2AA4" w:rsidP="009E2AA4">
            <w:pPr>
              <w:pStyle w:val="Lijstalinea"/>
              <w:ind w:left="360"/>
              <w:rPr>
                <w:rFonts w:ascii="Verdana" w:hAnsi="Verdana"/>
                <w:lang w:val="en-US"/>
              </w:rPr>
            </w:pPr>
          </w:p>
          <w:p w14:paraId="5D8CC50C" w14:textId="053B5C7A" w:rsidR="009E2AA4" w:rsidRPr="0024774E" w:rsidRDefault="009E2AA4" w:rsidP="009E2AA4">
            <w:pPr>
              <w:pStyle w:val="Lijstalinea"/>
              <w:ind w:left="360"/>
              <w:rPr>
                <w:rFonts w:ascii="Verdana" w:hAnsi="Verdana"/>
                <w:lang w:val="en-US"/>
              </w:rPr>
            </w:pPr>
          </w:p>
          <w:p w14:paraId="1CF5C1A7" w14:textId="586B7B01" w:rsidR="009E2AA4" w:rsidRPr="0024774E" w:rsidRDefault="00F11D8C" w:rsidP="009E2AA4">
            <w:pPr>
              <w:rPr>
                <w:rFonts w:ascii="Verdana" w:hAnsi="Verdana"/>
                <w:lang w:val="en-US"/>
              </w:rPr>
            </w:pPr>
            <w:r>
              <w:rPr>
                <w:rFonts w:ascii="Verdana" w:hAnsi="Verdana"/>
                <w:lang w:val="en-US"/>
              </w:rPr>
              <w:t>Members only</w:t>
            </w:r>
          </w:p>
        </w:tc>
      </w:tr>
      <w:tr w:rsidR="009E2AA4" w:rsidRPr="0024774E" w14:paraId="5C7B5D15" w14:textId="77777777" w:rsidTr="322633BA">
        <w:tc>
          <w:tcPr>
            <w:tcW w:w="334" w:type="dxa"/>
          </w:tcPr>
          <w:p w14:paraId="06BEE953" w14:textId="77777777" w:rsidR="009E2AA4" w:rsidRPr="0024774E" w:rsidRDefault="009E2AA4" w:rsidP="009E2AA4">
            <w:pPr>
              <w:rPr>
                <w:rFonts w:ascii="Verdana" w:hAnsi="Verdana"/>
                <w:lang w:val="en-US"/>
              </w:rPr>
            </w:pPr>
          </w:p>
        </w:tc>
        <w:tc>
          <w:tcPr>
            <w:tcW w:w="399" w:type="dxa"/>
          </w:tcPr>
          <w:p w14:paraId="6509BAFD" w14:textId="60DBD642" w:rsidR="009E2AA4" w:rsidRPr="0024774E" w:rsidRDefault="009E2AA4" w:rsidP="009E2AA4">
            <w:pPr>
              <w:rPr>
                <w:rFonts w:ascii="Verdana" w:hAnsi="Verdana"/>
                <w:b/>
                <w:bCs/>
                <w:lang w:val="en-US"/>
              </w:rPr>
            </w:pPr>
            <w:r w:rsidRPr="0024774E">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14048FAA" w14:textId="77777777" w:rsidR="009E2AA4" w:rsidRDefault="009E2AA4" w:rsidP="0B67F898">
            <w:pPr>
              <w:rPr>
                <w:rFonts w:ascii="Verdana" w:eastAsia="Verdana" w:hAnsi="Verdana" w:cs="Verdana"/>
                <w:b/>
                <w:bCs/>
              </w:rPr>
            </w:pPr>
            <w:r w:rsidRPr="0B67F898">
              <w:rPr>
                <w:rFonts w:ascii="Verdana" w:eastAsia="Verdana" w:hAnsi="Verdana" w:cs="Verdana"/>
                <w:b/>
                <w:bCs/>
              </w:rPr>
              <w:t xml:space="preserve">DG HAN </w:t>
            </w:r>
          </w:p>
          <w:p w14:paraId="0E0820D6" w14:textId="77777777" w:rsidR="009E2AA4" w:rsidRDefault="009E2AA4" w:rsidP="009E2AA4">
            <w:pPr>
              <w:pStyle w:val="Lijstalinea"/>
              <w:rPr>
                <w:rFonts w:ascii="Verdana" w:eastAsia="Verdana" w:hAnsi="Verdana" w:cs="Verdana"/>
              </w:rPr>
            </w:pPr>
          </w:p>
          <w:p w14:paraId="68E06E6F" w14:textId="6BF68B74" w:rsidR="009E2AA4" w:rsidRPr="00CA5B5E" w:rsidRDefault="009E2AA4" w:rsidP="009E2AA4">
            <w:pPr>
              <w:pStyle w:val="Lijstalinea"/>
              <w:numPr>
                <w:ilvl w:val="0"/>
                <w:numId w:val="12"/>
              </w:numPr>
              <w:suppressAutoHyphens/>
              <w:rPr>
                <w:rFonts w:ascii="Verdana" w:eastAsia="Verdana" w:hAnsi="Verdana" w:cs="Verdana"/>
              </w:rPr>
            </w:pPr>
            <w:r w:rsidRPr="00CA5B5E">
              <w:rPr>
                <w:rFonts w:ascii="Verdana" w:eastAsia="Verdana" w:hAnsi="Verdana" w:cs="Verdana"/>
              </w:rPr>
              <w:t xml:space="preserve">Vragen aan DG HAN (document in voorbereiding) </w:t>
            </w:r>
          </w:p>
          <w:p w14:paraId="5B3B1F26" w14:textId="5E78B604" w:rsidR="3E4984B1" w:rsidRPr="00CA5B5E" w:rsidRDefault="00651B4A" w:rsidP="00651B4A">
            <w:pPr>
              <w:pStyle w:val="Lijstalinea"/>
              <w:numPr>
                <w:ilvl w:val="0"/>
                <w:numId w:val="19"/>
              </w:numPr>
              <w:rPr>
                <w:rFonts w:ascii="Verdana" w:eastAsia="Verdana" w:hAnsi="Verdana" w:cs="Verdana"/>
              </w:rPr>
            </w:pPr>
            <w:proofErr w:type="gramStart"/>
            <w:r>
              <w:rPr>
                <w:rFonts w:ascii="Verdana" w:eastAsia="Verdana" w:hAnsi="Verdana" w:cs="Verdana"/>
              </w:rPr>
              <w:t>voor</w:t>
            </w:r>
            <w:proofErr w:type="gramEnd"/>
            <w:r w:rsidR="3E4984B1" w:rsidRPr="00CA5B5E">
              <w:rPr>
                <w:rFonts w:ascii="Verdana" w:eastAsia="Verdana" w:hAnsi="Verdana" w:cs="Verdana"/>
              </w:rPr>
              <w:t xml:space="preserve"> de volgende plenaire vergadering.</w:t>
            </w:r>
          </w:p>
          <w:p w14:paraId="0B178EA0" w14:textId="2993C5A2" w:rsidR="69AB52FC" w:rsidRDefault="69AB52FC" w:rsidP="1683F8A0">
            <w:pPr>
              <w:pStyle w:val="Lijstalinea"/>
              <w:rPr>
                <w:rFonts w:ascii="Verdana" w:eastAsia="Verdana" w:hAnsi="Verdana" w:cs="Verdana"/>
              </w:rPr>
            </w:pPr>
            <w:r w:rsidRPr="00CA5B5E">
              <w:rPr>
                <w:rFonts w:ascii="Verdana" w:eastAsia="Verdana" w:hAnsi="Verdana" w:cs="Verdana"/>
              </w:rPr>
              <w:t>Wordt per aparte e-mail verstuurd.</w:t>
            </w:r>
          </w:p>
          <w:p w14:paraId="2F8AAB20" w14:textId="77777777" w:rsidR="00F11D8C" w:rsidRPr="00CA5B5E" w:rsidRDefault="00F11D8C" w:rsidP="1683F8A0">
            <w:pPr>
              <w:pStyle w:val="Lijstalinea"/>
              <w:rPr>
                <w:rFonts w:ascii="Verdana" w:eastAsia="Verdana" w:hAnsi="Verdana" w:cs="Verdana"/>
              </w:rPr>
            </w:pPr>
          </w:p>
          <w:p w14:paraId="35600945" w14:textId="171C8967" w:rsidR="00F11D8C" w:rsidRDefault="00F11D8C" w:rsidP="00F11D8C">
            <w:pPr>
              <w:pStyle w:val="Lijstalinea"/>
              <w:numPr>
                <w:ilvl w:val="0"/>
                <w:numId w:val="17"/>
              </w:numPr>
              <w:suppressAutoHyphens/>
              <w:rPr>
                <w:rFonts w:ascii="Verdana" w:eastAsia="Verdana" w:hAnsi="Verdana" w:cs="Verdana"/>
              </w:rPr>
            </w:pPr>
            <w:r w:rsidRPr="00F11D8C">
              <w:rPr>
                <w:rFonts w:ascii="Verdana" w:eastAsia="Verdana" w:hAnsi="Verdana" w:cs="Verdana"/>
                <w:color w:val="000000" w:themeColor="text1"/>
              </w:rPr>
              <w:t>P</w:t>
            </w:r>
            <w:r w:rsidR="009E2AA4" w:rsidRPr="00F11D8C">
              <w:rPr>
                <w:rFonts w:ascii="Verdana" w:eastAsia="Verdana" w:hAnsi="Verdana" w:cs="Verdana"/>
                <w:color w:val="000000" w:themeColor="text1"/>
              </w:rPr>
              <w:t>rijs</w:t>
            </w:r>
            <w:r w:rsidRPr="00F11D8C">
              <w:rPr>
                <w:rFonts w:ascii="Verdana" w:eastAsia="Verdana" w:hAnsi="Verdana" w:cs="Verdana"/>
                <w:color w:val="000000" w:themeColor="text1"/>
              </w:rPr>
              <w:t xml:space="preserve"> van </w:t>
            </w:r>
            <w:r>
              <w:rPr>
                <w:rFonts w:ascii="Verdana" w:eastAsia="Verdana" w:hAnsi="Verdana" w:cs="Verdana"/>
                <w:color w:val="000000" w:themeColor="text1"/>
              </w:rPr>
              <w:t xml:space="preserve">de </w:t>
            </w:r>
            <w:r w:rsidRPr="00F11D8C">
              <w:rPr>
                <w:rFonts w:ascii="Verdana" w:eastAsia="Verdana" w:hAnsi="Verdana" w:cs="Verdana"/>
                <w:color w:val="000000" w:themeColor="text1"/>
              </w:rPr>
              <w:t>arbeid</w:t>
            </w:r>
            <w:r w:rsidR="009E2AA4" w:rsidRPr="00F11D8C">
              <w:rPr>
                <w:rFonts w:ascii="Verdana" w:eastAsia="Verdana" w:hAnsi="Verdana" w:cs="Verdana"/>
                <w:color w:val="000000" w:themeColor="text1"/>
              </w:rPr>
              <w:t xml:space="preserve"> – </w:t>
            </w:r>
            <w:r w:rsidRPr="00F11D8C">
              <w:rPr>
                <w:rFonts w:ascii="Verdana" w:eastAsia="Verdana" w:hAnsi="Verdana" w:cs="Verdana"/>
                <w:color w:val="000000" w:themeColor="text1"/>
              </w:rPr>
              <w:t>1</w:t>
            </w:r>
            <w:r w:rsidRPr="00651B4A">
              <w:rPr>
                <w:rFonts w:ascii="Verdana" w:eastAsia="Verdana" w:hAnsi="Verdana" w:cs="Verdana"/>
                <w:color w:val="000000" w:themeColor="text1"/>
                <w:vertAlign w:val="superscript"/>
              </w:rPr>
              <w:t>e</w:t>
            </w:r>
            <w:r w:rsidR="009E2AA4" w:rsidRPr="00F11D8C">
              <w:rPr>
                <w:rFonts w:ascii="Verdana" w:eastAsia="Verdana" w:hAnsi="Verdana" w:cs="Verdana"/>
                <w:color w:val="000000" w:themeColor="text1"/>
              </w:rPr>
              <w:t xml:space="preserve"> evaluaties</w:t>
            </w:r>
            <w:r w:rsidRPr="40AE7826">
              <w:rPr>
                <w:rFonts w:ascii="Verdana" w:eastAsia="Verdana" w:hAnsi="Verdana" w:cs="Verdana"/>
              </w:rPr>
              <w:t xml:space="preserve"> van de effectieve werkhervatting (vervolg vergadering juni 2025)</w:t>
            </w:r>
          </w:p>
          <w:p w14:paraId="13725AA7" w14:textId="77777777" w:rsidR="00F11D8C" w:rsidRDefault="00F11D8C" w:rsidP="00F11D8C">
            <w:pPr>
              <w:pStyle w:val="Lijstalinea"/>
              <w:suppressAutoHyphens/>
              <w:rPr>
                <w:rFonts w:ascii="Verdana" w:eastAsia="Verdana" w:hAnsi="Verdana" w:cs="Verdana"/>
              </w:rPr>
            </w:pPr>
          </w:p>
          <w:p w14:paraId="04F9771D" w14:textId="144AE9C8" w:rsidR="009E2AA4" w:rsidRDefault="4D214E52" w:rsidP="00F11D8C">
            <w:pPr>
              <w:suppressAutoHyphens/>
              <w:rPr>
                <w:rFonts w:ascii="Verdana" w:eastAsia="Verdana" w:hAnsi="Verdana" w:cs="Verdana"/>
                <w:color w:val="000000" w:themeColor="text1"/>
                <w:lang w:val="fr-BE"/>
              </w:rPr>
            </w:pPr>
            <w:r w:rsidRPr="00F11D8C">
              <w:rPr>
                <w:rFonts w:ascii="Verdana" w:eastAsia="Verdana" w:hAnsi="Verdana" w:cs="Verdana"/>
                <w:color w:val="000000" w:themeColor="text1"/>
              </w:rPr>
              <w:t xml:space="preserve">SL: Nog geen bijgewerkte nota. Geen verdere details over de datum. </w:t>
            </w:r>
            <w:r w:rsidRPr="00F11D8C">
              <w:rPr>
                <w:rFonts w:ascii="Verdana" w:eastAsia="Verdana" w:hAnsi="Verdana" w:cs="Verdana"/>
                <w:color w:val="000000" w:themeColor="text1"/>
                <w:lang w:val="fr-BE"/>
              </w:rPr>
              <w:t xml:space="preserve">Wordt zo snel mogelijk doorgestuurd. </w:t>
            </w:r>
          </w:p>
          <w:p w14:paraId="629FDAA5" w14:textId="77777777" w:rsidR="00F11D8C" w:rsidRPr="00F11D8C" w:rsidRDefault="00F11D8C" w:rsidP="00F11D8C">
            <w:pPr>
              <w:suppressAutoHyphens/>
              <w:rPr>
                <w:lang w:val="fr-BE"/>
              </w:rPr>
            </w:pPr>
          </w:p>
          <w:p w14:paraId="26234EE3" w14:textId="17A54140" w:rsidR="009E2AA4" w:rsidRDefault="009E2AA4" w:rsidP="0B67F898">
            <w:pPr>
              <w:pStyle w:val="Lijstalinea"/>
              <w:numPr>
                <w:ilvl w:val="0"/>
                <w:numId w:val="12"/>
              </w:numPr>
              <w:suppressAutoHyphens/>
              <w:rPr>
                <w:rFonts w:ascii="Verdana" w:eastAsia="Verdana" w:hAnsi="Verdana" w:cs="Verdana"/>
                <w:color w:val="000000" w:themeColor="text1"/>
                <w:lang w:val="fr-BE"/>
              </w:rPr>
            </w:pPr>
            <w:r w:rsidRPr="0B67F898">
              <w:rPr>
                <w:rFonts w:ascii="Verdana" w:eastAsia="Verdana" w:hAnsi="Verdana" w:cs="Verdana"/>
                <w:color w:val="000000" w:themeColor="text1"/>
                <w:lang w:val="fr-BE"/>
              </w:rPr>
              <w:t xml:space="preserve">TRIA, </w:t>
            </w:r>
            <w:r w:rsidR="00F11D8C" w:rsidRPr="40AE7826">
              <w:rPr>
                <w:rFonts w:ascii="Verdana" w:eastAsia="Verdana" w:hAnsi="Verdana" w:cs="Verdana"/>
              </w:rPr>
              <w:t>STRA 2025, andere</w:t>
            </w:r>
          </w:p>
          <w:p w14:paraId="60A9E7E9" w14:textId="76FE6B65" w:rsidR="009E2AA4" w:rsidRDefault="009E2AA4" w:rsidP="201C58D3">
            <w:pPr>
              <w:pStyle w:val="Lijstalinea"/>
              <w:suppressAutoHyphens/>
              <w:rPr>
                <w:rFonts w:ascii="Verdana" w:eastAsia="Verdana" w:hAnsi="Verdana" w:cs="Verdana"/>
                <w:color w:val="000000" w:themeColor="text1"/>
                <w:lang w:val="fr-BE"/>
              </w:rPr>
            </w:pPr>
          </w:p>
          <w:p w14:paraId="715B3E64" w14:textId="57EB9BB5" w:rsidR="009E2AA4" w:rsidRPr="00CA5B5E" w:rsidRDefault="16A05C0C" w:rsidP="0B67F898">
            <w:pPr>
              <w:suppressAutoHyphens/>
              <w:rPr>
                <w:rFonts w:ascii="Verdana" w:eastAsia="Verdana" w:hAnsi="Verdana" w:cs="Verdana"/>
                <w:color w:val="000000" w:themeColor="text1"/>
              </w:rPr>
            </w:pPr>
            <w:r w:rsidRPr="00CA5B5E">
              <w:rPr>
                <w:rFonts w:ascii="Verdana" w:eastAsia="Verdana" w:hAnsi="Verdana" w:cs="Verdana"/>
                <w:color w:val="000000" w:themeColor="text1"/>
              </w:rPr>
              <w:t xml:space="preserve">JC: </w:t>
            </w:r>
            <w:r w:rsidR="409B6571" w:rsidRPr="00CA5B5E">
              <w:rPr>
                <w:rFonts w:ascii="Verdana" w:eastAsia="Verdana" w:hAnsi="Verdana" w:cs="Verdana"/>
                <w:color w:val="000000" w:themeColor="text1"/>
              </w:rPr>
              <w:t xml:space="preserve">TRIA: </w:t>
            </w:r>
            <w:r w:rsidRPr="00CA5B5E">
              <w:rPr>
                <w:rFonts w:ascii="Verdana" w:eastAsia="Verdana" w:hAnsi="Verdana" w:cs="Verdana"/>
                <w:color w:val="000000" w:themeColor="text1"/>
              </w:rPr>
              <w:t xml:space="preserve">nieuwe structuur en nieuw team. </w:t>
            </w:r>
            <w:r w:rsidR="01FD5F31" w:rsidRPr="00CA5B5E">
              <w:rPr>
                <w:rFonts w:ascii="Verdana" w:eastAsia="Verdana" w:hAnsi="Verdana" w:cs="Verdana"/>
                <w:color w:val="000000" w:themeColor="text1"/>
              </w:rPr>
              <w:t>Planning: eind 2026</w:t>
            </w:r>
            <w:r w:rsidR="366F9DAA" w:rsidRPr="00CA5B5E">
              <w:rPr>
                <w:rFonts w:ascii="Verdana" w:eastAsia="Verdana" w:hAnsi="Verdana" w:cs="Verdana"/>
                <w:color w:val="000000" w:themeColor="text1"/>
              </w:rPr>
              <w:t xml:space="preserve">. </w:t>
            </w:r>
            <w:r w:rsidR="110B7687" w:rsidRPr="00CA5B5E">
              <w:rPr>
                <w:rFonts w:ascii="Verdana" w:eastAsia="Verdana" w:hAnsi="Verdana" w:cs="Verdana"/>
                <w:color w:val="000000" w:themeColor="text1"/>
              </w:rPr>
              <w:t>Nieuw team sinds mei, optimale werking, ook budget verworven voor 2025</w:t>
            </w:r>
            <w:r w:rsidR="735F1EFE" w:rsidRPr="00CA5B5E">
              <w:rPr>
                <w:rFonts w:ascii="Verdana" w:eastAsia="Verdana" w:hAnsi="Verdana" w:cs="Verdana"/>
                <w:color w:val="000000" w:themeColor="text1"/>
              </w:rPr>
              <w:t>.</w:t>
            </w:r>
          </w:p>
          <w:p w14:paraId="0B283E6F" w14:textId="1CF63C43" w:rsidR="63463AD2" w:rsidRPr="00CA5B5E" w:rsidRDefault="38CD0DF7" w:rsidP="0BC5DE23">
            <w:pPr>
              <w:rPr>
                <w:rFonts w:ascii="Verdana" w:eastAsia="Verdana" w:hAnsi="Verdana" w:cs="Verdana"/>
                <w:color w:val="000000" w:themeColor="text1"/>
              </w:rPr>
            </w:pPr>
            <w:r w:rsidRPr="00CA5B5E">
              <w:rPr>
                <w:rFonts w:ascii="Verdana" w:eastAsia="Verdana" w:hAnsi="Verdana" w:cs="Verdana"/>
                <w:color w:val="000000" w:themeColor="text1"/>
              </w:rPr>
              <w:t xml:space="preserve">RD: </w:t>
            </w:r>
            <w:r w:rsidR="45B370EE" w:rsidRPr="00CA5B5E">
              <w:rPr>
                <w:rFonts w:ascii="Verdana" w:eastAsia="Verdana" w:hAnsi="Verdana" w:cs="Verdana"/>
                <w:color w:val="000000" w:themeColor="text1"/>
              </w:rPr>
              <w:t xml:space="preserve">Komt er een </w:t>
            </w:r>
            <w:r w:rsidR="74A996B5" w:rsidRPr="00CA5B5E">
              <w:rPr>
                <w:rFonts w:ascii="Verdana" w:eastAsia="Verdana" w:hAnsi="Verdana" w:cs="Verdana"/>
                <w:color w:val="000000" w:themeColor="text1"/>
              </w:rPr>
              <w:t xml:space="preserve">testperiode? </w:t>
            </w:r>
          </w:p>
          <w:p w14:paraId="7E38A020" w14:textId="0F4BCABA" w:rsidR="63463AD2" w:rsidRPr="00CA5B5E" w:rsidRDefault="74A996B5" w:rsidP="0BC5DE23">
            <w:pPr>
              <w:rPr>
                <w:rFonts w:ascii="Verdana" w:eastAsia="Verdana" w:hAnsi="Verdana" w:cs="Verdana"/>
                <w:color w:val="000000" w:themeColor="text1"/>
              </w:rPr>
            </w:pPr>
            <w:r w:rsidRPr="00CA5B5E">
              <w:rPr>
                <w:rFonts w:ascii="Verdana" w:eastAsia="Verdana" w:hAnsi="Verdana" w:cs="Verdana"/>
                <w:color w:val="000000" w:themeColor="text1"/>
              </w:rPr>
              <w:t xml:space="preserve">JC: </w:t>
            </w:r>
            <w:r w:rsidR="35C782BB" w:rsidRPr="00CA5B5E">
              <w:rPr>
                <w:rFonts w:ascii="Verdana" w:eastAsia="Verdana" w:hAnsi="Verdana" w:cs="Verdana"/>
                <w:color w:val="000000" w:themeColor="text1"/>
              </w:rPr>
              <w:t xml:space="preserve">Ja, die </w:t>
            </w:r>
            <w:r w:rsidRPr="00CA5B5E">
              <w:rPr>
                <w:rFonts w:ascii="Verdana" w:eastAsia="Verdana" w:hAnsi="Verdana" w:cs="Verdana"/>
                <w:color w:val="000000" w:themeColor="text1"/>
              </w:rPr>
              <w:t>zal ook eind 2026 worden afgerond</w:t>
            </w:r>
            <w:r w:rsidR="74DC3AEF" w:rsidRPr="00CA5B5E">
              <w:rPr>
                <w:rFonts w:ascii="Verdana" w:eastAsia="Verdana" w:hAnsi="Verdana" w:cs="Verdana"/>
                <w:color w:val="000000" w:themeColor="text1"/>
              </w:rPr>
              <w:t>.</w:t>
            </w:r>
          </w:p>
          <w:p w14:paraId="31FFCC0D" w14:textId="04714FDB" w:rsidR="63463AD2" w:rsidRPr="00CA5B5E" w:rsidRDefault="63463AD2" w:rsidP="63BCF20F">
            <w:pPr>
              <w:rPr>
                <w:rFonts w:ascii="Verdana" w:eastAsia="Verdana" w:hAnsi="Verdana" w:cs="Verdana"/>
                <w:color w:val="000000" w:themeColor="text1"/>
              </w:rPr>
            </w:pPr>
            <w:r w:rsidRPr="00CA5B5E">
              <w:rPr>
                <w:rFonts w:ascii="Verdana" w:eastAsia="Verdana" w:hAnsi="Verdana" w:cs="Verdana"/>
                <w:color w:val="000000" w:themeColor="text1"/>
              </w:rPr>
              <w:t xml:space="preserve">KR: </w:t>
            </w:r>
            <w:r w:rsidR="42CA9147" w:rsidRPr="00CA5B5E">
              <w:rPr>
                <w:rFonts w:ascii="Verdana" w:eastAsia="Verdana" w:hAnsi="Verdana" w:cs="Verdana"/>
                <w:color w:val="000000" w:themeColor="text1"/>
              </w:rPr>
              <w:t>De motivering van de beslissingen wordt niet meer doorgegeven aan de personen die deze moeten opvragen bij hun behandelende arts</w:t>
            </w:r>
            <w:r w:rsidR="688AE72A" w:rsidRPr="00CA5B5E">
              <w:rPr>
                <w:rFonts w:ascii="Verdana" w:eastAsia="Verdana" w:hAnsi="Verdana" w:cs="Verdana"/>
                <w:color w:val="000000" w:themeColor="text1"/>
              </w:rPr>
              <w:t xml:space="preserve">. Waarom? </w:t>
            </w:r>
          </w:p>
          <w:p w14:paraId="1845E0CF" w14:textId="04885109" w:rsidR="4212E18E" w:rsidRPr="00CA5B5E" w:rsidRDefault="685126B3" w:rsidP="322633BA">
            <w:pPr>
              <w:rPr>
                <w:rFonts w:ascii="Verdana" w:eastAsia="Verdana" w:hAnsi="Verdana" w:cs="Verdana"/>
                <w:color w:val="000000" w:themeColor="text1"/>
              </w:rPr>
            </w:pPr>
            <w:r w:rsidRPr="00CA5B5E">
              <w:rPr>
                <w:rFonts w:ascii="Verdana" w:eastAsia="Verdana" w:hAnsi="Verdana" w:cs="Verdana"/>
                <w:color w:val="000000" w:themeColor="text1"/>
              </w:rPr>
              <w:t xml:space="preserve">JC: </w:t>
            </w:r>
            <w:r w:rsidR="4E667AFB" w:rsidRPr="00CA5B5E">
              <w:rPr>
                <w:rFonts w:ascii="Verdana" w:eastAsia="Verdana" w:hAnsi="Verdana" w:cs="Verdana"/>
                <w:color w:val="000000" w:themeColor="text1"/>
              </w:rPr>
              <w:t xml:space="preserve">Er is niets veranderd </w:t>
            </w:r>
            <w:r w:rsidR="00651B4A">
              <w:rPr>
                <w:rFonts w:ascii="Verdana" w:eastAsia="Verdana" w:hAnsi="Verdana" w:cs="Verdana"/>
                <w:color w:val="000000" w:themeColor="text1"/>
              </w:rPr>
              <w:t>aan onze</w:t>
            </w:r>
            <w:r w:rsidR="4E667AFB" w:rsidRPr="00CA5B5E">
              <w:rPr>
                <w:rFonts w:ascii="Verdana" w:eastAsia="Verdana" w:hAnsi="Verdana" w:cs="Verdana"/>
                <w:color w:val="000000" w:themeColor="text1"/>
              </w:rPr>
              <w:t xml:space="preserve"> procedures: het recht op volledige informatie is een recht van de burger. </w:t>
            </w:r>
          </w:p>
          <w:p w14:paraId="3C3C1AA7" w14:textId="1148A4AC" w:rsidR="4212E18E" w:rsidRPr="00CA5B5E" w:rsidRDefault="2E0A7BD2" w:rsidP="3650D743">
            <w:pPr>
              <w:rPr>
                <w:rFonts w:ascii="Verdana" w:eastAsia="Verdana" w:hAnsi="Verdana" w:cs="Verdana"/>
                <w:color w:val="000000" w:themeColor="text1"/>
              </w:rPr>
            </w:pPr>
            <w:r w:rsidRPr="00CA5B5E">
              <w:rPr>
                <w:rFonts w:ascii="Verdana" w:eastAsia="Verdana" w:hAnsi="Verdana" w:cs="Verdana"/>
                <w:color w:val="000000" w:themeColor="text1"/>
              </w:rPr>
              <w:t xml:space="preserve">KR: </w:t>
            </w:r>
            <w:r w:rsidR="6AB7434A" w:rsidRPr="00CA5B5E">
              <w:rPr>
                <w:rFonts w:ascii="Verdana" w:eastAsia="Verdana" w:hAnsi="Verdana" w:cs="Verdana"/>
                <w:color w:val="000000" w:themeColor="text1"/>
              </w:rPr>
              <w:t>Er bestaan uitzonderingen om therapeutische redenen, maar dat is hier niet het geval</w:t>
            </w:r>
            <w:r w:rsidR="498F2F46" w:rsidRPr="00CA5B5E">
              <w:rPr>
                <w:rFonts w:ascii="Verdana" w:eastAsia="Verdana" w:hAnsi="Verdana" w:cs="Verdana"/>
                <w:color w:val="000000" w:themeColor="text1"/>
              </w:rPr>
              <w:t xml:space="preserve">. </w:t>
            </w:r>
          </w:p>
          <w:p w14:paraId="7D1C3E5C" w14:textId="63C31823" w:rsidR="14B276FD" w:rsidRPr="00CA5B5E" w:rsidRDefault="14B276FD" w:rsidP="3650D743">
            <w:pPr>
              <w:rPr>
                <w:rFonts w:ascii="Verdana" w:eastAsia="Verdana" w:hAnsi="Verdana" w:cs="Verdana"/>
                <w:color w:val="000000" w:themeColor="text1"/>
              </w:rPr>
            </w:pPr>
            <w:r w:rsidRPr="00CA5B5E">
              <w:rPr>
                <w:rFonts w:ascii="Verdana" w:eastAsia="Verdana" w:hAnsi="Verdana" w:cs="Verdana"/>
                <w:color w:val="000000" w:themeColor="text1"/>
              </w:rPr>
              <w:t>JC: Ik ben hier niet van op de hoogte en zal me hierover informeren</w:t>
            </w:r>
            <w:r w:rsidR="30CAC3E6" w:rsidRPr="00CA5B5E">
              <w:rPr>
                <w:rFonts w:ascii="Verdana" w:eastAsia="Verdana" w:hAnsi="Verdana" w:cs="Verdana"/>
                <w:color w:val="000000" w:themeColor="text1"/>
              </w:rPr>
              <w:t>.</w:t>
            </w:r>
          </w:p>
          <w:p w14:paraId="47A34B12" w14:textId="77777777" w:rsidR="00651B4A" w:rsidRDefault="14B276FD" w:rsidP="2BAA5455">
            <w:pPr>
              <w:rPr>
                <w:rFonts w:ascii="Verdana" w:eastAsia="Verdana" w:hAnsi="Verdana" w:cs="Verdana"/>
                <w:color w:val="000000" w:themeColor="text1"/>
              </w:rPr>
            </w:pPr>
            <w:r w:rsidRPr="00CA5B5E">
              <w:rPr>
                <w:rFonts w:ascii="Verdana" w:eastAsia="Verdana" w:hAnsi="Verdana" w:cs="Verdana"/>
                <w:color w:val="000000" w:themeColor="text1"/>
              </w:rPr>
              <w:t xml:space="preserve">KR: </w:t>
            </w:r>
            <w:r w:rsidR="3E4B57BD" w:rsidRPr="00CA5B5E">
              <w:rPr>
                <w:rFonts w:ascii="Verdana" w:eastAsia="Verdana" w:hAnsi="Verdana" w:cs="Verdana"/>
                <w:color w:val="000000" w:themeColor="text1"/>
              </w:rPr>
              <w:t>Dat komt vaak voor in Vlaanderen</w:t>
            </w:r>
            <w:r w:rsidR="00651B4A">
              <w:rPr>
                <w:rFonts w:ascii="Verdana" w:eastAsia="Verdana" w:hAnsi="Verdana" w:cs="Verdana"/>
                <w:color w:val="000000" w:themeColor="text1"/>
              </w:rPr>
              <w:t>.</w:t>
            </w:r>
          </w:p>
          <w:p w14:paraId="2E44B562" w14:textId="18BC1CA4" w:rsidR="14B276FD" w:rsidRPr="00CA5B5E" w:rsidRDefault="3E4B57BD" w:rsidP="2BAA5455">
            <w:pPr>
              <w:rPr>
                <w:rFonts w:ascii="Verdana" w:eastAsia="Verdana" w:hAnsi="Verdana" w:cs="Verdana"/>
                <w:color w:val="000000" w:themeColor="text1"/>
              </w:rPr>
            </w:pPr>
            <w:r w:rsidRPr="00CA5B5E">
              <w:rPr>
                <w:rFonts w:ascii="Verdana" w:eastAsia="Verdana" w:hAnsi="Verdana" w:cs="Verdana"/>
                <w:color w:val="000000" w:themeColor="text1"/>
              </w:rPr>
              <w:t>SW</w:t>
            </w:r>
            <w:r w:rsidR="00651B4A">
              <w:rPr>
                <w:rFonts w:ascii="Verdana" w:eastAsia="Verdana" w:hAnsi="Verdana" w:cs="Verdana"/>
                <w:color w:val="000000" w:themeColor="text1"/>
              </w:rPr>
              <w:t xml:space="preserve">: inderdaad, </w:t>
            </w:r>
            <w:r w:rsidRPr="00CA5B5E">
              <w:rPr>
                <w:rFonts w:ascii="Verdana" w:eastAsia="Verdana" w:hAnsi="Verdana" w:cs="Verdana"/>
                <w:color w:val="000000" w:themeColor="text1"/>
              </w:rPr>
              <w:t>ook in Antwerpen.</w:t>
            </w:r>
          </w:p>
          <w:p w14:paraId="08804B5E" w14:textId="0942659A" w:rsidR="009E2AA4" w:rsidRPr="00CA5B5E" w:rsidRDefault="34093373" w:rsidP="0BC5DE23">
            <w:pPr>
              <w:rPr>
                <w:rFonts w:ascii="Verdana" w:hAnsi="Verdana"/>
              </w:rPr>
            </w:pPr>
            <w:r w:rsidRPr="00CA5B5E">
              <w:rPr>
                <w:rFonts w:ascii="Verdana" w:hAnsi="Verdana"/>
              </w:rPr>
              <w:t xml:space="preserve">JC: Het operationele plan </w:t>
            </w:r>
            <w:r w:rsidR="00651B4A">
              <w:rPr>
                <w:rFonts w:ascii="Verdana" w:hAnsi="Verdana"/>
              </w:rPr>
              <w:t>mikt</w:t>
            </w:r>
            <w:r w:rsidRPr="00CA5B5E">
              <w:rPr>
                <w:rFonts w:ascii="Verdana" w:hAnsi="Verdana"/>
              </w:rPr>
              <w:t xml:space="preserve"> op 2026, aangezien we al in september zijn en rekening houdend met de bezuinigingen die ons worden opgelegd</w:t>
            </w:r>
            <w:r w:rsidR="0FB3CBAB" w:rsidRPr="00CA5B5E">
              <w:rPr>
                <w:rFonts w:ascii="Verdana" w:hAnsi="Verdana"/>
              </w:rPr>
              <w:t xml:space="preserve">. </w:t>
            </w:r>
            <w:r w:rsidR="29F7CA40" w:rsidRPr="00CA5B5E">
              <w:rPr>
                <w:rFonts w:ascii="Verdana" w:hAnsi="Verdana"/>
              </w:rPr>
              <w:t xml:space="preserve">De begrotingsbesprekingen met het kabinet zijn aan de gang. </w:t>
            </w:r>
            <w:r w:rsidR="00651B4A">
              <w:rPr>
                <w:rFonts w:ascii="Verdana" w:hAnsi="Verdana"/>
              </w:rPr>
              <w:t>We koppelen gauw terug naar</w:t>
            </w:r>
            <w:r w:rsidR="29F7CA40" w:rsidRPr="00CA5B5E">
              <w:rPr>
                <w:rFonts w:ascii="Verdana" w:hAnsi="Verdana"/>
              </w:rPr>
              <w:t xml:space="preserve"> de NHRPH.</w:t>
            </w:r>
          </w:p>
        </w:tc>
        <w:tc>
          <w:tcPr>
            <w:tcW w:w="2126" w:type="dxa"/>
          </w:tcPr>
          <w:p w14:paraId="048DE9D8" w14:textId="10E34413" w:rsidR="009E2AA4" w:rsidRPr="00CA5B5E" w:rsidRDefault="4DE17EA9" w:rsidP="009E2AA4">
            <w:pPr>
              <w:rPr>
                <w:rFonts w:ascii="Verdana" w:hAnsi="Verdana"/>
              </w:rPr>
            </w:pPr>
            <w:r w:rsidRPr="00CA5B5E">
              <w:rPr>
                <w:rFonts w:ascii="Verdana" w:hAnsi="Verdana"/>
              </w:rPr>
              <w:t>VDE: nota met vragen afronden</w:t>
            </w:r>
          </w:p>
        </w:tc>
      </w:tr>
      <w:tr w:rsidR="009E2AA4" w:rsidRPr="0024774E" w14:paraId="65703397" w14:textId="77777777" w:rsidTr="322633BA">
        <w:trPr>
          <w:trHeight w:val="1860"/>
        </w:trPr>
        <w:tc>
          <w:tcPr>
            <w:tcW w:w="334" w:type="dxa"/>
          </w:tcPr>
          <w:p w14:paraId="03AED3DC" w14:textId="77777777" w:rsidR="009E2AA4" w:rsidRPr="00CA5B5E" w:rsidRDefault="009E2AA4" w:rsidP="009E2AA4">
            <w:pPr>
              <w:rPr>
                <w:rFonts w:ascii="Verdana" w:hAnsi="Verdana"/>
              </w:rPr>
            </w:pPr>
          </w:p>
        </w:tc>
        <w:tc>
          <w:tcPr>
            <w:tcW w:w="399" w:type="dxa"/>
          </w:tcPr>
          <w:p w14:paraId="6502619B" w14:textId="6CB78601" w:rsidR="009E2AA4" w:rsidRPr="0024774E" w:rsidRDefault="009E2AA4" w:rsidP="009E2AA4">
            <w:pPr>
              <w:rPr>
                <w:rFonts w:ascii="Verdana" w:hAnsi="Verdana"/>
                <w:b/>
                <w:bCs/>
                <w:lang w:val="en-US"/>
              </w:rPr>
            </w:pPr>
            <w:r w:rsidRPr="0024774E">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1F3A3751" w14:textId="5A48B28C" w:rsidR="009E2AA4" w:rsidRPr="0024774E" w:rsidRDefault="009E2AA4" w:rsidP="0B67F898">
            <w:pPr>
              <w:rPr>
                <w:rFonts w:ascii="Verdana" w:hAnsi="Verdana"/>
                <w:b/>
                <w:bCs/>
              </w:rPr>
            </w:pPr>
            <w:r w:rsidRPr="0B67F898">
              <w:rPr>
                <w:rFonts w:ascii="Verdana" w:eastAsia="Verdana" w:hAnsi="Verdana" w:cs="Verdana"/>
                <w:b/>
                <w:bCs/>
                <w:lang w:val="fr-BE"/>
              </w:rPr>
              <w:t xml:space="preserve">Ondersteuning secretariaat NHRPH – STAVAZA </w:t>
            </w:r>
          </w:p>
          <w:p w14:paraId="7D2D3E55" w14:textId="106AF142" w:rsidR="009E2AA4" w:rsidRPr="0024774E" w:rsidRDefault="1EFEB65A" w:rsidP="70F807DB">
            <w:pPr>
              <w:pStyle w:val="Lijstalinea"/>
              <w:numPr>
                <w:ilvl w:val="0"/>
                <w:numId w:val="2"/>
              </w:numPr>
              <w:rPr>
                <w:rFonts w:ascii="Verdana" w:eastAsia="Verdana" w:hAnsi="Verdana" w:cs="Verdana"/>
                <w:lang w:val="fr-BE"/>
              </w:rPr>
            </w:pPr>
            <w:r w:rsidRPr="04C2FAED">
              <w:rPr>
                <w:rFonts w:ascii="Verdana" w:eastAsia="Verdana" w:hAnsi="Verdana" w:cs="Verdana"/>
                <w:lang w:val="fr-BE"/>
              </w:rPr>
              <w:t>Geen vervanging op korte termijn</w:t>
            </w:r>
          </w:p>
          <w:p w14:paraId="6E608D18" w14:textId="6F687461" w:rsidR="009E2AA4" w:rsidRPr="00CA5B5E" w:rsidRDefault="440E2400" w:rsidP="70F807DB">
            <w:pPr>
              <w:pStyle w:val="Lijstalinea"/>
              <w:numPr>
                <w:ilvl w:val="0"/>
                <w:numId w:val="2"/>
              </w:numPr>
              <w:rPr>
                <w:rFonts w:ascii="Verdana" w:eastAsia="Verdana" w:hAnsi="Verdana" w:cs="Verdana"/>
              </w:rPr>
            </w:pPr>
            <w:r w:rsidRPr="00CA5B5E">
              <w:rPr>
                <w:rFonts w:ascii="Verdana" w:eastAsia="Verdana" w:hAnsi="Verdana" w:cs="Verdana"/>
              </w:rPr>
              <w:t xml:space="preserve">Juridische analyse – </w:t>
            </w:r>
            <w:r w:rsidR="1EFEB65A" w:rsidRPr="00CA5B5E">
              <w:rPr>
                <w:rFonts w:ascii="Verdana" w:eastAsia="Verdana" w:hAnsi="Verdana" w:cs="Verdana"/>
              </w:rPr>
              <w:t xml:space="preserve">verlenging van de arbeidsongeschiktheid van de enige </w:t>
            </w:r>
            <w:r w:rsidR="00651B4A">
              <w:rPr>
                <w:rFonts w:ascii="Verdana" w:eastAsia="Verdana" w:hAnsi="Verdana" w:cs="Verdana"/>
              </w:rPr>
              <w:t xml:space="preserve">Franstalige </w:t>
            </w:r>
            <w:r w:rsidR="1EFEB65A" w:rsidRPr="00CA5B5E">
              <w:rPr>
                <w:rFonts w:ascii="Verdana" w:eastAsia="Verdana" w:hAnsi="Verdana" w:cs="Verdana"/>
              </w:rPr>
              <w:t xml:space="preserve">jurist (niet </w:t>
            </w:r>
            <w:r w:rsidR="00651B4A">
              <w:rPr>
                <w:rFonts w:ascii="Verdana" w:eastAsia="Verdana" w:hAnsi="Verdana" w:cs="Verdana"/>
              </w:rPr>
              <w:t xml:space="preserve">terug </w:t>
            </w:r>
            <w:r w:rsidR="1EFEB65A" w:rsidRPr="00CA5B5E">
              <w:rPr>
                <w:rFonts w:ascii="Verdana" w:eastAsia="Verdana" w:hAnsi="Verdana" w:cs="Verdana"/>
              </w:rPr>
              <w:t>vóór half oktober)</w:t>
            </w:r>
            <w:r w:rsidR="47653CEA" w:rsidRPr="00CA5B5E">
              <w:rPr>
                <w:rFonts w:ascii="Verdana" w:eastAsia="Verdana" w:hAnsi="Verdana" w:cs="Verdana"/>
              </w:rPr>
              <w:t>.</w:t>
            </w:r>
          </w:p>
          <w:p w14:paraId="054777B2" w14:textId="6EF9D182" w:rsidR="009E2AA4" w:rsidRPr="00CA5B5E" w:rsidRDefault="1EFEB65A" w:rsidP="70F807DB">
            <w:pPr>
              <w:pStyle w:val="Lijstalinea"/>
              <w:numPr>
                <w:ilvl w:val="0"/>
                <w:numId w:val="2"/>
              </w:numPr>
              <w:rPr>
                <w:rFonts w:ascii="Verdana" w:eastAsia="Verdana" w:hAnsi="Verdana" w:cs="Verdana"/>
              </w:rPr>
            </w:pPr>
            <w:r w:rsidRPr="00CA5B5E">
              <w:rPr>
                <w:rFonts w:ascii="Verdana" w:eastAsia="Verdana" w:hAnsi="Verdana" w:cs="Verdana"/>
              </w:rPr>
              <w:t xml:space="preserve">We wachten op de concretisering van de belofte van minister Beenders om hulp te bieden, </w:t>
            </w:r>
            <w:r w:rsidR="6BE64D47" w:rsidRPr="00CA5B5E">
              <w:rPr>
                <w:rFonts w:ascii="Verdana" w:eastAsia="Verdana" w:hAnsi="Verdana" w:cs="Verdana"/>
              </w:rPr>
              <w:t xml:space="preserve">gedaan </w:t>
            </w:r>
            <w:r w:rsidRPr="00CA5B5E">
              <w:rPr>
                <w:rFonts w:ascii="Verdana" w:eastAsia="Verdana" w:hAnsi="Verdana" w:cs="Verdana"/>
              </w:rPr>
              <w:t>in juni 2025</w:t>
            </w:r>
            <w:r w:rsidR="0A7524C4" w:rsidRPr="00CA5B5E">
              <w:rPr>
                <w:rFonts w:ascii="Verdana" w:eastAsia="Verdana" w:hAnsi="Verdana" w:cs="Verdana"/>
              </w:rPr>
              <w:t>.</w:t>
            </w:r>
          </w:p>
          <w:p w14:paraId="7D4FAFAE" w14:textId="1AEFD59E" w:rsidR="009E2AA4" w:rsidRPr="00CA5B5E" w:rsidRDefault="1B9ED4FE" w:rsidP="70F807DB">
            <w:pPr>
              <w:pStyle w:val="Lijstalinea"/>
              <w:numPr>
                <w:ilvl w:val="0"/>
                <w:numId w:val="2"/>
              </w:numPr>
              <w:rPr>
                <w:rFonts w:ascii="Verdana" w:eastAsia="Verdana" w:hAnsi="Verdana" w:cs="Verdana"/>
              </w:rPr>
            </w:pPr>
            <w:r w:rsidRPr="00CA5B5E">
              <w:rPr>
                <w:rFonts w:ascii="Verdana" w:eastAsia="Verdana" w:hAnsi="Verdana" w:cs="Verdana"/>
              </w:rPr>
              <w:t xml:space="preserve">De DG HAN heeft een werkdocument beloofd voor een vergadering die morgen plaatsvindt: tot op heden hebben we nog niets ontvangen. </w:t>
            </w:r>
          </w:p>
          <w:p w14:paraId="3C1F11FB" w14:textId="51B29D98" w:rsidR="009E2AA4" w:rsidRPr="00CA5B5E" w:rsidRDefault="1B9ED4FE" w:rsidP="70F807DB">
            <w:pPr>
              <w:pStyle w:val="Lijstalinea"/>
              <w:numPr>
                <w:ilvl w:val="0"/>
                <w:numId w:val="2"/>
              </w:numPr>
              <w:rPr>
                <w:rFonts w:ascii="Verdana" w:eastAsia="Verdana" w:hAnsi="Verdana" w:cs="Verdana"/>
              </w:rPr>
            </w:pPr>
            <w:r w:rsidRPr="00CA5B5E">
              <w:rPr>
                <w:rFonts w:ascii="Verdana" w:eastAsia="Verdana" w:hAnsi="Verdana" w:cs="Verdana"/>
              </w:rPr>
              <w:t xml:space="preserve">Wil DG HAN zich hierover uitspreken? </w:t>
            </w:r>
          </w:p>
          <w:p w14:paraId="7A475B14" w14:textId="7CC23B1D" w:rsidR="009E2AA4" w:rsidRPr="00CA5B5E" w:rsidRDefault="009E2AA4" w:rsidP="4814D174">
            <w:pPr>
              <w:rPr>
                <w:rFonts w:ascii="Verdana" w:eastAsia="Verdana" w:hAnsi="Verdana" w:cs="Verdana"/>
              </w:rPr>
            </w:pPr>
          </w:p>
          <w:p w14:paraId="68D002BF" w14:textId="0D16B75B" w:rsidR="6C798349" w:rsidRPr="00CA5B5E" w:rsidRDefault="6C798349" w:rsidP="571C8A2E">
            <w:pPr>
              <w:rPr>
                <w:rFonts w:ascii="Verdana" w:eastAsia="Verdana" w:hAnsi="Verdana" w:cs="Verdana"/>
              </w:rPr>
            </w:pPr>
            <w:r w:rsidRPr="00CA5B5E">
              <w:rPr>
                <w:rFonts w:ascii="Verdana" w:eastAsia="Verdana" w:hAnsi="Verdana" w:cs="Verdana"/>
              </w:rPr>
              <w:t xml:space="preserve">JC: </w:t>
            </w:r>
            <w:r w:rsidR="3ABE0089" w:rsidRPr="00CA5B5E">
              <w:rPr>
                <w:rFonts w:ascii="Verdana" w:eastAsia="Verdana" w:hAnsi="Verdana" w:cs="Verdana"/>
              </w:rPr>
              <w:t xml:space="preserve">Huidige </w:t>
            </w:r>
            <w:r w:rsidR="6329C9D8" w:rsidRPr="00CA5B5E">
              <w:rPr>
                <w:rFonts w:ascii="Verdana" w:eastAsia="Verdana" w:hAnsi="Verdana" w:cs="Verdana"/>
              </w:rPr>
              <w:t xml:space="preserve">context </w:t>
            </w:r>
            <w:r w:rsidRPr="00CA5B5E">
              <w:rPr>
                <w:rFonts w:ascii="Verdana" w:eastAsia="Verdana" w:hAnsi="Verdana" w:cs="Verdana"/>
              </w:rPr>
              <w:t>van algemene bezuinigingen</w:t>
            </w:r>
            <w:r w:rsidR="6AD5201A" w:rsidRPr="00CA5B5E">
              <w:rPr>
                <w:rFonts w:ascii="Verdana" w:eastAsia="Verdana" w:hAnsi="Verdana" w:cs="Verdana"/>
              </w:rPr>
              <w:t xml:space="preserve">. </w:t>
            </w:r>
            <w:r w:rsidR="425F9737" w:rsidRPr="00CA5B5E">
              <w:rPr>
                <w:rFonts w:ascii="Verdana" w:eastAsia="Verdana" w:hAnsi="Verdana" w:cs="Verdana"/>
              </w:rPr>
              <w:t xml:space="preserve">Morgen zullen </w:t>
            </w:r>
            <w:r w:rsidRPr="00CA5B5E">
              <w:rPr>
                <w:rFonts w:ascii="Verdana" w:eastAsia="Verdana" w:hAnsi="Verdana" w:cs="Verdana"/>
              </w:rPr>
              <w:t xml:space="preserve">we </w:t>
            </w:r>
            <w:r w:rsidR="425F9737" w:rsidRPr="00CA5B5E">
              <w:rPr>
                <w:rFonts w:ascii="Verdana" w:eastAsia="Verdana" w:hAnsi="Verdana" w:cs="Verdana"/>
              </w:rPr>
              <w:t xml:space="preserve">bekijken </w:t>
            </w:r>
            <w:r w:rsidRPr="00CA5B5E">
              <w:rPr>
                <w:rFonts w:ascii="Verdana" w:eastAsia="Verdana" w:hAnsi="Verdana" w:cs="Verdana"/>
              </w:rPr>
              <w:t>hoe we kunnen samenwerken</w:t>
            </w:r>
            <w:r w:rsidR="4438768F" w:rsidRPr="00CA5B5E">
              <w:rPr>
                <w:rFonts w:ascii="Verdana" w:eastAsia="Verdana" w:hAnsi="Verdana" w:cs="Verdana"/>
              </w:rPr>
              <w:t xml:space="preserve">. </w:t>
            </w:r>
            <w:r w:rsidRPr="00CA5B5E">
              <w:rPr>
                <w:rFonts w:ascii="Verdana" w:eastAsia="Verdana" w:hAnsi="Verdana" w:cs="Verdana"/>
              </w:rPr>
              <w:t xml:space="preserve">Geen </w:t>
            </w:r>
            <w:r w:rsidR="09E0BD29" w:rsidRPr="00CA5B5E">
              <w:rPr>
                <w:rFonts w:ascii="Verdana" w:eastAsia="Verdana" w:hAnsi="Verdana" w:cs="Verdana"/>
              </w:rPr>
              <w:t xml:space="preserve">advies </w:t>
            </w:r>
            <w:r w:rsidRPr="00CA5B5E">
              <w:rPr>
                <w:rFonts w:ascii="Verdana" w:eastAsia="Verdana" w:hAnsi="Verdana" w:cs="Verdana"/>
              </w:rPr>
              <w:t xml:space="preserve">in plaats van de NHRPH: </w:t>
            </w:r>
            <w:r w:rsidR="60F24CBF" w:rsidRPr="00CA5B5E">
              <w:rPr>
                <w:rFonts w:ascii="Verdana" w:eastAsia="Verdana" w:hAnsi="Verdana" w:cs="Verdana"/>
              </w:rPr>
              <w:t xml:space="preserve">kijken wat </w:t>
            </w:r>
            <w:r w:rsidRPr="00CA5B5E">
              <w:rPr>
                <w:rFonts w:ascii="Verdana" w:eastAsia="Verdana" w:hAnsi="Verdana" w:cs="Verdana"/>
              </w:rPr>
              <w:t>nuttig</w:t>
            </w:r>
            <w:r w:rsidR="603BD9B8" w:rsidRPr="00CA5B5E">
              <w:rPr>
                <w:rFonts w:ascii="Verdana" w:eastAsia="Verdana" w:hAnsi="Verdana" w:cs="Verdana"/>
              </w:rPr>
              <w:t xml:space="preserve"> is </w:t>
            </w:r>
            <w:r w:rsidR="05C5D6D9" w:rsidRPr="00CA5B5E">
              <w:rPr>
                <w:rFonts w:ascii="Verdana" w:eastAsia="Verdana" w:hAnsi="Verdana" w:cs="Verdana"/>
              </w:rPr>
              <w:t xml:space="preserve">in termen van analyse </w:t>
            </w:r>
            <w:r w:rsidRPr="00CA5B5E">
              <w:rPr>
                <w:rFonts w:ascii="Verdana" w:eastAsia="Verdana" w:hAnsi="Verdana" w:cs="Verdana"/>
              </w:rPr>
              <w:t xml:space="preserve">voor de </w:t>
            </w:r>
            <w:r w:rsidR="4BB712AC" w:rsidRPr="00CA5B5E">
              <w:rPr>
                <w:rFonts w:ascii="Verdana" w:eastAsia="Verdana" w:hAnsi="Verdana" w:cs="Verdana"/>
              </w:rPr>
              <w:t xml:space="preserve">NHRPH en mogelijk is voor de DG HAN (alleen dossiers die </w:t>
            </w:r>
            <w:r w:rsidR="0043532D">
              <w:rPr>
                <w:rFonts w:ascii="Verdana" w:eastAsia="Verdana" w:hAnsi="Verdana" w:cs="Verdana"/>
              </w:rPr>
              <w:t>wij kennen</w:t>
            </w:r>
            <w:r w:rsidR="4BB712AC" w:rsidRPr="00CA5B5E">
              <w:rPr>
                <w:rFonts w:ascii="Verdana" w:eastAsia="Verdana" w:hAnsi="Verdana" w:cs="Verdana"/>
              </w:rPr>
              <w:t>)</w:t>
            </w:r>
            <w:r w:rsidR="7884214F" w:rsidRPr="00CA5B5E">
              <w:rPr>
                <w:rFonts w:ascii="Verdana" w:eastAsia="Verdana" w:hAnsi="Verdana" w:cs="Verdana"/>
              </w:rPr>
              <w:t>.</w:t>
            </w:r>
          </w:p>
          <w:p w14:paraId="53BCF1F4" w14:textId="00BC4CBD" w:rsidR="009E2AA4" w:rsidRPr="00CA5B5E" w:rsidRDefault="1E42700A" w:rsidP="0BC5DE23">
            <w:pPr>
              <w:rPr>
                <w:rFonts w:ascii="Verdana" w:eastAsia="Verdana" w:hAnsi="Verdana" w:cs="Verdana"/>
              </w:rPr>
            </w:pPr>
            <w:r w:rsidRPr="00CA5B5E">
              <w:rPr>
                <w:rFonts w:ascii="Verdana" w:eastAsia="Verdana" w:hAnsi="Verdana" w:cs="Verdana"/>
              </w:rPr>
              <w:t>Geen aanwervingen mogelijk binnen DG HAN</w:t>
            </w:r>
            <w:r w:rsidR="1349576C" w:rsidRPr="00CA5B5E">
              <w:rPr>
                <w:rFonts w:ascii="Verdana" w:eastAsia="Verdana" w:hAnsi="Verdana" w:cs="Verdana"/>
              </w:rPr>
              <w:t>.</w:t>
            </w:r>
          </w:p>
          <w:p w14:paraId="09CC19E8" w14:textId="013A0E2A" w:rsidR="009E2AA4" w:rsidRPr="0024774E" w:rsidRDefault="4F43DFE8" w:rsidP="0BC5DE23">
            <w:pPr>
              <w:spacing w:before="240" w:after="240"/>
            </w:pPr>
            <w:r w:rsidRPr="00CA5B5E">
              <w:rPr>
                <w:rFonts w:ascii="Verdana" w:eastAsia="Verdana" w:hAnsi="Verdana" w:cs="Verdana"/>
              </w:rPr>
              <w:lastRenderedPageBreak/>
              <w:t>Directiecomité: het personeelsplan moet worden goedgekeurd. Besparing van 1,9 % opgelegd door de overheid.</w:t>
            </w:r>
          </w:p>
          <w:p w14:paraId="2A1E173A" w14:textId="4182EDC3" w:rsidR="009E2AA4" w:rsidRPr="0024774E" w:rsidRDefault="4F43DFE8" w:rsidP="0BC5DE23">
            <w:pPr>
              <w:spacing w:before="240" w:after="240"/>
            </w:pPr>
            <w:r w:rsidRPr="00CA5B5E">
              <w:rPr>
                <w:rFonts w:ascii="Verdana" w:eastAsia="Verdana" w:hAnsi="Verdana" w:cs="Verdana"/>
              </w:rPr>
              <w:t>SW: Nog meer besparingen in onze sector?</w:t>
            </w:r>
          </w:p>
          <w:p w14:paraId="56C3F5A6" w14:textId="29E97578" w:rsidR="009E2AA4" w:rsidRPr="0024774E" w:rsidRDefault="4F43DFE8" w:rsidP="0BC5DE23">
            <w:pPr>
              <w:spacing w:before="240" w:after="240"/>
            </w:pPr>
            <w:r w:rsidRPr="00CA5B5E">
              <w:rPr>
                <w:rFonts w:ascii="Verdana" w:eastAsia="Verdana" w:hAnsi="Verdana" w:cs="Verdana"/>
              </w:rPr>
              <w:t>JC: Nee, dit zal worden gerealiseerd door vertrekkende personeelsleden niet te vervangen.</w:t>
            </w:r>
          </w:p>
          <w:p w14:paraId="24B6F8B9" w14:textId="14411231" w:rsidR="009E2AA4" w:rsidRPr="0024774E" w:rsidRDefault="4F43DFE8" w:rsidP="4814D174">
            <w:r w:rsidRPr="00CA5B5E">
              <w:rPr>
                <w:rFonts w:ascii="Verdana" w:eastAsia="Verdana" w:hAnsi="Verdana" w:cs="Verdana"/>
              </w:rPr>
              <w:t>SW: In dat geval handhaven we onze maatregelen voorlopig.</w:t>
            </w:r>
          </w:p>
        </w:tc>
        <w:tc>
          <w:tcPr>
            <w:tcW w:w="2126" w:type="dxa"/>
          </w:tcPr>
          <w:p w14:paraId="6F2E20C0" w14:textId="33FB25C2" w:rsidR="009E2AA4" w:rsidRPr="0024774E" w:rsidRDefault="009E2AA4" w:rsidP="009E2AA4">
            <w:pPr>
              <w:rPr>
                <w:rFonts w:ascii="Verdana" w:hAnsi="Verdana"/>
              </w:rPr>
            </w:pPr>
          </w:p>
        </w:tc>
      </w:tr>
      <w:tr w:rsidR="009E2AA4" w:rsidRPr="006F4B68" w14:paraId="2A723701" w14:textId="77777777" w:rsidTr="322633BA">
        <w:tc>
          <w:tcPr>
            <w:tcW w:w="334" w:type="dxa"/>
          </w:tcPr>
          <w:p w14:paraId="1C78134E" w14:textId="77777777" w:rsidR="009E2AA4" w:rsidRPr="0024774E" w:rsidRDefault="009E2AA4" w:rsidP="009E2AA4">
            <w:pPr>
              <w:rPr>
                <w:rFonts w:ascii="Verdana" w:hAnsi="Verdana"/>
              </w:rPr>
            </w:pPr>
          </w:p>
        </w:tc>
        <w:tc>
          <w:tcPr>
            <w:tcW w:w="399" w:type="dxa"/>
          </w:tcPr>
          <w:p w14:paraId="45895CF2" w14:textId="579CC102" w:rsidR="009E2AA4" w:rsidRPr="0024774E" w:rsidRDefault="009E2AA4" w:rsidP="009E2AA4">
            <w:pPr>
              <w:rPr>
                <w:rFonts w:ascii="Verdana" w:hAnsi="Verdana"/>
                <w:b/>
                <w:bCs/>
                <w:lang w:val="en-US"/>
              </w:rPr>
            </w:pPr>
            <w:r w:rsidRPr="0024774E">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2B123099" w14:textId="7755D991" w:rsidR="009E2AA4" w:rsidRPr="00CA5B5E" w:rsidRDefault="009E2AA4" w:rsidP="70F807DB">
            <w:pPr>
              <w:rPr>
                <w:rFonts w:ascii="Verdana" w:hAnsi="Verdana"/>
              </w:rPr>
            </w:pPr>
            <w:r w:rsidRPr="00CA5B5E">
              <w:rPr>
                <w:rFonts w:ascii="Verdana" w:eastAsia="Verdana" w:hAnsi="Verdana" w:cs="Verdana"/>
                <w:b/>
                <w:bCs/>
              </w:rPr>
              <w:t xml:space="preserve">Initiatiefadvies - Secretariaat NHRPH/BDF/PF </w:t>
            </w:r>
            <w:r w:rsidR="00F11D8C" w:rsidRPr="0043532D">
              <w:rPr>
                <w:rFonts w:ascii="Verdana" w:eastAsia="Verdana" w:hAnsi="Verdana" w:cs="Verdana"/>
                <w:b/>
                <w:bCs/>
              </w:rPr>
              <w:t>adviesraden</w:t>
            </w:r>
          </w:p>
          <w:p w14:paraId="71069F45" w14:textId="259FA28B" w:rsidR="009E2AA4" w:rsidRPr="00CA5B5E" w:rsidRDefault="009E2AA4" w:rsidP="70F807DB">
            <w:pPr>
              <w:rPr>
                <w:rFonts w:ascii="Verdana" w:eastAsia="Verdana" w:hAnsi="Verdana" w:cs="Verdana"/>
              </w:rPr>
            </w:pPr>
          </w:p>
          <w:p w14:paraId="466EB854" w14:textId="714E7A19" w:rsidR="009E2AA4" w:rsidRPr="00CA5B5E" w:rsidRDefault="125D5ABF" w:rsidP="70F807DB">
            <w:pPr>
              <w:rPr>
                <w:rFonts w:ascii="Verdana" w:eastAsia="Verdana" w:hAnsi="Verdana" w:cs="Verdana"/>
              </w:rPr>
            </w:pPr>
            <w:r w:rsidRPr="00CA5B5E">
              <w:rPr>
                <w:rFonts w:ascii="Verdana" w:eastAsia="Verdana" w:hAnsi="Verdana" w:cs="Verdana"/>
              </w:rPr>
              <w:t>Eerste besprekingen in de plenaire vergadering van juni, gevolgd door</w:t>
            </w:r>
            <w:r w:rsidR="00FD7F34">
              <w:rPr>
                <w:rFonts w:ascii="Verdana" w:eastAsia="Verdana" w:hAnsi="Verdana" w:cs="Verdana"/>
              </w:rPr>
              <w:t xml:space="preserve"> een</w:t>
            </w:r>
            <w:r w:rsidRPr="00CA5B5E">
              <w:rPr>
                <w:rFonts w:ascii="Verdana" w:eastAsia="Verdana" w:hAnsi="Verdana" w:cs="Verdana"/>
              </w:rPr>
              <w:t xml:space="preserve"> raadpleging</w:t>
            </w:r>
            <w:r w:rsidR="00FD7F34">
              <w:rPr>
                <w:rFonts w:ascii="Verdana" w:eastAsia="Verdana" w:hAnsi="Verdana" w:cs="Verdana"/>
              </w:rPr>
              <w:t xml:space="preserve"> per mail</w:t>
            </w:r>
            <w:r w:rsidRPr="00CA5B5E">
              <w:rPr>
                <w:rFonts w:ascii="Verdana" w:eastAsia="Verdana" w:hAnsi="Verdana" w:cs="Verdana"/>
              </w:rPr>
              <w:t>.</w:t>
            </w:r>
          </w:p>
          <w:p w14:paraId="68E870C9" w14:textId="34AD66D9" w:rsidR="009E2AA4" w:rsidRPr="00CA5B5E" w:rsidRDefault="125D5ABF" w:rsidP="70F807DB">
            <w:pPr>
              <w:rPr>
                <w:rFonts w:ascii="Verdana" w:eastAsia="Verdana" w:hAnsi="Verdana" w:cs="Verdana"/>
              </w:rPr>
            </w:pPr>
            <w:r w:rsidRPr="00CA5B5E">
              <w:rPr>
                <w:rFonts w:ascii="Verdana" w:eastAsia="Verdana" w:hAnsi="Verdana" w:cs="Verdana"/>
              </w:rPr>
              <w:t xml:space="preserve">Definitief ontwerp in de map met </w:t>
            </w:r>
            <w:r w:rsidR="15BB0809" w:rsidRPr="00CA5B5E">
              <w:rPr>
                <w:rFonts w:ascii="Verdana" w:eastAsia="Verdana" w:hAnsi="Verdana" w:cs="Verdana"/>
              </w:rPr>
              <w:t xml:space="preserve">de </w:t>
            </w:r>
            <w:r w:rsidR="163F8D9D" w:rsidRPr="00CA5B5E">
              <w:rPr>
                <w:rFonts w:ascii="Verdana" w:eastAsia="Verdana" w:hAnsi="Verdana" w:cs="Verdana"/>
              </w:rPr>
              <w:t xml:space="preserve">laatste </w:t>
            </w:r>
            <w:r w:rsidR="15BB0809" w:rsidRPr="00CA5B5E">
              <w:rPr>
                <w:rFonts w:ascii="Verdana" w:eastAsia="Verdana" w:hAnsi="Verdana" w:cs="Verdana"/>
              </w:rPr>
              <w:t xml:space="preserve">toevoegingen </w:t>
            </w:r>
            <w:r w:rsidRPr="00CA5B5E">
              <w:rPr>
                <w:rFonts w:ascii="Verdana" w:eastAsia="Verdana" w:hAnsi="Verdana" w:cs="Verdana"/>
              </w:rPr>
              <w:t xml:space="preserve">van alle adviesraden van de gefedereerde entiteiten </w:t>
            </w:r>
            <w:r w:rsidR="0626E0E6" w:rsidRPr="00CA5B5E">
              <w:rPr>
                <w:rFonts w:ascii="Verdana" w:eastAsia="Verdana" w:hAnsi="Verdana" w:cs="Verdana"/>
              </w:rPr>
              <w:t>tijdens de zomer</w:t>
            </w:r>
            <w:r w:rsidR="775B2EC1" w:rsidRPr="00CA5B5E">
              <w:rPr>
                <w:rFonts w:ascii="Verdana" w:eastAsia="Verdana" w:hAnsi="Verdana" w:cs="Verdana"/>
              </w:rPr>
              <w:t>.</w:t>
            </w:r>
          </w:p>
          <w:p w14:paraId="3C176A93" w14:textId="6C51797B" w:rsidR="009E2AA4" w:rsidRPr="00CA5B5E" w:rsidRDefault="5542F974" w:rsidP="4814D174">
            <w:pPr>
              <w:rPr>
                <w:rFonts w:ascii="Verdana" w:eastAsia="Verdana" w:hAnsi="Verdana" w:cs="Verdana"/>
              </w:rPr>
            </w:pPr>
            <w:r w:rsidRPr="00CA5B5E">
              <w:rPr>
                <w:rFonts w:ascii="Verdana" w:eastAsia="Verdana" w:hAnsi="Verdana" w:cs="Verdana"/>
              </w:rPr>
              <w:t>Advies wordt deze week naar de voorzitter van de IMC Handicap gestuurd</w:t>
            </w:r>
            <w:r w:rsidR="0800C504" w:rsidRPr="00CA5B5E">
              <w:rPr>
                <w:rFonts w:ascii="Verdana" w:eastAsia="Verdana" w:hAnsi="Verdana" w:cs="Verdana"/>
              </w:rPr>
              <w:t>.</w:t>
            </w:r>
          </w:p>
          <w:p w14:paraId="1B1AC6D1" w14:textId="0F69D496" w:rsidR="4860B908" w:rsidRPr="00CA5B5E" w:rsidRDefault="4860B908" w:rsidP="4860B908">
            <w:pPr>
              <w:rPr>
                <w:rFonts w:ascii="Verdana" w:eastAsia="Verdana" w:hAnsi="Verdana" w:cs="Verdana"/>
              </w:rPr>
            </w:pPr>
          </w:p>
          <w:p w14:paraId="0ADF93E4" w14:textId="49733031" w:rsidR="009E2AA4" w:rsidRPr="00CA5B5E" w:rsidRDefault="521B1E1E" w:rsidP="1FADB547">
            <w:pPr>
              <w:rPr>
                <w:rFonts w:ascii="Verdana" w:eastAsia="Verdana" w:hAnsi="Verdana" w:cs="Verdana"/>
              </w:rPr>
            </w:pPr>
            <w:r w:rsidRPr="00CA5B5E">
              <w:rPr>
                <w:rFonts w:ascii="Verdana" w:eastAsia="Verdana" w:hAnsi="Verdana" w:cs="Verdana"/>
              </w:rPr>
              <w:t xml:space="preserve">VD: Het secretariaat van de </w:t>
            </w:r>
            <w:r w:rsidR="00FD7F34">
              <w:rPr>
                <w:rFonts w:ascii="Verdana" w:eastAsia="Verdana" w:hAnsi="Verdana" w:cs="Verdana"/>
              </w:rPr>
              <w:t>NHRPH</w:t>
            </w:r>
            <w:r w:rsidRPr="00CA5B5E">
              <w:rPr>
                <w:rFonts w:ascii="Verdana" w:eastAsia="Verdana" w:hAnsi="Verdana" w:cs="Verdana"/>
              </w:rPr>
              <w:t xml:space="preserve"> is verantwoordelijk voor de organisatie </w:t>
            </w:r>
            <w:r w:rsidR="36C260AE" w:rsidRPr="00CA5B5E">
              <w:rPr>
                <w:rFonts w:ascii="Verdana" w:eastAsia="Verdana" w:hAnsi="Verdana" w:cs="Verdana"/>
              </w:rPr>
              <w:t xml:space="preserve">van </w:t>
            </w:r>
            <w:r w:rsidR="699731ED" w:rsidRPr="00CA5B5E">
              <w:rPr>
                <w:rFonts w:ascii="Verdana" w:eastAsia="Verdana" w:hAnsi="Verdana" w:cs="Verdana"/>
              </w:rPr>
              <w:t>de vergaderingen</w:t>
            </w:r>
            <w:r w:rsidRPr="00CA5B5E">
              <w:rPr>
                <w:rFonts w:ascii="Verdana" w:eastAsia="Verdana" w:hAnsi="Verdana" w:cs="Verdana"/>
              </w:rPr>
              <w:t xml:space="preserve">, </w:t>
            </w:r>
            <w:r w:rsidR="53A22CB3" w:rsidRPr="00CA5B5E">
              <w:rPr>
                <w:rFonts w:ascii="Verdana" w:eastAsia="Verdana" w:hAnsi="Verdana" w:cs="Verdana"/>
              </w:rPr>
              <w:t xml:space="preserve">de </w:t>
            </w:r>
            <w:r w:rsidRPr="00CA5B5E">
              <w:rPr>
                <w:rFonts w:ascii="Verdana" w:eastAsia="Verdana" w:hAnsi="Verdana" w:cs="Verdana"/>
              </w:rPr>
              <w:t xml:space="preserve">notulen en de contacten met de </w:t>
            </w:r>
            <w:r w:rsidR="00043B1B">
              <w:rPr>
                <w:rFonts w:ascii="Verdana" w:eastAsia="Verdana" w:hAnsi="Verdana" w:cs="Verdana"/>
              </w:rPr>
              <w:t>IMC</w:t>
            </w:r>
            <w:r w:rsidRPr="00CA5B5E">
              <w:rPr>
                <w:rFonts w:ascii="Verdana" w:eastAsia="Verdana" w:hAnsi="Verdana" w:cs="Verdana"/>
              </w:rPr>
              <w:t xml:space="preserve">. Het Platform wordt gevraagd om </w:t>
            </w:r>
            <w:r w:rsidR="7F0FD28B" w:rsidRPr="00CA5B5E">
              <w:rPr>
                <w:rFonts w:ascii="Verdana" w:eastAsia="Verdana" w:hAnsi="Verdana" w:cs="Verdana"/>
              </w:rPr>
              <w:t>advies</w:t>
            </w:r>
            <w:r w:rsidRPr="00CA5B5E">
              <w:rPr>
                <w:rFonts w:ascii="Verdana" w:eastAsia="Verdana" w:hAnsi="Verdana" w:cs="Verdana"/>
              </w:rPr>
              <w:t xml:space="preserve"> uit te brengen</w:t>
            </w:r>
            <w:r w:rsidR="6543D659" w:rsidRPr="00CA5B5E">
              <w:rPr>
                <w:rFonts w:ascii="Verdana" w:eastAsia="Verdana" w:hAnsi="Verdana" w:cs="Verdana"/>
              </w:rPr>
              <w:t xml:space="preserve">, </w:t>
            </w:r>
            <w:r w:rsidR="7F0FD28B" w:rsidRPr="00CA5B5E">
              <w:rPr>
                <w:rFonts w:ascii="Verdana" w:eastAsia="Verdana" w:hAnsi="Verdana" w:cs="Verdana"/>
              </w:rPr>
              <w:t xml:space="preserve">maar beschikt niet over de middelen om dat te doen. </w:t>
            </w:r>
            <w:r w:rsidR="00BA5D85">
              <w:rPr>
                <w:rFonts w:ascii="Verdana" w:eastAsia="Verdana" w:hAnsi="Verdana" w:cs="Verdana"/>
              </w:rPr>
              <w:t>In h</w:t>
            </w:r>
            <w:r w:rsidR="7F0FD28B" w:rsidRPr="00CA5B5E">
              <w:rPr>
                <w:rFonts w:ascii="Verdana" w:eastAsia="Verdana" w:hAnsi="Verdana" w:cs="Verdana"/>
              </w:rPr>
              <w:t xml:space="preserve">et advies </w:t>
            </w:r>
            <w:r w:rsidR="00BA5D85">
              <w:rPr>
                <w:rFonts w:ascii="Verdana" w:eastAsia="Verdana" w:hAnsi="Verdana" w:cs="Verdana"/>
              </w:rPr>
              <w:t xml:space="preserve">wordt voorgesteld om </w:t>
            </w:r>
            <w:r w:rsidR="7F0FD28B" w:rsidRPr="00CA5B5E">
              <w:rPr>
                <w:rFonts w:ascii="Verdana" w:eastAsia="Verdana" w:hAnsi="Verdana" w:cs="Verdana"/>
              </w:rPr>
              <w:t xml:space="preserve">een </w:t>
            </w:r>
            <w:r w:rsidR="00BA5D85">
              <w:rPr>
                <w:rFonts w:ascii="Verdana" w:eastAsia="Verdana" w:hAnsi="Verdana" w:cs="Verdana"/>
              </w:rPr>
              <w:t>apart</w:t>
            </w:r>
            <w:r w:rsidR="7F0FD28B" w:rsidRPr="00CA5B5E">
              <w:rPr>
                <w:rFonts w:ascii="Verdana" w:eastAsia="Verdana" w:hAnsi="Verdana" w:cs="Verdana"/>
              </w:rPr>
              <w:t xml:space="preserve"> secretariaat</w:t>
            </w:r>
            <w:r w:rsidR="00BA5D85">
              <w:rPr>
                <w:rFonts w:ascii="Verdana" w:eastAsia="Verdana" w:hAnsi="Verdana" w:cs="Verdana"/>
              </w:rPr>
              <w:t xml:space="preserve"> te installeren</w:t>
            </w:r>
            <w:r w:rsidR="7F0FD28B" w:rsidRPr="00CA5B5E">
              <w:rPr>
                <w:rFonts w:ascii="Verdana" w:eastAsia="Verdana" w:hAnsi="Verdana" w:cs="Verdana"/>
              </w:rPr>
              <w:t xml:space="preserve">. </w:t>
            </w:r>
          </w:p>
          <w:p w14:paraId="1EDFFF56" w14:textId="7A93D86A" w:rsidR="009E2AA4" w:rsidRPr="00CA5B5E" w:rsidRDefault="7F0FD28B" w:rsidP="1FADB547">
            <w:pPr>
              <w:rPr>
                <w:rFonts w:ascii="Verdana" w:eastAsia="Verdana" w:hAnsi="Verdana" w:cs="Verdana"/>
              </w:rPr>
            </w:pPr>
            <w:r w:rsidRPr="00CA5B5E">
              <w:rPr>
                <w:rFonts w:ascii="Verdana" w:eastAsia="Verdana" w:hAnsi="Verdana" w:cs="Verdana"/>
              </w:rPr>
              <w:t>JC: Het is aan het kabinet om de beslissing te nemen.</w:t>
            </w:r>
          </w:p>
          <w:p w14:paraId="2901C39C" w14:textId="51E0F69B" w:rsidR="009E2AA4" w:rsidRPr="00CA5B5E" w:rsidRDefault="7F0FD28B" w:rsidP="0BAB5567">
            <w:pPr>
              <w:rPr>
                <w:rFonts w:ascii="Verdana" w:eastAsia="Verdana" w:hAnsi="Verdana" w:cs="Verdana"/>
              </w:rPr>
            </w:pPr>
            <w:r w:rsidRPr="00CA5B5E">
              <w:rPr>
                <w:rFonts w:ascii="Verdana" w:eastAsia="Verdana" w:hAnsi="Verdana" w:cs="Verdana"/>
              </w:rPr>
              <w:t>JMH: Er zijn nieuwe adviesraden</w:t>
            </w:r>
            <w:r w:rsidR="00BA5D85">
              <w:rPr>
                <w:rFonts w:ascii="Verdana" w:eastAsia="Verdana" w:hAnsi="Verdana" w:cs="Verdana"/>
              </w:rPr>
              <w:t xml:space="preserve"> en</w:t>
            </w:r>
            <w:r w:rsidRPr="00CA5B5E">
              <w:rPr>
                <w:rFonts w:ascii="Verdana" w:eastAsia="Verdana" w:hAnsi="Verdana" w:cs="Verdana"/>
              </w:rPr>
              <w:t xml:space="preserve"> de uitwisselingen worden intensiever. Voor de coördinatie is een </w:t>
            </w:r>
            <w:r w:rsidR="00BA5D85">
              <w:rPr>
                <w:rFonts w:ascii="Verdana" w:eastAsia="Verdana" w:hAnsi="Verdana" w:cs="Verdana"/>
              </w:rPr>
              <w:t>apart</w:t>
            </w:r>
            <w:r w:rsidRPr="00CA5B5E">
              <w:rPr>
                <w:rFonts w:ascii="Verdana" w:eastAsia="Verdana" w:hAnsi="Verdana" w:cs="Verdana"/>
              </w:rPr>
              <w:t xml:space="preserve"> secretariaat nodig.</w:t>
            </w:r>
          </w:p>
          <w:p w14:paraId="34D0788E" w14:textId="120FA17E" w:rsidR="009E2AA4" w:rsidRPr="009E2AA4" w:rsidRDefault="5F52F668" w:rsidP="4814D174">
            <w:pPr>
              <w:rPr>
                <w:rFonts w:ascii="Verdana" w:eastAsia="Verdana" w:hAnsi="Verdana" w:cs="Verdana"/>
                <w:lang w:val="fr-BE"/>
              </w:rPr>
            </w:pPr>
            <w:r w:rsidRPr="00CA5B5E">
              <w:rPr>
                <w:rFonts w:ascii="Verdana" w:eastAsia="Verdana" w:hAnsi="Verdana" w:cs="Verdana"/>
              </w:rPr>
              <w:t xml:space="preserve">Minister Beenders is voorzitter van de IMC zolang </w:t>
            </w:r>
            <w:r w:rsidR="02BED233" w:rsidRPr="00CA5B5E">
              <w:rPr>
                <w:rFonts w:ascii="Verdana" w:eastAsia="Verdana" w:hAnsi="Verdana" w:cs="Verdana"/>
              </w:rPr>
              <w:t xml:space="preserve">Brussel </w:t>
            </w:r>
            <w:r w:rsidRPr="00CA5B5E">
              <w:rPr>
                <w:rFonts w:ascii="Verdana" w:eastAsia="Verdana" w:hAnsi="Verdana" w:cs="Verdana"/>
              </w:rPr>
              <w:t xml:space="preserve">geen regering heeft. </w:t>
            </w:r>
            <w:r w:rsidRPr="4860B908">
              <w:rPr>
                <w:rFonts w:ascii="Verdana" w:eastAsia="Verdana" w:hAnsi="Verdana" w:cs="Verdana"/>
                <w:lang w:val="fr-BE"/>
              </w:rPr>
              <w:t>Het advies zal naar hem worden gestuurd.</w:t>
            </w:r>
          </w:p>
        </w:tc>
        <w:tc>
          <w:tcPr>
            <w:tcW w:w="2126" w:type="dxa"/>
          </w:tcPr>
          <w:p w14:paraId="7BE202BB" w14:textId="77777777" w:rsidR="009E2AA4" w:rsidRPr="009E2AA4" w:rsidRDefault="009E2AA4" w:rsidP="009E2AA4">
            <w:pPr>
              <w:rPr>
                <w:rFonts w:ascii="Verdana" w:hAnsi="Verdana"/>
                <w:lang w:val="fr-BE"/>
              </w:rPr>
            </w:pPr>
          </w:p>
        </w:tc>
      </w:tr>
      <w:tr w:rsidR="009E2AA4" w:rsidRPr="0024774E" w14:paraId="394826FA" w14:textId="77777777" w:rsidTr="322633BA">
        <w:tc>
          <w:tcPr>
            <w:tcW w:w="334" w:type="dxa"/>
          </w:tcPr>
          <w:p w14:paraId="7AB4DBCE" w14:textId="77777777" w:rsidR="009E2AA4" w:rsidRPr="009E2AA4" w:rsidRDefault="009E2AA4" w:rsidP="009E2AA4">
            <w:pPr>
              <w:rPr>
                <w:rFonts w:ascii="Verdana" w:hAnsi="Verdana"/>
                <w:lang w:val="fr-BE"/>
              </w:rPr>
            </w:pPr>
          </w:p>
        </w:tc>
        <w:tc>
          <w:tcPr>
            <w:tcW w:w="399" w:type="dxa"/>
          </w:tcPr>
          <w:p w14:paraId="076161C1" w14:textId="33A55241" w:rsidR="009E2AA4" w:rsidRPr="0024774E" w:rsidRDefault="009E2AA4" w:rsidP="009E2AA4">
            <w:pPr>
              <w:rPr>
                <w:rFonts w:ascii="Verdana" w:hAnsi="Verdana"/>
                <w:b/>
                <w:bCs/>
                <w:lang w:val="en-US"/>
              </w:rPr>
            </w:pPr>
            <w:r w:rsidRPr="0024774E">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2FCAE310" w14:textId="121966AF" w:rsidR="009E2AA4" w:rsidRPr="00CA5B5E" w:rsidRDefault="00F11D8C" w:rsidP="0B67F898">
            <w:pPr>
              <w:rPr>
                <w:rFonts w:ascii="Verdana" w:eastAsia="Verdana" w:hAnsi="Verdana" w:cs="Verdana"/>
                <w:b/>
                <w:bCs/>
              </w:rPr>
            </w:pPr>
            <w:r w:rsidRPr="00F11D8C">
              <w:rPr>
                <w:rFonts w:ascii="Verdana" w:eastAsia="Verdana" w:hAnsi="Verdana" w:cs="Verdana"/>
                <w:b/>
                <w:bCs/>
              </w:rPr>
              <w:t xml:space="preserve">Kalender vergaderingen </w:t>
            </w:r>
            <w:r w:rsidR="009E2AA4" w:rsidRPr="00CA5B5E">
              <w:rPr>
                <w:rFonts w:ascii="Verdana" w:eastAsia="Verdana" w:hAnsi="Verdana" w:cs="Verdana"/>
                <w:b/>
                <w:bCs/>
              </w:rPr>
              <w:t>2026</w:t>
            </w:r>
          </w:p>
          <w:p w14:paraId="66DAD70D" w14:textId="4D7EC783" w:rsidR="009E2AA4" w:rsidRPr="00CA5B5E" w:rsidRDefault="009E2AA4" w:rsidP="1FADB547">
            <w:pPr>
              <w:rPr>
                <w:rFonts w:ascii="Verdana" w:eastAsia="Verdana" w:hAnsi="Verdana" w:cs="Verdana"/>
              </w:rPr>
            </w:pPr>
          </w:p>
          <w:p w14:paraId="14498F76" w14:textId="3498CD6F" w:rsidR="009E2AA4" w:rsidRPr="00CA5B5E" w:rsidRDefault="1D7F4030" w:rsidP="0B67F898">
            <w:pPr>
              <w:rPr>
                <w:rFonts w:ascii="Verdana" w:eastAsia="Verdana" w:hAnsi="Verdana" w:cs="Verdana"/>
              </w:rPr>
            </w:pPr>
            <w:r w:rsidRPr="00CA5B5E">
              <w:rPr>
                <w:rFonts w:ascii="Verdana" w:eastAsia="Verdana" w:hAnsi="Verdana" w:cs="Verdana"/>
              </w:rPr>
              <w:t xml:space="preserve">Wijziging </w:t>
            </w:r>
            <w:r w:rsidR="437E3FFF" w:rsidRPr="00CA5B5E">
              <w:rPr>
                <w:rFonts w:ascii="Verdana" w:eastAsia="Verdana" w:hAnsi="Verdana" w:cs="Verdana"/>
              </w:rPr>
              <w:t xml:space="preserve">WG NMBS: </w:t>
            </w:r>
            <w:r w:rsidR="00BA5D85">
              <w:rPr>
                <w:rFonts w:ascii="Verdana" w:eastAsia="Verdana" w:hAnsi="Verdana" w:cs="Verdana"/>
              </w:rPr>
              <w:t xml:space="preserve">steeds de </w:t>
            </w:r>
            <w:r w:rsidR="437E3FFF" w:rsidRPr="00CA5B5E">
              <w:rPr>
                <w:rFonts w:ascii="Verdana" w:eastAsia="Verdana" w:hAnsi="Verdana" w:cs="Verdana"/>
              </w:rPr>
              <w:t>2e donderdag van maart/juni/september/december</w:t>
            </w:r>
            <w:r w:rsidR="2BCEE94F" w:rsidRPr="00CA5B5E">
              <w:rPr>
                <w:rFonts w:ascii="Verdana" w:eastAsia="Verdana" w:hAnsi="Verdana" w:cs="Verdana"/>
              </w:rPr>
              <w:t xml:space="preserve"> 2026</w:t>
            </w:r>
            <w:r w:rsidR="00BA5D85">
              <w:rPr>
                <w:rFonts w:ascii="Verdana" w:eastAsia="Verdana" w:hAnsi="Verdana" w:cs="Verdana"/>
              </w:rPr>
              <w:t xml:space="preserve"> in plaats van de eerste</w:t>
            </w:r>
          </w:p>
        </w:tc>
        <w:tc>
          <w:tcPr>
            <w:tcW w:w="2126" w:type="dxa"/>
          </w:tcPr>
          <w:p w14:paraId="14AD3A6F" w14:textId="79DCAF3C" w:rsidR="009E2AA4" w:rsidRPr="00CA5B5E" w:rsidRDefault="00BA5D85" w:rsidP="009E2AA4">
            <w:pPr>
              <w:rPr>
                <w:rFonts w:ascii="Verdana" w:hAnsi="Verdana"/>
              </w:rPr>
            </w:pPr>
            <w:r>
              <w:rPr>
                <w:rFonts w:ascii="Verdana" w:hAnsi="Verdana"/>
              </w:rPr>
              <w:t>OK</w:t>
            </w:r>
            <w:r w:rsidR="0997965B" w:rsidRPr="00CA5B5E">
              <w:rPr>
                <w:rFonts w:ascii="Verdana" w:hAnsi="Verdana"/>
              </w:rPr>
              <w:t xml:space="preserve"> </w:t>
            </w:r>
          </w:p>
        </w:tc>
      </w:tr>
      <w:tr w:rsidR="009E2AA4" w:rsidRPr="0024774E" w14:paraId="3BFFE411" w14:textId="77777777" w:rsidTr="322633BA">
        <w:tc>
          <w:tcPr>
            <w:tcW w:w="334" w:type="dxa"/>
          </w:tcPr>
          <w:p w14:paraId="200C10CD" w14:textId="77777777" w:rsidR="009E2AA4" w:rsidRPr="00CA5B5E" w:rsidRDefault="009E2AA4" w:rsidP="009E2AA4">
            <w:pPr>
              <w:rPr>
                <w:rFonts w:ascii="Verdana" w:hAnsi="Verdana"/>
              </w:rPr>
            </w:pPr>
          </w:p>
        </w:tc>
        <w:tc>
          <w:tcPr>
            <w:tcW w:w="399" w:type="dxa"/>
          </w:tcPr>
          <w:p w14:paraId="09ED42FF" w14:textId="685149FF" w:rsidR="009E2AA4" w:rsidRPr="0024774E" w:rsidRDefault="009E2AA4" w:rsidP="009E2AA4">
            <w:pPr>
              <w:rPr>
                <w:rFonts w:ascii="Verdana" w:hAnsi="Verdana"/>
                <w:b/>
                <w:bCs/>
                <w:lang w:val="en-US"/>
              </w:rPr>
            </w:pPr>
            <w:r w:rsidRPr="0024774E">
              <w:rPr>
                <w:rFonts w:ascii="Verdana" w:hAnsi="Verdana"/>
                <w:b/>
                <w:bCs/>
                <w:lang w:val="en-US"/>
              </w:rPr>
              <w:t>F</w:t>
            </w:r>
          </w:p>
        </w:tc>
        <w:tc>
          <w:tcPr>
            <w:tcW w:w="7914" w:type="dxa"/>
            <w:tcBorders>
              <w:top w:val="single" w:sz="4" w:space="0" w:color="auto"/>
              <w:left w:val="single" w:sz="4" w:space="0" w:color="auto"/>
              <w:bottom w:val="single" w:sz="4" w:space="0" w:color="auto"/>
              <w:right w:val="single" w:sz="4" w:space="0" w:color="auto"/>
            </w:tcBorders>
          </w:tcPr>
          <w:p w14:paraId="0351279B" w14:textId="68961BB4" w:rsidR="009E2AA4" w:rsidRPr="00CA5B5E" w:rsidRDefault="009E2AA4" w:rsidP="0B67F898">
            <w:pPr>
              <w:rPr>
                <w:rFonts w:ascii="Verdana" w:eastAsia="Verdana" w:hAnsi="Verdana" w:cs="Verdana"/>
                <w:b/>
                <w:bCs/>
              </w:rPr>
            </w:pPr>
            <w:r w:rsidRPr="00CA5B5E">
              <w:rPr>
                <w:rFonts w:ascii="Verdana" w:eastAsia="Verdana" w:hAnsi="Verdana" w:cs="Verdana"/>
                <w:b/>
                <w:bCs/>
              </w:rPr>
              <w:t xml:space="preserve">Ontmoeting met </w:t>
            </w:r>
            <w:r w:rsidR="00F11D8C">
              <w:rPr>
                <w:rFonts w:ascii="Verdana" w:eastAsia="Verdana" w:hAnsi="Verdana" w:cs="Verdana"/>
                <w:b/>
                <w:bCs/>
              </w:rPr>
              <w:t>M</w:t>
            </w:r>
            <w:r w:rsidRPr="00CA5B5E">
              <w:rPr>
                <w:rFonts w:ascii="Verdana" w:eastAsia="Verdana" w:hAnsi="Verdana" w:cs="Verdana"/>
                <w:b/>
                <w:bCs/>
              </w:rPr>
              <w:t xml:space="preserve">inisters - fiches </w:t>
            </w:r>
            <w:r w:rsidR="00F11D8C">
              <w:rPr>
                <w:rFonts w:ascii="Verdana" w:eastAsia="Verdana" w:hAnsi="Verdana" w:cs="Verdana"/>
                <w:b/>
                <w:bCs/>
              </w:rPr>
              <w:t>en ontmoetingen</w:t>
            </w:r>
          </w:p>
          <w:p w14:paraId="5B6928BE" w14:textId="60539EC4" w:rsidR="009E2AA4" w:rsidRPr="00CA5B5E" w:rsidRDefault="009E2AA4" w:rsidP="009E2AA4">
            <w:pPr>
              <w:rPr>
                <w:rFonts w:ascii="Verdana" w:eastAsia="Verdana" w:hAnsi="Verdana" w:cs="Verdana"/>
                <w:b/>
                <w:bCs/>
              </w:rPr>
            </w:pPr>
            <w:r w:rsidRPr="00CA5B5E">
              <w:rPr>
                <w:rFonts w:ascii="Verdana" w:eastAsia="Verdana" w:hAnsi="Verdana" w:cs="Verdana"/>
              </w:rPr>
              <w:t>– STAVAZA</w:t>
            </w:r>
          </w:p>
          <w:p w14:paraId="6C4CED25" w14:textId="1D199908" w:rsidR="009E2AA4" w:rsidRDefault="00F11D8C" w:rsidP="009E2AA4">
            <w:pPr>
              <w:pStyle w:val="Lijstalinea"/>
              <w:numPr>
                <w:ilvl w:val="0"/>
                <w:numId w:val="13"/>
              </w:numPr>
              <w:suppressAutoHyphens/>
              <w:jc w:val="both"/>
              <w:rPr>
                <w:rFonts w:ascii="Verdana" w:eastAsia="Verdana" w:hAnsi="Verdana" w:cs="Verdana"/>
              </w:rPr>
            </w:pPr>
            <w:r>
              <w:rPr>
                <w:rFonts w:ascii="Verdana" w:eastAsia="Verdana" w:hAnsi="Verdana" w:cs="Verdana"/>
              </w:rPr>
              <w:t>M</w:t>
            </w:r>
            <w:r w:rsidR="009E2AA4" w:rsidRPr="00CA5B5E">
              <w:rPr>
                <w:rFonts w:ascii="Verdana" w:eastAsia="Verdana" w:hAnsi="Verdana" w:cs="Verdana"/>
              </w:rPr>
              <w:t xml:space="preserve">inister </w:t>
            </w:r>
            <w:r w:rsidR="009E2AA4" w:rsidRPr="00CA5B5E">
              <w:rPr>
                <w:rFonts w:ascii="Verdana" w:eastAsia="Verdana" w:hAnsi="Verdana" w:cs="Verdana"/>
                <w:b/>
                <w:bCs/>
              </w:rPr>
              <w:t>Jambon</w:t>
            </w:r>
            <w:r w:rsidR="009E2AA4" w:rsidRPr="00CA5B5E">
              <w:rPr>
                <w:rFonts w:ascii="Verdana" w:eastAsia="Verdana" w:hAnsi="Verdana" w:cs="Verdana"/>
              </w:rPr>
              <w:t>,</w:t>
            </w:r>
            <w:r>
              <w:rPr>
                <w:rFonts w:ascii="Verdana" w:eastAsia="Verdana" w:hAnsi="Verdana" w:cs="Verdana"/>
              </w:rPr>
              <w:t xml:space="preserve"> </w:t>
            </w:r>
            <w:r w:rsidRPr="00F11D8C">
              <w:rPr>
                <w:rFonts w:ascii="Verdana" w:eastAsia="Verdana" w:hAnsi="Verdana" w:cs="Verdana"/>
              </w:rPr>
              <w:t xml:space="preserve">Vice-eersteminister en minister van Financiën en Pensioenen, belast met de Nationale Loterij en de Federale Culturele Instellingen </w:t>
            </w:r>
            <w:r w:rsidRPr="00043B1B">
              <w:rPr>
                <w:rFonts w:ascii="Verdana" w:eastAsia="Verdana" w:hAnsi="Verdana" w:cs="Verdana"/>
                <w:b/>
                <w:bCs/>
              </w:rPr>
              <w:t>(</w:t>
            </w:r>
            <w:r w:rsidR="00043B1B" w:rsidRPr="00043B1B">
              <w:rPr>
                <w:rFonts w:ascii="Verdana" w:eastAsia="Verdana" w:hAnsi="Verdana" w:cs="Verdana"/>
                <w:b/>
                <w:bCs/>
              </w:rPr>
              <w:t>25/09/2025</w:t>
            </w:r>
            <w:r w:rsidRPr="00F11D8C">
              <w:rPr>
                <w:rFonts w:ascii="Verdana" w:eastAsia="Verdana" w:hAnsi="Verdana" w:cs="Verdana"/>
              </w:rPr>
              <w:t>)</w:t>
            </w:r>
            <w:r w:rsidR="009E2AA4" w:rsidRPr="00CA5B5E">
              <w:rPr>
                <w:rFonts w:ascii="Verdana" w:eastAsia="Verdana" w:hAnsi="Verdana" w:cs="Verdana"/>
              </w:rPr>
              <w:t xml:space="preserve"> </w:t>
            </w:r>
          </w:p>
          <w:p w14:paraId="1A2424D5" w14:textId="77777777" w:rsidR="00F11D8C" w:rsidRPr="00CA5B5E" w:rsidRDefault="00F11D8C" w:rsidP="00F11D8C">
            <w:pPr>
              <w:pStyle w:val="Lijstalinea"/>
              <w:suppressAutoHyphens/>
              <w:jc w:val="both"/>
              <w:rPr>
                <w:rFonts w:ascii="Verdana" w:eastAsia="Verdana" w:hAnsi="Verdana" w:cs="Verdana"/>
              </w:rPr>
            </w:pPr>
          </w:p>
          <w:p w14:paraId="3D38548F" w14:textId="77777777" w:rsidR="00F11D8C" w:rsidRPr="00645A54" w:rsidRDefault="00F11D8C" w:rsidP="00F11D8C">
            <w:pPr>
              <w:pStyle w:val="Lijstalinea"/>
              <w:numPr>
                <w:ilvl w:val="0"/>
                <w:numId w:val="18"/>
              </w:numPr>
              <w:suppressAutoHyphens/>
              <w:jc w:val="both"/>
              <w:rPr>
                <w:rFonts w:ascii="Verdana" w:eastAsia="Verdana" w:hAnsi="Verdana" w:cs="Verdana"/>
              </w:rPr>
            </w:pPr>
            <w:r>
              <w:rPr>
                <w:rFonts w:ascii="Verdana" w:eastAsia="Verdana" w:hAnsi="Verdana" w:cs="Verdana"/>
              </w:rPr>
              <w:t>M</w:t>
            </w:r>
            <w:r w:rsidR="009E2AA4" w:rsidRPr="650B6C90">
              <w:rPr>
                <w:rFonts w:ascii="Verdana" w:eastAsia="Verdana" w:hAnsi="Verdana" w:cs="Verdana"/>
              </w:rPr>
              <w:t xml:space="preserve">inister </w:t>
            </w:r>
            <w:r w:rsidR="009E2AA4" w:rsidRPr="650B6C90">
              <w:rPr>
                <w:rFonts w:ascii="Verdana" w:eastAsia="Verdana" w:hAnsi="Verdana" w:cs="Verdana"/>
                <w:b/>
                <w:bCs/>
              </w:rPr>
              <w:t>Crucke</w:t>
            </w:r>
            <w:r>
              <w:rPr>
                <w:rFonts w:ascii="Verdana" w:eastAsia="Verdana" w:hAnsi="Verdana" w:cs="Verdana"/>
                <w:b/>
                <w:bCs/>
              </w:rPr>
              <w:t xml:space="preserve">, </w:t>
            </w:r>
            <w:r w:rsidRPr="5B018CDD">
              <w:rPr>
                <w:rFonts w:ascii="Verdana" w:eastAsia="Verdana" w:hAnsi="Verdana" w:cs="Verdana"/>
              </w:rPr>
              <w:t xml:space="preserve">Minister van Mobiliteit, Klimaat en Ecologische Transitie, belast met Duurzame Ontwikkeling - plenaire van </w:t>
            </w:r>
            <w:r w:rsidRPr="5B018CDD">
              <w:rPr>
                <w:rFonts w:ascii="Verdana" w:eastAsia="Verdana" w:hAnsi="Verdana" w:cs="Verdana"/>
                <w:b/>
                <w:bCs/>
              </w:rPr>
              <w:t>20 oktober</w:t>
            </w:r>
            <w:r w:rsidRPr="5B018CDD">
              <w:rPr>
                <w:rFonts w:ascii="Verdana" w:eastAsia="Verdana" w:hAnsi="Verdana" w:cs="Verdana"/>
              </w:rPr>
              <w:t xml:space="preserve">, mobiliteit en klimaat </w:t>
            </w:r>
          </w:p>
          <w:p w14:paraId="5E329967" w14:textId="3510D2D5" w:rsidR="009E2AA4" w:rsidRPr="00CA5B5E" w:rsidRDefault="009E2AA4" w:rsidP="00F11D8C">
            <w:pPr>
              <w:pStyle w:val="Lijstalinea"/>
              <w:suppressAutoHyphens/>
              <w:jc w:val="both"/>
              <w:rPr>
                <w:rFonts w:ascii="Verdana" w:eastAsia="Verdana" w:hAnsi="Verdana" w:cs="Verdana"/>
              </w:rPr>
            </w:pPr>
          </w:p>
          <w:p w14:paraId="5633F316" w14:textId="74B5C614" w:rsidR="009E2AA4" w:rsidRDefault="00F11D8C" w:rsidP="009E2AA4">
            <w:pPr>
              <w:pStyle w:val="Lijstalinea"/>
              <w:numPr>
                <w:ilvl w:val="0"/>
                <w:numId w:val="13"/>
              </w:numPr>
              <w:suppressAutoHyphens/>
              <w:rPr>
                <w:rFonts w:ascii="Verdana" w:eastAsia="Verdana" w:hAnsi="Verdana" w:cs="Verdana"/>
              </w:rPr>
            </w:pPr>
            <w:r>
              <w:rPr>
                <w:rFonts w:ascii="Verdana" w:eastAsia="Verdana" w:hAnsi="Verdana" w:cs="Verdana"/>
              </w:rPr>
              <w:t>M</w:t>
            </w:r>
            <w:r w:rsidR="009E2AA4" w:rsidRPr="00CA5B5E">
              <w:rPr>
                <w:rFonts w:ascii="Verdana" w:eastAsia="Verdana" w:hAnsi="Verdana" w:cs="Verdana"/>
              </w:rPr>
              <w:t xml:space="preserve">inister </w:t>
            </w:r>
            <w:r w:rsidR="009E2AA4" w:rsidRPr="00CA5B5E">
              <w:rPr>
                <w:rFonts w:ascii="Verdana" w:eastAsia="Verdana" w:hAnsi="Verdana" w:cs="Verdana"/>
                <w:b/>
                <w:bCs/>
              </w:rPr>
              <w:t xml:space="preserve">Vandenbroucke </w:t>
            </w:r>
            <w:r w:rsidR="009E2AA4" w:rsidRPr="00CA5B5E">
              <w:rPr>
                <w:rFonts w:ascii="Verdana" w:eastAsia="Verdana" w:hAnsi="Verdana" w:cs="Verdana"/>
              </w:rPr>
              <w:t>van Volksgezondheid en Sociale Zaken gepland voor de plenaire vergadering van</w:t>
            </w:r>
            <w:r w:rsidR="3F571376" w:rsidRPr="00CA5B5E">
              <w:rPr>
                <w:rFonts w:ascii="Verdana" w:eastAsia="Verdana" w:hAnsi="Verdana" w:cs="Verdana"/>
                <w:b/>
                <w:bCs/>
              </w:rPr>
              <w:t xml:space="preserve"> 15/12/2025</w:t>
            </w:r>
            <w:r w:rsidR="009E2AA4" w:rsidRPr="00CA5B5E">
              <w:rPr>
                <w:rFonts w:ascii="Verdana" w:eastAsia="Verdana" w:hAnsi="Verdana" w:cs="Verdana"/>
              </w:rPr>
              <w:t>, 14 uur</w:t>
            </w:r>
          </w:p>
          <w:p w14:paraId="5CDD66BA" w14:textId="77777777" w:rsidR="00F11D8C" w:rsidRPr="00CA5B5E" w:rsidRDefault="00F11D8C" w:rsidP="00F11D8C">
            <w:pPr>
              <w:pStyle w:val="Lijstalinea"/>
              <w:suppressAutoHyphens/>
              <w:rPr>
                <w:rFonts w:ascii="Verdana" w:eastAsia="Verdana" w:hAnsi="Verdana" w:cs="Verdana"/>
              </w:rPr>
            </w:pPr>
          </w:p>
          <w:p w14:paraId="348D5268" w14:textId="5B1BDCDF" w:rsidR="54C33AC8" w:rsidRPr="00F11D8C" w:rsidRDefault="009E2AA4" w:rsidP="0BC5DE23">
            <w:pPr>
              <w:pStyle w:val="Lijstalinea"/>
              <w:numPr>
                <w:ilvl w:val="0"/>
                <w:numId w:val="13"/>
              </w:numPr>
              <w:rPr>
                <w:rFonts w:ascii="Verdana" w:eastAsia="Verdana" w:hAnsi="Verdana" w:cs="Verdana"/>
                <w:b/>
                <w:bCs/>
              </w:rPr>
            </w:pPr>
            <w:r w:rsidRPr="00F11D8C">
              <w:rPr>
                <w:rFonts w:ascii="Verdana" w:eastAsia="Verdana" w:hAnsi="Verdana" w:cs="Verdana"/>
              </w:rPr>
              <w:t xml:space="preserve">Ontmoeting met het kabinet </w:t>
            </w:r>
            <w:r w:rsidRPr="00F11D8C">
              <w:rPr>
                <w:rFonts w:ascii="Verdana" w:eastAsia="Verdana" w:hAnsi="Verdana" w:cs="Verdana"/>
                <w:b/>
                <w:bCs/>
              </w:rPr>
              <w:t xml:space="preserve">Verlinden, Justitie en de Noordzee </w:t>
            </w:r>
            <w:r w:rsidR="54C33AC8" w:rsidRPr="00F11D8C">
              <w:rPr>
                <w:rFonts w:ascii="Verdana" w:eastAsia="Verdana" w:hAnsi="Verdana" w:cs="Verdana"/>
                <w:b/>
                <w:bCs/>
              </w:rPr>
              <w:t>==&gt;</w:t>
            </w:r>
            <w:r w:rsidR="0237C5CB" w:rsidRPr="00F11D8C">
              <w:rPr>
                <w:rFonts w:ascii="Verdana" w:eastAsia="Verdana" w:hAnsi="Verdana" w:cs="Verdana"/>
                <w:b/>
                <w:bCs/>
              </w:rPr>
              <w:t xml:space="preserve"> 17 </w:t>
            </w:r>
            <w:r w:rsidR="20C22112" w:rsidRPr="00F11D8C">
              <w:rPr>
                <w:rFonts w:ascii="Verdana" w:eastAsia="Verdana" w:hAnsi="Verdana" w:cs="Verdana"/>
                <w:b/>
                <w:bCs/>
              </w:rPr>
              <w:t>oktober</w:t>
            </w:r>
            <w:r w:rsidR="7501ED0A" w:rsidRPr="00F11D8C">
              <w:rPr>
                <w:rFonts w:ascii="Verdana" w:eastAsia="Verdana" w:hAnsi="Verdana" w:cs="Verdana"/>
                <w:b/>
                <w:bCs/>
              </w:rPr>
              <w:t>.</w:t>
            </w:r>
          </w:p>
          <w:p w14:paraId="68193B42" w14:textId="77777777" w:rsidR="009E2AA4" w:rsidRPr="00CA5B5E" w:rsidRDefault="009E2AA4" w:rsidP="009E2AA4">
            <w:pPr>
              <w:pStyle w:val="Lijstalinea"/>
              <w:jc w:val="both"/>
              <w:rPr>
                <w:rFonts w:ascii="Verdana" w:hAnsi="Verdana"/>
                <w:color w:val="000000" w:themeColor="text1"/>
              </w:rPr>
            </w:pPr>
          </w:p>
          <w:p w14:paraId="2B03312A" w14:textId="225C27B6" w:rsidR="009E2AA4" w:rsidRPr="003C6470" w:rsidRDefault="009E2AA4" w:rsidP="009E2AA4">
            <w:pPr>
              <w:pStyle w:val="Lijstalinea"/>
              <w:numPr>
                <w:ilvl w:val="0"/>
                <w:numId w:val="14"/>
              </w:numPr>
              <w:suppressAutoHyphens/>
              <w:jc w:val="both"/>
              <w:rPr>
                <w:rStyle w:val="normaltextrun"/>
                <w:rFonts w:ascii="Verdana" w:hAnsi="Verdana"/>
                <w:color w:val="000000" w:themeColor="text1"/>
              </w:rPr>
            </w:pPr>
            <w:r w:rsidRPr="54C37E4E">
              <w:rPr>
                <w:rFonts w:ascii="Verdana" w:eastAsia="Verdana" w:hAnsi="Verdana" w:cs="Verdana"/>
                <w:color w:val="FF0000"/>
              </w:rPr>
              <w:t xml:space="preserve"> </w:t>
            </w:r>
            <w:r w:rsidR="00925A15" w:rsidRPr="00925A15">
              <w:rPr>
                <w:rFonts w:ascii="Verdana" w:eastAsia="Verdana" w:hAnsi="Verdana" w:cs="Verdana"/>
                <w:color w:val="FF0000"/>
              </w:rPr>
              <w:t>Welke vragen kunnen we hun overmaken?</w:t>
            </w:r>
          </w:p>
          <w:p w14:paraId="381A3817" w14:textId="0B1B21D6" w:rsidR="009E2AA4" w:rsidRPr="00CA5B5E" w:rsidRDefault="6D3B4B87" w:rsidP="2F76F6DD">
            <w:pPr>
              <w:rPr>
                <w:rFonts w:ascii="Verdana" w:hAnsi="Verdana"/>
              </w:rPr>
            </w:pPr>
            <w:r w:rsidRPr="00CA5B5E">
              <w:rPr>
                <w:rFonts w:ascii="Verdana" w:hAnsi="Verdana"/>
              </w:rPr>
              <w:t xml:space="preserve">ED: Wat </w:t>
            </w:r>
            <w:r w:rsidR="0021266C" w:rsidRPr="0021266C">
              <w:rPr>
                <w:rFonts w:ascii="Verdana" w:hAnsi="Verdana"/>
              </w:rPr>
              <w:t>Vandenbroucke</w:t>
            </w:r>
            <w:r w:rsidRPr="00CA5B5E">
              <w:rPr>
                <w:rFonts w:ascii="Verdana" w:hAnsi="Verdana"/>
              </w:rPr>
              <w:t xml:space="preserve"> betreft, kan het Bureau een volgorde van onderwerpen voorstellen om alle </w:t>
            </w:r>
            <w:r w:rsidR="7AF85C14" w:rsidRPr="00CA5B5E">
              <w:rPr>
                <w:rFonts w:ascii="Verdana" w:hAnsi="Verdana"/>
              </w:rPr>
              <w:t>belangrijke</w:t>
            </w:r>
            <w:r w:rsidRPr="00CA5B5E">
              <w:rPr>
                <w:rFonts w:ascii="Verdana" w:hAnsi="Verdana"/>
              </w:rPr>
              <w:t xml:space="preserve"> dossiers te behandelen</w:t>
            </w:r>
            <w:r w:rsidR="7AF85C14" w:rsidRPr="00CA5B5E">
              <w:rPr>
                <w:rFonts w:ascii="Verdana" w:hAnsi="Verdana"/>
              </w:rPr>
              <w:t xml:space="preserve">. Deze wordt vervolgens ter goedkeuring voorgelegd aan de plenaire vergadering. </w:t>
            </w:r>
          </w:p>
          <w:p w14:paraId="46D93BE4" w14:textId="69D08091" w:rsidR="009E2AA4" w:rsidRPr="00CA5B5E" w:rsidRDefault="7AF85C14" w:rsidP="2F76F6DD">
            <w:pPr>
              <w:rPr>
                <w:rFonts w:ascii="Verdana" w:hAnsi="Verdana"/>
              </w:rPr>
            </w:pPr>
            <w:r w:rsidRPr="00CA5B5E">
              <w:rPr>
                <w:rFonts w:ascii="Verdana" w:hAnsi="Verdana"/>
              </w:rPr>
              <w:t xml:space="preserve">VD: Wat Jambon betreft, bonus-malus pensioen. Een </w:t>
            </w:r>
            <w:r w:rsidR="0021266C">
              <w:rPr>
                <w:rFonts w:ascii="Verdana" w:hAnsi="Verdana"/>
              </w:rPr>
              <w:t xml:space="preserve">behandeling door het </w:t>
            </w:r>
            <w:r w:rsidRPr="00CA5B5E">
              <w:rPr>
                <w:rFonts w:ascii="Verdana" w:hAnsi="Verdana"/>
              </w:rPr>
              <w:t>Platform zal plaatsvinden op 26/9/</w:t>
            </w:r>
            <w:r w:rsidR="0021266C">
              <w:rPr>
                <w:rFonts w:ascii="Verdana" w:hAnsi="Verdana"/>
              </w:rPr>
              <w:t>20</w:t>
            </w:r>
            <w:r w:rsidRPr="00CA5B5E">
              <w:rPr>
                <w:rFonts w:ascii="Verdana" w:hAnsi="Verdana"/>
              </w:rPr>
              <w:t xml:space="preserve">25, de dag na de </w:t>
            </w:r>
            <w:r w:rsidR="7B5D51C0" w:rsidRPr="00CA5B5E">
              <w:rPr>
                <w:rFonts w:ascii="Verdana" w:hAnsi="Verdana"/>
              </w:rPr>
              <w:t>ontmoeting met de minister. Voor het kabinet Verlinden is dat op</w:t>
            </w:r>
            <w:r w:rsidR="3E4AE305" w:rsidRPr="00CA5B5E">
              <w:rPr>
                <w:rFonts w:ascii="Verdana" w:hAnsi="Verdana"/>
              </w:rPr>
              <w:t xml:space="preserve"> 17 </w:t>
            </w:r>
            <w:r w:rsidR="7B5D51C0" w:rsidRPr="00CA5B5E">
              <w:rPr>
                <w:rFonts w:ascii="Verdana" w:hAnsi="Verdana"/>
              </w:rPr>
              <w:t xml:space="preserve">oktober om 11.30 uur. Gelieve het secretariaat deze </w:t>
            </w:r>
            <w:r w:rsidR="6C035736" w:rsidRPr="00CA5B5E">
              <w:rPr>
                <w:rFonts w:ascii="Verdana" w:hAnsi="Verdana"/>
              </w:rPr>
              <w:t>week</w:t>
            </w:r>
            <w:r w:rsidR="7B5D51C0" w:rsidRPr="00CA5B5E">
              <w:rPr>
                <w:rFonts w:ascii="Verdana" w:hAnsi="Verdana"/>
              </w:rPr>
              <w:t xml:space="preserve"> nog </w:t>
            </w:r>
            <w:r w:rsidR="0021266C">
              <w:rPr>
                <w:rFonts w:ascii="Verdana" w:hAnsi="Verdana"/>
              </w:rPr>
              <w:t>input te geven</w:t>
            </w:r>
            <w:r w:rsidR="6C035736" w:rsidRPr="00CA5B5E">
              <w:rPr>
                <w:rFonts w:ascii="Verdana" w:hAnsi="Verdana"/>
              </w:rPr>
              <w:t xml:space="preserve">. </w:t>
            </w:r>
          </w:p>
          <w:p w14:paraId="77B97FC2" w14:textId="4CBF41C6" w:rsidR="009E2AA4" w:rsidRPr="00CA5B5E" w:rsidRDefault="6C035736" w:rsidP="2F76F6DD">
            <w:pPr>
              <w:rPr>
                <w:rFonts w:ascii="Verdana" w:hAnsi="Verdana"/>
              </w:rPr>
            </w:pPr>
            <w:r w:rsidRPr="00CA5B5E">
              <w:rPr>
                <w:rFonts w:ascii="Verdana" w:hAnsi="Verdana"/>
              </w:rPr>
              <w:t xml:space="preserve">KT: </w:t>
            </w:r>
            <w:r w:rsidR="1ED9B2ED" w:rsidRPr="00CA5B5E">
              <w:rPr>
                <w:rFonts w:ascii="Verdana" w:hAnsi="Verdana"/>
              </w:rPr>
              <w:t xml:space="preserve">Ontmoeting gepland met minister </w:t>
            </w:r>
            <w:r w:rsidRPr="00CA5B5E">
              <w:rPr>
                <w:rFonts w:ascii="Verdana" w:hAnsi="Verdana"/>
              </w:rPr>
              <w:t>Clarinval?</w:t>
            </w:r>
          </w:p>
          <w:p w14:paraId="3D82E764" w14:textId="2FA553E4" w:rsidR="009E2AA4" w:rsidRPr="0024774E" w:rsidRDefault="6C035736" w:rsidP="2F76F6DD">
            <w:pPr>
              <w:rPr>
                <w:rFonts w:ascii="Verdana" w:hAnsi="Verdana"/>
                <w:lang w:val="fr-FR"/>
              </w:rPr>
            </w:pPr>
            <w:proofErr w:type="gramStart"/>
            <w:r w:rsidRPr="2F76F6DD">
              <w:rPr>
                <w:rFonts w:ascii="Verdana" w:hAnsi="Verdana"/>
                <w:lang w:val="fr-FR"/>
              </w:rPr>
              <w:t>VD:</w:t>
            </w:r>
            <w:proofErr w:type="gramEnd"/>
            <w:r w:rsidRPr="2F76F6DD">
              <w:rPr>
                <w:rFonts w:ascii="Verdana" w:hAnsi="Verdana"/>
                <w:lang w:val="fr-FR"/>
              </w:rPr>
              <w:t xml:space="preserve"> Nog geen datum. </w:t>
            </w:r>
          </w:p>
        </w:tc>
        <w:tc>
          <w:tcPr>
            <w:tcW w:w="2126" w:type="dxa"/>
          </w:tcPr>
          <w:p w14:paraId="5166E3E0" w14:textId="704C2E84" w:rsidR="009E2AA4" w:rsidRPr="00CA5B5E" w:rsidRDefault="009E2AA4" w:rsidP="2F76F6DD">
            <w:pPr>
              <w:rPr>
                <w:rFonts w:ascii="Verdana" w:hAnsi="Verdana"/>
              </w:rPr>
            </w:pPr>
          </w:p>
          <w:p w14:paraId="23ABC6B9" w14:textId="4E7C4276" w:rsidR="009E2AA4" w:rsidRPr="00CA5B5E" w:rsidRDefault="007A5C6B" w:rsidP="54226A9A">
            <w:pPr>
              <w:rPr>
                <w:rFonts w:ascii="Verdana" w:hAnsi="Verdana"/>
              </w:rPr>
            </w:pPr>
            <w:r>
              <w:rPr>
                <w:rFonts w:ascii="Verdana" w:hAnsi="Verdana"/>
              </w:rPr>
              <w:t xml:space="preserve">Voorbereiding </w:t>
            </w:r>
            <w:r w:rsidR="2235688E" w:rsidRPr="00CA5B5E">
              <w:rPr>
                <w:rFonts w:ascii="Verdana" w:hAnsi="Verdana"/>
              </w:rPr>
              <w:t xml:space="preserve">Vandenbroucke: </w:t>
            </w:r>
            <w:r w:rsidR="6DD5A4DE" w:rsidRPr="00CA5B5E">
              <w:rPr>
                <w:rFonts w:ascii="Verdana" w:hAnsi="Verdana"/>
              </w:rPr>
              <w:t xml:space="preserve">Prioriteiten op een rijtje zetten - terug te sturen </w:t>
            </w:r>
          </w:p>
          <w:p w14:paraId="7E464550" w14:textId="5C5D436B" w:rsidR="009E2AA4" w:rsidRPr="00CA5B5E" w:rsidRDefault="009E2AA4" w:rsidP="447F9222">
            <w:pPr>
              <w:rPr>
                <w:rFonts w:ascii="Verdana" w:hAnsi="Verdana"/>
              </w:rPr>
            </w:pPr>
          </w:p>
          <w:p w14:paraId="61F3B27B" w14:textId="362E0095" w:rsidR="009E2AA4" w:rsidRPr="00CA5B5E" w:rsidRDefault="0D46CFB2" w:rsidP="009E2AA4">
            <w:pPr>
              <w:rPr>
                <w:rFonts w:ascii="Verdana" w:hAnsi="Verdana"/>
              </w:rPr>
            </w:pPr>
            <w:r w:rsidRPr="00CA5B5E">
              <w:rPr>
                <w:rFonts w:ascii="Verdana" w:hAnsi="Verdana"/>
              </w:rPr>
              <w:t xml:space="preserve">Clarinval tegen het einde van </w:t>
            </w:r>
            <w:r w:rsidR="327C2EB3" w:rsidRPr="00CA5B5E">
              <w:rPr>
                <w:rFonts w:ascii="Verdana" w:hAnsi="Verdana"/>
              </w:rPr>
              <w:t xml:space="preserve">het jaar </w:t>
            </w:r>
          </w:p>
        </w:tc>
      </w:tr>
      <w:tr w:rsidR="009E2AA4" w:rsidRPr="006F4B68" w14:paraId="08A5A17F" w14:textId="77777777" w:rsidTr="322633BA">
        <w:tc>
          <w:tcPr>
            <w:tcW w:w="334" w:type="dxa"/>
          </w:tcPr>
          <w:p w14:paraId="62DD31B2" w14:textId="77777777" w:rsidR="009E2AA4" w:rsidRPr="00CA5B5E" w:rsidRDefault="009E2AA4" w:rsidP="009E2AA4">
            <w:pPr>
              <w:rPr>
                <w:rFonts w:ascii="Verdana" w:hAnsi="Verdana"/>
              </w:rPr>
            </w:pPr>
          </w:p>
        </w:tc>
        <w:tc>
          <w:tcPr>
            <w:tcW w:w="399" w:type="dxa"/>
          </w:tcPr>
          <w:p w14:paraId="5AC86B7B" w14:textId="1190B94B" w:rsidR="009E2AA4" w:rsidRPr="0024774E" w:rsidRDefault="009E2AA4" w:rsidP="009E2AA4">
            <w:pPr>
              <w:rPr>
                <w:rFonts w:ascii="Verdana" w:hAnsi="Verdana"/>
                <w:b/>
                <w:bCs/>
                <w:lang w:val="en-US"/>
              </w:rPr>
            </w:pPr>
            <w:r w:rsidRPr="0024774E">
              <w:rPr>
                <w:rFonts w:ascii="Verdana" w:hAnsi="Verdana"/>
                <w:b/>
                <w:bCs/>
                <w:lang w:val="en-US"/>
              </w:rPr>
              <w:t>G</w:t>
            </w:r>
          </w:p>
        </w:tc>
        <w:tc>
          <w:tcPr>
            <w:tcW w:w="7914" w:type="dxa"/>
            <w:tcBorders>
              <w:top w:val="single" w:sz="4" w:space="0" w:color="auto"/>
              <w:left w:val="single" w:sz="4" w:space="0" w:color="auto"/>
              <w:bottom w:val="single" w:sz="4" w:space="0" w:color="auto"/>
              <w:right w:val="single" w:sz="4" w:space="0" w:color="auto"/>
            </w:tcBorders>
          </w:tcPr>
          <w:p w14:paraId="3186EEFF" w14:textId="1DDDD3E9" w:rsidR="009E2AA4" w:rsidRDefault="00925A15" w:rsidP="02DC8AC9">
            <w:pPr>
              <w:rPr>
                <w:rFonts w:ascii="Verdana" w:eastAsia="Verdana" w:hAnsi="Verdana" w:cs="Verdana"/>
              </w:rPr>
            </w:pPr>
            <w:r w:rsidRPr="000708F3">
              <w:rPr>
                <w:rFonts w:ascii="Verdana" w:eastAsia="Verdana" w:hAnsi="Verdana" w:cs="Verdana"/>
                <w:b/>
                <w:bCs/>
              </w:rPr>
              <w:t>Dringende adviesvraag</w:t>
            </w:r>
            <w:r w:rsidRPr="000708F3">
              <w:rPr>
                <w:rFonts w:ascii="Verdana" w:eastAsia="Verdana" w:hAnsi="Verdana" w:cs="Verdana"/>
              </w:rPr>
              <w:t xml:space="preserve"> van Julie Clément (DG HAN) over het koninklijk besluit tot wijziging van het koninklijk besluit van 17 november 1969 houdende algemeen reglement </w:t>
            </w:r>
            <w:proofErr w:type="gramStart"/>
            <w:r w:rsidRPr="000708F3">
              <w:rPr>
                <w:rFonts w:ascii="Verdana" w:eastAsia="Verdana" w:hAnsi="Verdana" w:cs="Verdana"/>
              </w:rPr>
              <w:t>betreffende</w:t>
            </w:r>
            <w:proofErr w:type="gramEnd"/>
            <w:r w:rsidRPr="000708F3">
              <w:rPr>
                <w:rFonts w:ascii="Verdana" w:eastAsia="Verdana" w:hAnsi="Verdana" w:cs="Verdana"/>
              </w:rPr>
              <w:t xml:space="preserve"> het toekennen van tegemoetkomingen aan de minder-validen en het koninklijk besluit van 22 mei 2003 </w:t>
            </w:r>
            <w:proofErr w:type="gramStart"/>
            <w:r w:rsidRPr="000708F3">
              <w:rPr>
                <w:rFonts w:ascii="Verdana" w:eastAsia="Verdana" w:hAnsi="Verdana" w:cs="Verdana"/>
              </w:rPr>
              <w:t>betreffende</w:t>
            </w:r>
            <w:proofErr w:type="gramEnd"/>
            <w:r w:rsidRPr="000708F3">
              <w:rPr>
                <w:rFonts w:ascii="Verdana" w:eastAsia="Verdana" w:hAnsi="Verdana" w:cs="Verdana"/>
              </w:rPr>
              <w:t xml:space="preserve"> de procedure voor de behandeling van de dossiers </w:t>
            </w:r>
            <w:proofErr w:type="gramStart"/>
            <w:r w:rsidRPr="000708F3">
              <w:rPr>
                <w:rFonts w:ascii="Verdana" w:eastAsia="Verdana" w:hAnsi="Verdana" w:cs="Verdana"/>
              </w:rPr>
              <w:t>inzake</w:t>
            </w:r>
            <w:proofErr w:type="gramEnd"/>
            <w:r w:rsidRPr="000708F3">
              <w:rPr>
                <w:rFonts w:ascii="Verdana" w:eastAsia="Verdana" w:hAnsi="Verdana" w:cs="Verdana"/>
              </w:rPr>
              <w:t xml:space="preserve"> tegemoetkomingen aan personen met een handicap – KB circulaire cheque (voorheen postassignatie).</w:t>
            </w:r>
          </w:p>
          <w:p w14:paraId="4420A94F" w14:textId="77777777" w:rsidR="00925A15" w:rsidRPr="00CA5B5E" w:rsidRDefault="00925A15" w:rsidP="02DC8AC9">
            <w:pPr>
              <w:rPr>
                <w:rFonts w:ascii="Verdana" w:eastAsia="Verdana" w:hAnsi="Verdana" w:cs="Verdana"/>
              </w:rPr>
            </w:pPr>
          </w:p>
          <w:p w14:paraId="6A3051F6" w14:textId="3FD13478" w:rsidR="009E2AA4" w:rsidRPr="00CA5B5E" w:rsidRDefault="1A1E5641" w:rsidP="4D4BE147">
            <w:pPr>
              <w:rPr>
                <w:rFonts w:ascii="Verdana" w:eastAsia="Verdana" w:hAnsi="Verdana" w:cs="Verdana"/>
              </w:rPr>
            </w:pPr>
            <w:r w:rsidRPr="00CA5B5E">
              <w:rPr>
                <w:rFonts w:ascii="Verdana" w:eastAsia="Verdana" w:hAnsi="Verdana" w:cs="Verdana"/>
              </w:rPr>
              <w:t xml:space="preserve">SW: </w:t>
            </w:r>
            <w:r w:rsidR="00E30DE0">
              <w:rPr>
                <w:rFonts w:ascii="Verdana" w:eastAsia="Verdana" w:hAnsi="Verdana" w:cs="Verdana"/>
              </w:rPr>
              <w:t>B</w:t>
            </w:r>
            <w:r w:rsidRPr="00CA5B5E">
              <w:rPr>
                <w:rFonts w:ascii="Verdana" w:eastAsia="Verdana" w:hAnsi="Verdana" w:cs="Verdana"/>
              </w:rPr>
              <w:t xml:space="preserve">esluit van </w:t>
            </w:r>
            <w:r w:rsidR="2D738B4C" w:rsidRPr="00CA5B5E">
              <w:rPr>
                <w:rFonts w:ascii="Verdana" w:eastAsia="Verdana" w:hAnsi="Verdana" w:cs="Verdana"/>
              </w:rPr>
              <w:t xml:space="preserve">de </w:t>
            </w:r>
            <w:r w:rsidR="0021266C">
              <w:rPr>
                <w:rFonts w:ascii="Verdana" w:eastAsia="Verdana" w:hAnsi="Verdana" w:cs="Verdana"/>
              </w:rPr>
              <w:t>Ministerr</w:t>
            </w:r>
            <w:r w:rsidR="2D738B4C" w:rsidRPr="00CA5B5E">
              <w:rPr>
                <w:rFonts w:ascii="Verdana" w:eastAsia="Verdana" w:hAnsi="Verdana" w:cs="Verdana"/>
              </w:rPr>
              <w:t xml:space="preserve">aad </w:t>
            </w:r>
            <w:r w:rsidRPr="00CA5B5E">
              <w:rPr>
                <w:rFonts w:ascii="Verdana" w:eastAsia="Verdana" w:hAnsi="Verdana" w:cs="Verdana"/>
              </w:rPr>
              <w:t xml:space="preserve">eind juni; principe: </w:t>
            </w:r>
            <w:r w:rsidR="4C51CC15" w:rsidRPr="00CA5B5E">
              <w:rPr>
                <w:rFonts w:ascii="Verdana" w:eastAsia="Verdana" w:hAnsi="Verdana" w:cs="Verdana"/>
              </w:rPr>
              <w:t xml:space="preserve">bankrekening, </w:t>
            </w:r>
            <w:r w:rsidRPr="00CA5B5E">
              <w:rPr>
                <w:rFonts w:ascii="Verdana" w:eastAsia="Verdana" w:hAnsi="Verdana" w:cs="Verdana"/>
              </w:rPr>
              <w:t xml:space="preserve">maar uitzonderingen blijven mogelijk. </w:t>
            </w:r>
            <w:r w:rsidR="0021266C">
              <w:rPr>
                <w:rFonts w:ascii="Verdana" w:eastAsia="Verdana" w:hAnsi="Verdana" w:cs="Verdana"/>
              </w:rPr>
              <w:t xml:space="preserve">De communicatie van </w:t>
            </w:r>
            <w:proofErr w:type="spellStart"/>
            <w:r w:rsidR="00925A15" w:rsidRPr="00CA5B5E">
              <w:rPr>
                <w:rFonts w:ascii="Verdana" w:eastAsia="Verdana" w:hAnsi="Verdana" w:cs="Verdana"/>
              </w:rPr>
              <w:t>HandiPro</w:t>
            </w:r>
            <w:proofErr w:type="spellEnd"/>
            <w:r w:rsidRPr="00CA5B5E">
              <w:rPr>
                <w:rFonts w:ascii="Verdana" w:eastAsia="Verdana" w:hAnsi="Verdana" w:cs="Verdana"/>
              </w:rPr>
              <w:t xml:space="preserve"> </w:t>
            </w:r>
            <w:r w:rsidR="0021266C">
              <w:rPr>
                <w:rFonts w:ascii="Verdana" w:eastAsia="Verdana" w:hAnsi="Verdana" w:cs="Verdana"/>
              </w:rPr>
              <w:t>komt hier niet mee overeen.</w:t>
            </w:r>
            <w:r w:rsidR="0822A2A9" w:rsidRPr="00CA5B5E">
              <w:rPr>
                <w:rFonts w:ascii="Verdana" w:eastAsia="Verdana" w:hAnsi="Verdana" w:cs="Verdana"/>
              </w:rPr>
              <w:t xml:space="preserve"> </w:t>
            </w:r>
          </w:p>
          <w:p w14:paraId="3A15BD5A" w14:textId="538EE89E" w:rsidR="1E6389DB" w:rsidRPr="00CA5B5E" w:rsidRDefault="1E6389DB" w:rsidP="0BC5DE23">
            <w:pPr>
              <w:rPr>
                <w:rFonts w:ascii="Verdana" w:eastAsia="Verdana" w:hAnsi="Verdana" w:cs="Verdana"/>
              </w:rPr>
            </w:pPr>
            <w:r w:rsidRPr="00CA5B5E">
              <w:rPr>
                <w:rFonts w:ascii="Verdana" w:eastAsia="Verdana" w:hAnsi="Verdana" w:cs="Verdana"/>
              </w:rPr>
              <w:t xml:space="preserve">JC: </w:t>
            </w:r>
            <w:r w:rsidR="4B55468A" w:rsidRPr="00CA5B5E">
              <w:rPr>
                <w:rFonts w:ascii="Verdana" w:eastAsia="Verdana" w:hAnsi="Verdana" w:cs="Verdana"/>
              </w:rPr>
              <w:t xml:space="preserve">Aanbesteding opgesteld, ook voor pensioenen. De DG HAN heeft hier veel tijd aan besteed: geen enkel bedrijf of bank is bereid om dit aanbod te doen. Aan het einde van het jaar moeten we overstappen naar BNP-Paribas. Er is te weinig tijd om de technische implementatie uit te voeren. Betalingen aan huis, onder andere in samenwerking met bpost. De onderhandelingen zijn nog niet afgerond, maar er is nog geen oplossing gevonden. Volgens de regering moet betaling op een bankrekening de norm zijn. </w:t>
            </w:r>
            <w:r w:rsidR="00B43F23">
              <w:rPr>
                <w:rFonts w:ascii="Verdana" w:eastAsia="Verdana" w:hAnsi="Verdana" w:cs="Verdana"/>
              </w:rPr>
              <w:t xml:space="preserve">Mits </w:t>
            </w:r>
            <w:r w:rsidR="0E00E5CC" w:rsidRPr="00CA5B5E">
              <w:rPr>
                <w:rFonts w:ascii="Verdana" w:eastAsia="Verdana" w:hAnsi="Verdana" w:cs="Verdana"/>
              </w:rPr>
              <w:t xml:space="preserve">verantwoording </w:t>
            </w:r>
            <w:r w:rsidR="4B55468A" w:rsidRPr="00CA5B5E">
              <w:rPr>
                <w:rFonts w:ascii="Verdana" w:eastAsia="Verdana" w:hAnsi="Verdana" w:cs="Verdana"/>
              </w:rPr>
              <w:t xml:space="preserve">kan een circulaire cheque worden gebruikt.   Technische implementatie in onze systemen. We communiceren alleen wat we kunnen realiseren. De prepaidkaart is geen oplossing voor mensen die zich niet kunnen verplaatsen. </w:t>
            </w:r>
          </w:p>
          <w:p w14:paraId="6D584305" w14:textId="36045AB5" w:rsidR="0BC5DE23" w:rsidRDefault="4B55468A" w:rsidP="04C2FAED">
            <w:pPr>
              <w:spacing w:before="240" w:after="240"/>
            </w:pPr>
            <w:r w:rsidRPr="00CA5B5E">
              <w:rPr>
                <w:rFonts w:ascii="Verdana" w:eastAsia="Verdana" w:hAnsi="Verdana" w:cs="Verdana"/>
              </w:rPr>
              <w:t>SW: Een circulaire cheque evenmin.</w:t>
            </w:r>
          </w:p>
          <w:p w14:paraId="16296376" w14:textId="02B7A64D" w:rsidR="009E2AA4" w:rsidRPr="00CA5B5E" w:rsidRDefault="3FEC3EF0" w:rsidP="1DF0A9F6">
            <w:pPr>
              <w:rPr>
                <w:rFonts w:ascii="Verdana" w:eastAsia="Verdana" w:hAnsi="Verdana" w:cs="Verdana"/>
              </w:rPr>
            </w:pPr>
            <w:r w:rsidRPr="00CA5B5E">
              <w:rPr>
                <w:rFonts w:ascii="Verdana" w:eastAsia="Verdana" w:hAnsi="Verdana" w:cs="Verdana"/>
              </w:rPr>
              <w:t>SL: Er zijn twee formules: uitnodiging om naar het postkantoor te gaan en betalingen aan huis (1/3 van de post</w:t>
            </w:r>
            <w:r w:rsidR="00B43F23">
              <w:rPr>
                <w:rFonts w:ascii="Verdana" w:eastAsia="Verdana" w:hAnsi="Verdana" w:cs="Verdana"/>
              </w:rPr>
              <w:t>assignaties</w:t>
            </w:r>
            <w:r w:rsidRPr="00CA5B5E">
              <w:rPr>
                <w:rFonts w:ascii="Verdana" w:eastAsia="Verdana" w:hAnsi="Verdana" w:cs="Verdana"/>
              </w:rPr>
              <w:t xml:space="preserve">). Deze mogen niet worden </w:t>
            </w:r>
            <w:r w:rsidR="00B43F23">
              <w:rPr>
                <w:rFonts w:ascii="Verdana" w:eastAsia="Verdana" w:hAnsi="Verdana" w:cs="Verdana"/>
              </w:rPr>
              <w:t>genegeerd</w:t>
            </w:r>
            <w:r w:rsidRPr="00CA5B5E">
              <w:rPr>
                <w:rFonts w:ascii="Verdana" w:eastAsia="Verdana" w:hAnsi="Verdana" w:cs="Verdana"/>
              </w:rPr>
              <w:t xml:space="preserve">. We proberen hen te </w:t>
            </w:r>
            <w:r w:rsidR="37B04757" w:rsidRPr="00CA5B5E">
              <w:rPr>
                <w:rFonts w:ascii="Verdana" w:eastAsia="Verdana" w:hAnsi="Verdana" w:cs="Verdana"/>
              </w:rPr>
              <w:t>identificeren om contact met hen op te nemen en te begrijpen waarom (moeilijkheden om zich te verplaatsen, bank</w:t>
            </w:r>
            <w:r w:rsidR="00B43F23">
              <w:rPr>
                <w:rFonts w:ascii="Verdana" w:eastAsia="Verdana" w:hAnsi="Verdana" w:cs="Verdana"/>
              </w:rPr>
              <w:t>restricties</w:t>
            </w:r>
            <w:r w:rsidR="37B04757" w:rsidRPr="00CA5B5E">
              <w:rPr>
                <w:rFonts w:ascii="Verdana" w:eastAsia="Verdana" w:hAnsi="Verdana" w:cs="Verdana"/>
              </w:rPr>
              <w:t>, enz.)</w:t>
            </w:r>
            <w:r w:rsidR="3ECD2EC3" w:rsidRPr="00CA5B5E">
              <w:rPr>
                <w:rFonts w:ascii="Verdana" w:eastAsia="Verdana" w:hAnsi="Verdana" w:cs="Verdana"/>
              </w:rPr>
              <w:t xml:space="preserve">. </w:t>
            </w:r>
            <w:r w:rsidR="37B04757" w:rsidRPr="00CA5B5E">
              <w:rPr>
                <w:rFonts w:ascii="Verdana" w:eastAsia="Verdana" w:hAnsi="Verdana" w:cs="Verdana"/>
              </w:rPr>
              <w:t xml:space="preserve">Van de personen die werden gecontacteerd, gaf een meerderheid aan dat het een gewoonte was. </w:t>
            </w:r>
            <w:r w:rsidR="4C0A7388" w:rsidRPr="00CA5B5E">
              <w:rPr>
                <w:rFonts w:ascii="Verdana" w:eastAsia="Verdana" w:hAnsi="Verdana" w:cs="Verdana"/>
              </w:rPr>
              <w:t xml:space="preserve">Moeilijkheden om zich te verplaatsen kwamen op de vierde plaats. Op de vraag wat de beste alternatieve oplossing zou zijn, noemden de meesten een bankrekening, eventueel met </w:t>
            </w:r>
            <w:r w:rsidR="199C5DB2" w:rsidRPr="00CA5B5E">
              <w:rPr>
                <w:rFonts w:ascii="Verdana" w:eastAsia="Verdana" w:hAnsi="Verdana" w:cs="Verdana"/>
              </w:rPr>
              <w:t>begeleiding. Sommige mensen met een bankrekening hebben ermee ingestemd om over te stappen op deze betaalwijze. We proberen mensen te begeleiden</w:t>
            </w:r>
            <w:r w:rsidR="34A97C2B" w:rsidRPr="00CA5B5E">
              <w:rPr>
                <w:rFonts w:ascii="Verdana" w:eastAsia="Verdana" w:hAnsi="Verdana" w:cs="Verdana"/>
              </w:rPr>
              <w:t xml:space="preserve">: </w:t>
            </w:r>
            <w:r w:rsidR="199C5DB2" w:rsidRPr="00CA5B5E">
              <w:rPr>
                <w:rFonts w:ascii="Verdana" w:eastAsia="Verdana" w:hAnsi="Verdana" w:cs="Verdana"/>
              </w:rPr>
              <w:t xml:space="preserve">waarschuwing, </w:t>
            </w:r>
            <w:r w:rsidR="641EEDA4" w:rsidRPr="00CA5B5E">
              <w:rPr>
                <w:rFonts w:ascii="Verdana" w:eastAsia="Verdana" w:hAnsi="Verdana" w:cs="Verdana"/>
              </w:rPr>
              <w:t xml:space="preserve">permanentie verzekerd. Er moeten oplossingen met </w:t>
            </w:r>
            <w:r w:rsidR="7D2A2D5F" w:rsidRPr="00CA5B5E">
              <w:rPr>
                <w:rFonts w:ascii="Verdana" w:eastAsia="Verdana" w:hAnsi="Verdana" w:cs="Verdana"/>
              </w:rPr>
              <w:t>beperkte</w:t>
            </w:r>
            <w:r w:rsidR="641EEDA4" w:rsidRPr="00CA5B5E">
              <w:rPr>
                <w:rFonts w:ascii="Verdana" w:eastAsia="Verdana" w:hAnsi="Verdana" w:cs="Verdana"/>
              </w:rPr>
              <w:t xml:space="preserve"> kosten worden overwogen</w:t>
            </w:r>
            <w:r w:rsidR="7D2A2D5F" w:rsidRPr="00CA5B5E">
              <w:rPr>
                <w:rFonts w:ascii="Verdana" w:eastAsia="Verdana" w:hAnsi="Verdana" w:cs="Verdana"/>
              </w:rPr>
              <w:t>.</w:t>
            </w:r>
          </w:p>
          <w:p w14:paraId="6CCBC470" w14:textId="3D51A6C3" w:rsidR="009E2AA4" w:rsidRPr="00CA5B5E" w:rsidRDefault="7D2A2D5F" w:rsidP="1DF0A9F6">
            <w:pPr>
              <w:rPr>
                <w:rFonts w:ascii="Verdana" w:eastAsia="Verdana" w:hAnsi="Verdana" w:cs="Verdana"/>
              </w:rPr>
            </w:pPr>
            <w:r w:rsidRPr="00CA5B5E">
              <w:rPr>
                <w:rFonts w:ascii="Verdana" w:eastAsia="Verdana" w:hAnsi="Verdana" w:cs="Verdana"/>
              </w:rPr>
              <w:t>KT: Aantal?</w:t>
            </w:r>
          </w:p>
          <w:p w14:paraId="4A112445" w14:textId="5A436EA4" w:rsidR="04678073" w:rsidRPr="00CA5B5E" w:rsidRDefault="04678073" w:rsidP="0BC5DE23">
            <w:pPr>
              <w:rPr>
                <w:rFonts w:ascii="Verdana" w:eastAsia="Verdana" w:hAnsi="Verdana" w:cs="Verdana"/>
              </w:rPr>
            </w:pPr>
            <w:r w:rsidRPr="00CA5B5E">
              <w:rPr>
                <w:rFonts w:ascii="Verdana" w:eastAsia="Verdana" w:hAnsi="Verdana" w:cs="Verdana"/>
              </w:rPr>
              <w:t xml:space="preserve">SL: </w:t>
            </w:r>
            <w:r w:rsidR="00953DA6" w:rsidRPr="00CA5B5E">
              <w:rPr>
                <w:rFonts w:ascii="Verdana" w:eastAsia="Verdana" w:hAnsi="Verdana" w:cs="Verdana"/>
              </w:rPr>
              <w:t>Momenteel ongeveer 3.000 personen</w:t>
            </w:r>
            <w:r w:rsidR="7458A430" w:rsidRPr="00CA5B5E">
              <w:rPr>
                <w:rFonts w:ascii="Verdana" w:eastAsia="Verdana" w:hAnsi="Verdana" w:cs="Verdana"/>
              </w:rPr>
              <w:t>.</w:t>
            </w:r>
          </w:p>
          <w:p w14:paraId="6C55429A" w14:textId="5D95B2C3" w:rsidR="009E2AA4" w:rsidRPr="00CA5B5E" w:rsidRDefault="04678073" w:rsidP="4B2D7D0D">
            <w:pPr>
              <w:rPr>
                <w:rFonts w:ascii="Verdana" w:eastAsia="Verdana" w:hAnsi="Verdana" w:cs="Verdana"/>
              </w:rPr>
            </w:pPr>
            <w:r w:rsidRPr="00CA5B5E">
              <w:rPr>
                <w:rFonts w:ascii="Verdana" w:eastAsia="Verdana" w:hAnsi="Verdana" w:cs="Verdana"/>
              </w:rPr>
              <w:t xml:space="preserve">MR: 1/3 is niet niets. De autonomie van PMH waarborgen. </w:t>
            </w:r>
            <w:r w:rsidR="1A9A4771" w:rsidRPr="00CA5B5E">
              <w:rPr>
                <w:rFonts w:ascii="Verdana" w:eastAsia="Verdana" w:hAnsi="Verdana" w:cs="Verdana"/>
              </w:rPr>
              <w:t xml:space="preserve">De </w:t>
            </w:r>
            <w:r w:rsidR="03098299" w:rsidRPr="00CA5B5E">
              <w:rPr>
                <w:rFonts w:ascii="Verdana" w:eastAsia="Verdana" w:hAnsi="Verdana" w:cs="Verdana"/>
              </w:rPr>
              <w:t>volgende</w:t>
            </w:r>
            <w:r w:rsidR="1A9A4771" w:rsidRPr="00CA5B5E">
              <w:rPr>
                <w:rFonts w:ascii="Verdana" w:eastAsia="Verdana" w:hAnsi="Verdana" w:cs="Verdana"/>
              </w:rPr>
              <w:t xml:space="preserve"> stappen</w:t>
            </w:r>
            <w:r w:rsidR="00B43F23">
              <w:rPr>
                <w:rFonts w:ascii="Verdana" w:eastAsia="Verdana" w:hAnsi="Verdana" w:cs="Verdana"/>
              </w:rPr>
              <w:t xml:space="preserve"> van de</w:t>
            </w:r>
            <w:r w:rsidR="03098299" w:rsidRPr="00CA5B5E">
              <w:rPr>
                <w:rFonts w:ascii="Verdana" w:eastAsia="Verdana" w:hAnsi="Verdana" w:cs="Verdana"/>
              </w:rPr>
              <w:t xml:space="preserve"> digitalisering</w:t>
            </w:r>
            <w:r w:rsidR="00B43F23">
              <w:rPr>
                <w:rFonts w:ascii="Verdana" w:eastAsia="Verdana" w:hAnsi="Verdana" w:cs="Verdana"/>
              </w:rPr>
              <w:t xml:space="preserve"> komen eraan</w:t>
            </w:r>
            <w:r w:rsidR="03098299" w:rsidRPr="00CA5B5E">
              <w:rPr>
                <w:rFonts w:ascii="Verdana" w:eastAsia="Verdana" w:hAnsi="Verdana" w:cs="Verdana"/>
              </w:rPr>
              <w:t xml:space="preserve"> ... uitsluitingen ...</w:t>
            </w:r>
          </w:p>
          <w:p w14:paraId="0D587B75" w14:textId="01D04D49" w:rsidR="009E2AA4" w:rsidRPr="00CA5B5E" w:rsidRDefault="7A6ADC00" w:rsidP="0BC5DE23">
            <w:pPr>
              <w:rPr>
                <w:rFonts w:ascii="Verdana" w:eastAsia="Verdana" w:hAnsi="Verdana" w:cs="Verdana"/>
              </w:rPr>
            </w:pPr>
            <w:r w:rsidRPr="00CA5B5E">
              <w:rPr>
                <w:rFonts w:ascii="Verdana" w:eastAsia="Verdana" w:hAnsi="Verdana" w:cs="Verdana"/>
              </w:rPr>
              <w:t>JC</w:t>
            </w:r>
            <w:r w:rsidR="6C40587B" w:rsidRPr="00CA5B5E">
              <w:rPr>
                <w:rFonts w:ascii="Verdana" w:eastAsia="Verdana" w:hAnsi="Verdana" w:cs="Verdana"/>
              </w:rPr>
              <w:t>:</w:t>
            </w:r>
            <w:r w:rsidR="6350E762" w:rsidRPr="00CA5B5E">
              <w:rPr>
                <w:rFonts w:ascii="Verdana" w:eastAsia="Verdana" w:hAnsi="Verdana" w:cs="Verdana"/>
              </w:rPr>
              <w:t xml:space="preserve"> 1/3 van de mensen wordt thuis betaald, maar sommigen van hen hadden al een bankrekening, dus ze hadden geen postwissel nodig. We zoeken een oplossing voor hen.</w:t>
            </w:r>
          </w:p>
          <w:p w14:paraId="2D07B72C" w14:textId="51AC995E" w:rsidR="009E2AA4" w:rsidRPr="00CA5B5E" w:rsidRDefault="296617D3" w:rsidP="02DC8AC9">
            <w:pPr>
              <w:rPr>
                <w:rFonts w:ascii="Verdana" w:eastAsia="Verdana" w:hAnsi="Verdana" w:cs="Verdana"/>
              </w:rPr>
            </w:pPr>
            <w:r w:rsidRPr="00CA5B5E">
              <w:rPr>
                <w:rFonts w:ascii="Verdana" w:eastAsia="Verdana" w:hAnsi="Verdana" w:cs="Verdana"/>
              </w:rPr>
              <w:t xml:space="preserve">SL: Technisch gezien worden we beperkt door wat de markt te bieden heeft. </w:t>
            </w:r>
          </w:p>
        </w:tc>
        <w:tc>
          <w:tcPr>
            <w:tcW w:w="2126" w:type="dxa"/>
          </w:tcPr>
          <w:p w14:paraId="1C0AE602" w14:textId="77777777" w:rsidR="009E2AA4" w:rsidRPr="00CA5B5E" w:rsidRDefault="009E2AA4" w:rsidP="009E2AA4">
            <w:pPr>
              <w:rPr>
                <w:rFonts w:ascii="Verdana" w:hAnsi="Verdana"/>
              </w:rPr>
            </w:pPr>
          </w:p>
        </w:tc>
      </w:tr>
      <w:tr w:rsidR="009E2AA4" w:rsidRPr="006F4B68" w14:paraId="63409070" w14:textId="77777777" w:rsidTr="322633BA">
        <w:tc>
          <w:tcPr>
            <w:tcW w:w="334" w:type="dxa"/>
          </w:tcPr>
          <w:p w14:paraId="55313145" w14:textId="77777777" w:rsidR="009E2AA4" w:rsidRPr="00CA5B5E" w:rsidRDefault="009E2AA4" w:rsidP="009E2AA4">
            <w:pPr>
              <w:rPr>
                <w:rFonts w:ascii="Verdana" w:hAnsi="Verdana"/>
              </w:rPr>
            </w:pPr>
          </w:p>
        </w:tc>
        <w:tc>
          <w:tcPr>
            <w:tcW w:w="399" w:type="dxa"/>
          </w:tcPr>
          <w:p w14:paraId="5B3BFD61" w14:textId="78213D2C" w:rsidR="009E2AA4" w:rsidRPr="0024774E" w:rsidRDefault="009E2AA4" w:rsidP="009E2AA4">
            <w:pPr>
              <w:rPr>
                <w:rFonts w:ascii="Verdana" w:hAnsi="Verdana"/>
                <w:b/>
                <w:bCs/>
                <w:lang w:val="en-US"/>
              </w:rPr>
            </w:pPr>
            <w:r w:rsidRPr="0024774E">
              <w:rPr>
                <w:rFonts w:ascii="Verdana" w:hAnsi="Verdana"/>
                <w:b/>
                <w:bCs/>
                <w:lang w:val="en-US"/>
              </w:rPr>
              <w:t>H</w:t>
            </w:r>
          </w:p>
        </w:tc>
        <w:tc>
          <w:tcPr>
            <w:tcW w:w="7914" w:type="dxa"/>
            <w:tcBorders>
              <w:top w:val="single" w:sz="4" w:space="0" w:color="auto"/>
              <w:left w:val="single" w:sz="4" w:space="0" w:color="auto"/>
              <w:bottom w:val="single" w:sz="4" w:space="0" w:color="auto"/>
              <w:right w:val="single" w:sz="4" w:space="0" w:color="auto"/>
            </w:tcBorders>
          </w:tcPr>
          <w:p w14:paraId="3FC67232" w14:textId="6E53BAFE" w:rsidR="00925A15" w:rsidRDefault="00925A15" w:rsidP="3C6096FE">
            <w:pPr>
              <w:rPr>
                <w:rFonts w:ascii="Verdana" w:eastAsia="Verdana" w:hAnsi="Verdana" w:cs="Verdana"/>
              </w:rPr>
            </w:pPr>
            <w:r w:rsidRPr="000708F3">
              <w:rPr>
                <w:rFonts w:ascii="Verdana" w:eastAsia="Verdana" w:hAnsi="Verdana" w:cs="Verdana"/>
                <w:b/>
                <w:bCs/>
                <w:lang w:val="en-US"/>
              </w:rPr>
              <w:t>Initiatiefadvies</w:t>
            </w:r>
            <w:r w:rsidRPr="000708F3">
              <w:rPr>
                <w:rFonts w:ascii="Verdana" w:eastAsia="Verdana" w:hAnsi="Verdana" w:cs="Verdana"/>
                <w:lang w:val="en-US"/>
              </w:rPr>
              <w:t xml:space="preserve"> </w:t>
            </w:r>
            <w:r w:rsidRPr="5B018CDD">
              <w:rPr>
                <w:rFonts w:ascii="Verdana" w:eastAsia="Verdana" w:hAnsi="Verdana" w:cs="Verdana"/>
                <w:lang w:val="en-US"/>
              </w:rPr>
              <w:t xml:space="preserve">– European Accessibility Act </w:t>
            </w:r>
            <w:r w:rsidRPr="000708F3">
              <w:rPr>
                <w:rFonts w:ascii="Verdana" w:eastAsia="Verdana" w:hAnsi="Verdana" w:cs="Verdana"/>
                <w:lang w:val="en-US"/>
              </w:rPr>
              <w:t xml:space="preserve">(EAA) (O. Magritte). </w:t>
            </w:r>
            <w:r w:rsidRPr="000708F3">
              <w:rPr>
                <w:rFonts w:ascii="Verdana" w:eastAsia="Verdana" w:hAnsi="Verdana" w:cs="Verdana"/>
              </w:rPr>
              <w:t>Na goedkeuring door de NHRPH wordt het ontwerp voorgelegd aan het Platform voor goedkeuring.</w:t>
            </w:r>
          </w:p>
          <w:p w14:paraId="39AF9ED2" w14:textId="77777777" w:rsidR="00925A15" w:rsidRDefault="00925A15" w:rsidP="3C6096FE">
            <w:pPr>
              <w:rPr>
                <w:rFonts w:ascii="Verdana" w:eastAsia="Verdana" w:hAnsi="Verdana" w:cs="Verdana"/>
              </w:rPr>
            </w:pPr>
          </w:p>
          <w:p w14:paraId="0E9A46AE" w14:textId="77777777" w:rsidR="00E30DE0" w:rsidRDefault="1FBBC685" w:rsidP="3C6096FE">
            <w:pPr>
              <w:rPr>
                <w:rFonts w:ascii="Verdana" w:eastAsia="Verdana" w:hAnsi="Verdana" w:cs="Verdana"/>
              </w:rPr>
            </w:pPr>
            <w:r w:rsidRPr="00CA5B5E">
              <w:rPr>
                <w:rFonts w:ascii="Verdana" w:eastAsia="Verdana" w:hAnsi="Verdana" w:cs="Verdana"/>
              </w:rPr>
              <w:t xml:space="preserve">OM: Het gaat om de richtlijn </w:t>
            </w:r>
            <w:proofErr w:type="gramStart"/>
            <w:r w:rsidRPr="00CA5B5E">
              <w:rPr>
                <w:rFonts w:ascii="Verdana" w:eastAsia="Verdana" w:hAnsi="Verdana" w:cs="Verdana"/>
              </w:rPr>
              <w:t>inzake</w:t>
            </w:r>
            <w:proofErr w:type="gramEnd"/>
            <w:r w:rsidRPr="00CA5B5E">
              <w:rPr>
                <w:rFonts w:ascii="Verdana" w:eastAsia="Verdana" w:hAnsi="Verdana" w:cs="Verdana"/>
              </w:rPr>
              <w:t xml:space="preserve"> de toegankelijkheid van goederen en diensten, die in juni 2025 in werking is getreden. De raadpleging van </w:t>
            </w:r>
            <w:r w:rsidR="00393815" w:rsidRPr="00CA5B5E">
              <w:rPr>
                <w:rFonts w:ascii="Verdana" w:eastAsia="Verdana" w:hAnsi="Verdana" w:cs="Verdana"/>
              </w:rPr>
              <w:t xml:space="preserve">de </w:t>
            </w:r>
            <w:r w:rsidR="00E30DE0">
              <w:rPr>
                <w:rFonts w:ascii="Verdana" w:eastAsia="Verdana" w:hAnsi="Verdana" w:cs="Verdana"/>
              </w:rPr>
              <w:t>adviesraden</w:t>
            </w:r>
            <w:r w:rsidR="00393815" w:rsidRPr="00CA5B5E">
              <w:rPr>
                <w:rFonts w:ascii="Verdana" w:eastAsia="Verdana" w:hAnsi="Verdana" w:cs="Verdana"/>
              </w:rPr>
              <w:t xml:space="preserve"> is pro forma verlopen. Verzoek </w:t>
            </w:r>
            <w:r w:rsidR="59DCD6EB" w:rsidRPr="00CA5B5E">
              <w:rPr>
                <w:rFonts w:ascii="Verdana" w:eastAsia="Verdana" w:hAnsi="Verdana" w:cs="Verdana"/>
              </w:rPr>
              <w:t xml:space="preserve">aan </w:t>
            </w:r>
            <w:r w:rsidR="00E30DE0">
              <w:rPr>
                <w:rFonts w:ascii="Verdana" w:eastAsia="Verdana" w:hAnsi="Verdana" w:cs="Verdana"/>
              </w:rPr>
              <w:t>het Platform</w:t>
            </w:r>
            <w:r w:rsidR="59DCD6EB" w:rsidRPr="00CA5B5E">
              <w:rPr>
                <w:rFonts w:ascii="Verdana" w:eastAsia="Verdana" w:hAnsi="Verdana" w:cs="Verdana"/>
              </w:rPr>
              <w:t xml:space="preserve"> om </w:t>
            </w:r>
            <w:r w:rsidR="00393815" w:rsidRPr="00CA5B5E">
              <w:rPr>
                <w:rFonts w:ascii="Verdana" w:eastAsia="Verdana" w:hAnsi="Verdana" w:cs="Verdana"/>
              </w:rPr>
              <w:t xml:space="preserve">een initiatiefadvies uit te brengen. </w:t>
            </w:r>
          </w:p>
          <w:p w14:paraId="0C27155C" w14:textId="6C166F17" w:rsidR="1FBBC685" w:rsidRDefault="4E3A7EEB" w:rsidP="3C6096FE">
            <w:pPr>
              <w:rPr>
                <w:rFonts w:ascii="Verdana" w:eastAsia="Verdana" w:hAnsi="Verdana" w:cs="Verdana"/>
              </w:rPr>
            </w:pPr>
            <w:r w:rsidRPr="00CA5B5E">
              <w:rPr>
                <w:rFonts w:ascii="Verdana" w:eastAsia="Verdana" w:hAnsi="Verdana" w:cs="Verdana"/>
              </w:rPr>
              <w:t xml:space="preserve">OM presenteert het </w:t>
            </w:r>
            <w:r w:rsidR="4841F8C6" w:rsidRPr="00CA5B5E">
              <w:rPr>
                <w:rFonts w:ascii="Verdana" w:eastAsia="Verdana" w:hAnsi="Verdana" w:cs="Verdana"/>
              </w:rPr>
              <w:t xml:space="preserve">ontwerp </w:t>
            </w:r>
            <w:r w:rsidRPr="00CA5B5E">
              <w:rPr>
                <w:rFonts w:ascii="Verdana" w:eastAsia="Verdana" w:hAnsi="Verdana" w:cs="Verdana"/>
              </w:rPr>
              <w:t xml:space="preserve">van advies. Informatie voor personen met een PMH is moeilijk te vinden en weinig </w:t>
            </w:r>
            <w:r w:rsidR="5500CD27" w:rsidRPr="00CA5B5E">
              <w:rPr>
                <w:rFonts w:ascii="Verdana" w:eastAsia="Verdana" w:hAnsi="Verdana" w:cs="Verdana"/>
              </w:rPr>
              <w:t>toegankelijk. Formalisering van verzoeken</w:t>
            </w:r>
            <w:r w:rsidR="08DCD32E" w:rsidRPr="00CA5B5E">
              <w:rPr>
                <w:rFonts w:ascii="Verdana" w:eastAsia="Verdana" w:hAnsi="Verdana" w:cs="Verdana"/>
              </w:rPr>
              <w:t xml:space="preserve">: </w:t>
            </w:r>
            <w:r w:rsidR="5500CD27" w:rsidRPr="00CA5B5E">
              <w:rPr>
                <w:rFonts w:ascii="Verdana" w:eastAsia="Verdana" w:hAnsi="Verdana" w:cs="Verdana"/>
              </w:rPr>
              <w:t xml:space="preserve">deelname van de </w:t>
            </w:r>
            <w:r w:rsidR="00E30DE0">
              <w:rPr>
                <w:rFonts w:ascii="Verdana" w:eastAsia="Verdana" w:hAnsi="Verdana" w:cs="Verdana"/>
              </w:rPr>
              <w:t>adviesraden</w:t>
            </w:r>
            <w:r w:rsidR="5500CD27" w:rsidRPr="00CA5B5E">
              <w:rPr>
                <w:rFonts w:ascii="Verdana" w:eastAsia="Verdana" w:hAnsi="Verdana" w:cs="Verdana"/>
              </w:rPr>
              <w:t xml:space="preserve"> aan de omzetting, toegankelijkheid van informatie, doeltreffende controlemodaliteiten, controlemechanisme. </w:t>
            </w:r>
            <w:r w:rsidR="616405DF" w:rsidRPr="00CA5B5E">
              <w:rPr>
                <w:rFonts w:ascii="Verdana" w:eastAsia="Verdana" w:hAnsi="Verdana" w:cs="Verdana"/>
              </w:rPr>
              <w:t>Alvast bedankt voor uw opmerkingen.</w:t>
            </w:r>
          </w:p>
          <w:p w14:paraId="18E6DA4C" w14:textId="77777777" w:rsidR="004C2698" w:rsidRPr="00CA5B5E" w:rsidRDefault="004C2698" w:rsidP="3C6096FE">
            <w:pPr>
              <w:rPr>
                <w:rFonts w:ascii="Verdana" w:eastAsia="Verdana" w:hAnsi="Verdana" w:cs="Verdana"/>
              </w:rPr>
            </w:pPr>
          </w:p>
          <w:p w14:paraId="368E4ACC" w14:textId="552191E6" w:rsidR="009E2AA4" w:rsidRPr="00E30DE0" w:rsidRDefault="616405DF" w:rsidP="344DACAE">
            <w:pPr>
              <w:rPr>
                <w:rFonts w:ascii="Verdana" w:eastAsia="Verdana" w:hAnsi="Verdana" w:cs="Verdana"/>
              </w:rPr>
            </w:pPr>
            <w:r w:rsidRPr="00CA5B5E">
              <w:rPr>
                <w:rFonts w:ascii="Verdana" w:eastAsia="Verdana" w:hAnsi="Verdana" w:cs="Verdana"/>
              </w:rPr>
              <w:t xml:space="preserve">JB: </w:t>
            </w:r>
            <w:r w:rsidR="00E30DE0">
              <w:rPr>
                <w:rFonts w:ascii="Verdana" w:eastAsia="Verdana" w:hAnsi="Verdana" w:cs="Verdana"/>
              </w:rPr>
              <w:t>E</w:t>
            </w:r>
            <w:r w:rsidRPr="00CA5B5E">
              <w:rPr>
                <w:rFonts w:ascii="Verdana" w:eastAsia="Verdana" w:hAnsi="Verdana" w:cs="Verdana"/>
              </w:rPr>
              <w:t>nkele maanden geleden heeft het kabinet</w:t>
            </w:r>
            <w:r w:rsidR="00E30DE0">
              <w:rPr>
                <w:rFonts w:ascii="Verdana" w:eastAsia="Verdana" w:hAnsi="Verdana" w:cs="Verdana"/>
              </w:rPr>
              <w:t>-</w:t>
            </w:r>
            <w:r w:rsidRPr="00CA5B5E">
              <w:rPr>
                <w:rFonts w:ascii="Verdana" w:eastAsia="Verdana" w:hAnsi="Verdana" w:cs="Verdana"/>
              </w:rPr>
              <w:t xml:space="preserve">Clarinval advies gevraagd </w:t>
            </w:r>
            <w:r w:rsidR="00A428D7">
              <w:rPr>
                <w:rFonts w:ascii="Verdana" w:eastAsia="Verdana" w:hAnsi="Verdana" w:cs="Verdana"/>
              </w:rPr>
              <w:t>aan de NHRPH</w:t>
            </w:r>
            <w:r w:rsidRPr="00CA5B5E">
              <w:rPr>
                <w:rFonts w:ascii="Verdana" w:eastAsia="Verdana" w:hAnsi="Verdana" w:cs="Verdana"/>
              </w:rPr>
              <w:t xml:space="preserve">. </w:t>
            </w:r>
            <w:r w:rsidR="06A4E242" w:rsidRPr="00CA5B5E">
              <w:rPr>
                <w:rFonts w:ascii="Verdana" w:eastAsia="Verdana" w:hAnsi="Verdana" w:cs="Verdana"/>
              </w:rPr>
              <w:t xml:space="preserve">Er </w:t>
            </w:r>
            <w:r w:rsidR="00A428D7">
              <w:rPr>
                <w:rFonts w:ascii="Verdana" w:eastAsia="Verdana" w:hAnsi="Verdana" w:cs="Verdana"/>
              </w:rPr>
              <w:t>wa</w:t>
            </w:r>
            <w:r w:rsidR="06A4E242" w:rsidRPr="00CA5B5E">
              <w:rPr>
                <w:rFonts w:ascii="Verdana" w:eastAsia="Verdana" w:hAnsi="Verdana" w:cs="Verdana"/>
              </w:rPr>
              <w:t xml:space="preserve">s </w:t>
            </w:r>
            <w:r w:rsidRPr="00CA5B5E">
              <w:rPr>
                <w:rFonts w:ascii="Verdana" w:eastAsia="Verdana" w:hAnsi="Verdana" w:cs="Verdana"/>
              </w:rPr>
              <w:t xml:space="preserve">geen </w:t>
            </w:r>
            <w:r w:rsidR="00E30DE0">
              <w:rPr>
                <w:rFonts w:ascii="Verdana" w:eastAsia="Verdana" w:hAnsi="Verdana" w:cs="Verdana"/>
              </w:rPr>
              <w:t>eensgezindheid</w:t>
            </w:r>
            <w:r w:rsidRPr="00CA5B5E">
              <w:rPr>
                <w:rFonts w:ascii="Verdana" w:eastAsia="Verdana" w:hAnsi="Verdana" w:cs="Verdana"/>
              </w:rPr>
              <w:t xml:space="preserve"> op het niveau </w:t>
            </w:r>
            <w:r w:rsidR="6D82AFB4" w:rsidRPr="00CA5B5E">
              <w:rPr>
                <w:rFonts w:ascii="Verdana" w:eastAsia="Verdana" w:hAnsi="Verdana" w:cs="Verdana"/>
              </w:rPr>
              <w:t xml:space="preserve">van de </w:t>
            </w:r>
            <w:r w:rsidR="29DB210E" w:rsidRPr="00CA5B5E">
              <w:rPr>
                <w:rFonts w:ascii="Verdana" w:eastAsia="Verdana" w:hAnsi="Verdana" w:cs="Verdana"/>
              </w:rPr>
              <w:t>Belgische</w:t>
            </w:r>
            <w:r w:rsidR="6D82AFB4" w:rsidRPr="00CA5B5E">
              <w:rPr>
                <w:rFonts w:ascii="Verdana" w:eastAsia="Verdana" w:hAnsi="Verdana" w:cs="Verdana"/>
              </w:rPr>
              <w:t xml:space="preserve"> </w:t>
            </w:r>
            <w:r w:rsidR="00A428D7">
              <w:rPr>
                <w:rFonts w:ascii="Verdana" w:eastAsia="Verdana" w:hAnsi="Verdana" w:cs="Verdana"/>
              </w:rPr>
              <w:t xml:space="preserve">controlerende </w:t>
            </w:r>
            <w:r w:rsidR="00E30DE0">
              <w:rPr>
                <w:rFonts w:ascii="Verdana" w:eastAsia="Verdana" w:hAnsi="Verdana" w:cs="Verdana"/>
              </w:rPr>
              <w:t>overheid</w:t>
            </w:r>
            <w:r w:rsidR="00A428D7">
              <w:rPr>
                <w:rFonts w:ascii="Verdana" w:eastAsia="Verdana" w:hAnsi="Verdana" w:cs="Verdana"/>
              </w:rPr>
              <w:t>sdiensten</w:t>
            </w:r>
            <w:r w:rsidRPr="00CA5B5E">
              <w:rPr>
                <w:rFonts w:ascii="Verdana" w:eastAsia="Verdana" w:hAnsi="Verdana" w:cs="Verdana"/>
              </w:rPr>
              <w:t xml:space="preserve">. </w:t>
            </w:r>
            <w:r w:rsidR="09D0A7CD" w:rsidRPr="00CA5B5E">
              <w:rPr>
                <w:rFonts w:ascii="Verdana" w:eastAsia="Verdana" w:hAnsi="Verdana" w:cs="Verdana"/>
              </w:rPr>
              <w:t xml:space="preserve">De </w:t>
            </w:r>
            <w:r w:rsidR="00E30DE0">
              <w:rPr>
                <w:rFonts w:ascii="Verdana" w:eastAsia="Verdana" w:hAnsi="Verdana" w:cs="Verdana"/>
              </w:rPr>
              <w:t>reacties van het</w:t>
            </w:r>
            <w:r w:rsidR="781B3A5B" w:rsidRPr="00CA5B5E">
              <w:rPr>
                <w:rFonts w:ascii="Verdana" w:eastAsia="Verdana" w:hAnsi="Verdana" w:cs="Verdana"/>
              </w:rPr>
              <w:t xml:space="preserve"> Europees niveau</w:t>
            </w:r>
            <w:r w:rsidR="09D0A7CD" w:rsidRPr="00CA5B5E">
              <w:rPr>
                <w:rFonts w:ascii="Verdana" w:eastAsia="Verdana" w:hAnsi="Verdana" w:cs="Verdana"/>
              </w:rPr>
              <w:t xml:space="preserve">, </w:t>
            </w:r>
            <w:r w:rsidR="00A428D7">
              <w:rPr>
                <w:rFonts w:ascii="Verdana" w:eastAsia="Verdana" w:hAnsi="Verdana" w:cs="Verdana"/>
              </w:rPr>
              <w:t>geven evenmin uitsluitsel</w:t>
            </w:r>
            <w:r w:rsidR="09D0A7CD" w:rsidRPr="00CA5B5E">
              <w:rPr>
                <w:rFonts w:ascii="Verdana" w:eastAsia="Verdana" w:hAnsi="Verdana" w:cs="Verdana"/>
              </w:rPr>
              <w:t xml:space="preserve">. </w:t>
            </w:r>
            <w:r w:rsidR="00A428D7">
              <w:rPr>
                <w:rFonts w:ascii="Verdana" w:eastAsia="Verdana" w:hAnsi="Verdana" w:cs="Verdana"/>
              </w:rPr>
              <w:t>Het blijft onduidelijk of sommige financiële producten onder de richtlijn vallen.</w:t>
            </w:r>
          </w:p>
        </w:tc>
        <w:tc>
          <w:tcPr>
            <w:tcW w:w="2126" w:type="dxa"/>
          </w:tcPr>
          <w:p w14:paraId="3F523C8D" w14:textId="580B34BD" w:rsidR="009E2AA4" w:rsidRPr="00CA5B5E" w:rsidRDefault="355C04B1" w:rsidP="3C6096FE">
            <w:pPr>
              <w:rPr>
                <w:rFonts w:ascii="Verdana" w:hAnsi="Verdana"/>
              </w:rPr>
            </w:pPr>
            <w:r w:rsidRPr="00CA5B5E">
              <w:rPr>
                <w:rFonts w:ascii="Verdana" w:hAnsi="Verdana"/>
              </w:rPr>
              <w:t xml:space="preserve">Opmerkingen aan het einde van de week </w:t>
            </w:r>
          </w:p>
          <w:p w14:paraId="0BD83FB7" w14:textId="5323884C" w:rsidR="009E2AA4" w:rsidRPr="009E2AA4" w:rsidRDefault="35527A04" w:rsidP="2C28ED8D">
            <w:pPr>
              <w:rPr>
                <w:rFonts w:ascii="Verdana" w:hAnsi="Verdana"/>
                <w:lang w:val="fr-BE"/>
              </w:rPr>
            </w:pPr>
            <w:r w:rsidRPr="54226A9A">
              <w:rPr>
                <w:rFonts w:ascii="Verdana" w:hAnsi="Verdana"/>
                <w:lang w:val="fr-BE"/>
              </w:rPr>
              <w:t xml:space="preserve">&gt; per </w:t>
            </w:r>
            <w:proofErr w:type="gramStart"/>
            <w:r w:rsidRPr="54226A9A">
              <w:rPr>
                <w:rFonts w:ascii="Verdana" w:hAnsi="Verdana"/>
                <w:lang w:val="fr-BE"/>
              </w:rPr>
              <w:t>e-mail</w:t>
            </w:r>
            <w:proofErr w:type="gramEnd"/>
          </w:p>
        </w:tc>
      </w:tr>
      <w:tr w:rsidR="009E2AA4" w:rsidRPr="0024774E" w14:paraId="05362648" w14:textId="77777777" w:rsidTr="322633BA">
        <w:tc>
          <w:tcPr>
            <w:tcW w:w="334" w:type="dxa"/>
          </w:tcPr>
          <w:p w14:paraId="3EF212D3" w14:textId="77777777" w:rsidR="009E2AA4" w:rsidRPr="009E2AA4" w:rsidRDefault="009E2AA4" w:rsidP="009E2AA4">
            <w:pPr>
              <w:rPr>
                <w:rFonts w:ascii="Verdana" w:hAnsi="Verdana"/>
                <w:lang w:val="fr-BE"/>
              </w:rPr>
            </w:pPr>
          </w:p>
        </w:tc>
        <w:tc>
          <w:tcPr>
            <w:tcW w:w="399" w:type="dxa"/>
          </w:tcPr>
          <w:p w14:paraId="67C8F5FA" w14:textId="2E34B367" w:rsidR="009E2AA4" w:rsidRPr="0024774E" w:rsidRDefault="009E2AA4" w:rsidP="009E2AA4">
            <w:pPr>
              <w:rPr>
                <w:rFonts w:ascii="Verdana" w:hAnsi="Verdana"/>
                <w:b/>
                <w:bCs/>
                <w:lang w:val="en-US"/>
              </w:rPr>
            </w:pPr>
            <w:r w:rsidRPr="0024774E">
              <w:rPr>
                <w:rFonts w:ascii="Verdana" w:hAnsi="Verdana"/>
                <w:b/>
                <w:bCs/>
                <w:lang w:val="en-US"/>
              </w:rPr>
              <w:t>I</w:t>
            </w:r>
          </w:p>
        </w:tc>
        <w:tc>
          <w:tcPr>
            <w:tcW w:w="7914" w:type="dxa"/>
            <w:tcBorders>
              <w:top w:val="single" w:sz="4" w:space="0" w:color="auto"/>
              <w:left w:val="single" w:sz="4" w:space="0" w:color="auto"/>
              <w:bottom w:val="single" w:sz="4" w:space="0" w:color="auto"/>
              <w:right w:val="single" w:sz="4" w:space="0" w:color="auto"/>
            </w:tcBorders>
          </w:tcPr>
          <w:p w14:paraId="1AFC8C30" w14:textId="77777777" w:rsidR="004C2698" w:rsidRPr="00E30DE0" w:rsidRDefault="004C2698" w:rsidP="004C2698">
            <w:pPr>
              <w:rPr>
                <w:rFonts w:ascii="Verdana" w:eastAsia="Verdana" w:hAnsi="Verdana" w:cs="Verdana"/>
                <w:b/>
                <w:bCs/>
              </w:rPr>
            </w:pPr>
            <w:r w:rsidRPr="00E30DE0">
              <w:rPr>
                <w:rFonts w:ascii="Verdana" w:eastAsia="Verdana" w:hAnsi="Verdana" w:cs="Verdana"/>
                <w:b/>
                <w:bCs/>
              </w:rPr>
              <w:t>Conferentie AB-REOC over de kostprijs van medicamenten zonder voorschrift – 21/11/2025 - deelname NHRPH?</w:t>
            </w:r>
          </w:p>
          <w:p w14:paraId="23876AEC" w14:textId="6B05482D" w:rsidR="009E2AA4" w:rsidRPr="004C2698" w:rsidRDefault="009E2AA4" w:rsidP="344DACAE">
            <w:pPr>
              <w:rPr>
                <w:rFonts w:ascii="Verdana" w:hAnsi="Verdana"/>
              </w:rPr>
            </w:pPr>
          </w:p>
          <w:p w14:paraId="1B917411" w14:textId="3566B980" w:rsidR="009E2AA4" w:rsidRPr="0024774E" w:rsidRDefault="234A45D3" w:rsidP="009E2AA4">
            <w:pPr>
              <w:rPr>
                <w:rFonts w:ascii="Verdana" w:hAnsi="Verdana"/>
                <w:lang w:val="en-US"/>
              </w:rPr>
            </w:pPr>
            <w:r w:rsidRPr="3DD75389">
              <w:rPr>
                <w:rFonts w:ascii="Verdana" w:hAnsi="Verdana"/>
                <w:lang w:val="en-US"/>
              </w:rPr>
              <w:t>Ter info.</w:t>
            </w:r>
          </w:p>
        </w:tc>
        <w:tc>
          <w:tcPr>
            <w:tcW w:w="2126" w:type="dxa"/>
          </w:tcPr>
          <w:p w14:paraId="361E6633" w14:textId="77777777" w:rsidR="009E2AA4" w:rsidRPr="0024774E" w:rsidRDefault="009E2AA4" w:rsidP="009E2AA4">
            <w:pPr>
              <w:rPr>
                <w:rFonts w:ascii="Verdana" w:hAnsi="Verdana"/>
                <w:lang w:val="en-US"/>
              </w:rPr>
            </w:pPr>
          </w:p>
        </w:tc>
      </w:tr>
      <w:tr w:rsidR="00F24AFC" w:rsidRPr="0024774E" w14:paraId="1DBE4D63" w14:textId="77777777" w:rsidTr="322633BA">
        <w:tc>
          <w:tcPr>
            <w:tcW w:w="334" w:type="dxa"/>
          </w:tcPr>
          <w:p w14:paraId="09674CC2" w14:textId="77777777" w:rsidR="00F24AFC" w:rsidRPr="0024774E" w:rsidRDefault="00F24AFC" w:rsidP="00EF3EE0">
            <w:pPr>
              <w:rPr>
                <w:rFonts w:ascii="Verdana" w:hAnsi="Verdana"/>
                <w:lang w:val="en-US"/>
              </w:rPr>
            </w:pPr>
          </w:p>
        </w:tc>
        <w:tc>
          <w:tcPr>
            <w:tcW w:w="399" w:type="dxa"/>
          </w:tcPr>
          <w:p w14:paraId="5AF87595" w14:textId="314A2CC2" w:rsidR="00F24AFC" w:rsidRPr="0024774E" w:rsidRDefault="00F24AFC" w:rsidP="00EF3EE0">
            <w:pPr>
              <w:rPr>
                <w:rFonts w:ascii="Verdana" w:hAnsi="Verdana"/>
                <w:b/>
                <w:bCs/>
                <w:lang w:val="en-US"/>
              </w:rPr>
            </w:pPr>
          </w:p>
        </w:tc>
        <w:tc>
          <w:tcPr>
            <w:tcW w:w="7914" w:type="dxa"/>
          </w:tcPr>
          <w:p w14:paraId="5846F8CE" w14:textId="77777777" w:rsidR="00F24AFC" w:rsidRPr="0024774E" w:rsidRDefault="00F24AFC" w:rsidP="00EF3EE0">
            <w:pPr>
              <w:rPr>
                <w:rFonts w:ascii="Verdana" w:hAnsi="Verdana"/>
                <w:lang w:val="en-US"/>
              </w:rPr>
            </w:pPr>
          </w:p>
        </w:tc>
        <w:tc>
          <w:tcPr>
            <w:tcW w:w="2126" w:type="dxa"/>
          </w:tcPr>
          <w:p w14:paraId="35C3DA7E" w14:textId="77777777" w:rsidR="00F24AFC" w:rsidRPr="0024774E" w:rsidRDefault="00F24AFC" w:rsidP="00EF3EE0">
            <w:pPr>
              <w:rPr>
                <w:rFonts w:ascii="Verdana" w:hAnsi="Verdana"/>
                <w:lang w:val="en-US"/>
              </w:rPr>
            </w:pPr>
          </w:p>
        </w:tc>
      </w:tr>
      <w:tr w:rsidR="00EF3EE0" w:rsidRPr="0024774E" w14:paraId="3AA83463" w14:textId="77777777" w:rsidTr="322633BA">
        <w:tc>
          <w:tcPr>
            <w:tcW w:w="10773" w:type="dxa"/>
            <w:gridSpan w:val="4"/>
          </w:tcPr>
          <w:p w14:paraId="4BD244F0" w14:textId="77777777" w:rsidR="00EF3EE0" w:rsidRPr="0024774E" w:rsidRDefault="00EF3EE0" w:rsidP="00EF3EE0">
            <w:pPr>
              <w:rPr>
                <w:rFonts w:ascii="Verdana" w:hAnsi="Verdana"/>
                <w:lang w:val="en-US"/>
              </w:rPr>
            </w:pPr>
          </w:p>
        </w:tc>
      </w:tr>
      <w:tr w:rsidR="00F24AFC" w:rsidRPr="0024774E" w14:paraId="38154DC9" w14:textId="77777777" w:rsidTr="322633BA">
        <w:tc>
          <w:tcPr>
            <w:tcW w:w="334" w:type="dxa"/>
          </w:tcPr>
          <w:p w14:paraId="61EE9EBE" w14:textId="57C86A80" w:rsidR="00F24AFC" w:rsidRPr="0024774E" w:rsidRDefault="00F24AFC" w:rsidP="00EF3EE0">
            <w:pPr>
              <w:rPr>
                <w:rFonts w:ascii="Verdana" w:hAnsi="Verdana"/>
                <w:b/>
                <w:bCs/>
                <w:lang w:val="en-US"/>
              </w:rPr>
            </w:pPr>
            <w:r w:rsidRPr="0024774E">
              <w:rPr>
                <w:rFonts w:ascii="Verdana" w:hAnsi="Verdana"/>
                <w:b/>
                <w:bCs/>
                <w:lang w:val="en-US"/>
              </w:rPr>
              <w:t>2</w:t>
            </w:r>
          </w:p>
        </w:tc>
        <w:tc>
          <w:tcPr>
            <w:tcW w:w="399" w:type="dxa"/>
          </w:tcPr>
          <w:p w14:paraId="1A4CC4A1" w14:textId="25A0C883" w:rsidR="00F24AFC" w:rsidRPr="0024774E" w:rsidRDefault="00F24AFC" w:rsidP="00EF3EE0">
            <w:pPr>
              <w:rPr>
                <w:rFonts w:ascii="Verdana" w:hAnsi="Verdana"/>
                <w:lang w:val="en-US"/>
              </w:rPr>
            </w:pPr>
            <w:r w:rsidRPr="0024774E">
              <w:rPr>
                <w:rFonts w:ascii="Verdana" w:hAnsi="Verdana"/>
                <w:b/>
                <w:bCs/>
                <w:lang w:val="en-US"/>
              </w:rPr>
              <w:t>A</w:t>
            </w:r>
          </w:p>
        </w:tc>
        <w:tc>
          <w:tcPr>
            <w:tcW w:w="7914" w:type="dxa"/>
          </w:tcPr>
          <w:p w14:paraId="1031786E" w14:textId="38F4D170" w:rsidR="00F24AFC" w:rsidRDefault="009E2AA4" w:rsidP="0B67F898">
            <w:pPr>
              <w:rPr>
                <w:rFonts w:ascii="Verdana" w:eastAsia="Verdana" w:hAnsi="Verdana" w:cs="Verdana"/>
                <w:b/>
                <w:bCs/>
                <w:lang w:eastAsia="en-GB"/>
              </w:rPr>
            </w:pPr>
            <w:r w:rsidRPr="00CA5B5E">
              <w:rPr>
                <w:rFonts w:ascii="Verdana" w:eastAsia="Verdana" w:hAnsi="Verdana" w:cs="Verdana"/>
                <w:b/>
                <w:bCs/>
                <w:lang w:eastAsia="en-GB"/>
              </w:rPr>
              <w:t xml:space="preserve">HandyPark </w:t>
            </w:r>
            <w:r w:rsidR="5F845B87" w:rsidRPr="00CA5B5E">
              <w:rPr>
                <w:rFonts w:ascii="Verdana" w:eastAsia="Verdana" w:hAnsi="Verdana" w:cs="Verdana"/>
                <w:b/>
                <w:bCs/>
                <w:lang w:eastAsia="en-GB"/>
              </w:rPr>
              <w:t xml:space="preserve">– </w:t>
            </w:r>
            <w:r w:rsidRPr="00CA5B5E">
              <w:rPr>
                <w:rFonts w:ascii="Verdana" w:eastAsia="Verdana" w:hAnsi="Verdana" w:cs="Verdana"/>
                <w:b/>
                <w:bCs/>
                <w:lang w:eastAsia="en-GB"/>
              </w:rPr>
              <w:t>stavaza</w:t>
            </w:r>
          </w:p>
          <w:p w14:paraId="537A27DA" w14:textId="77777777" w:rsidR="004C2698" w:rsidRPr="00CA5B5E" w:rsidRDefault="004C2698" w:rsidP="0B67F898">
            <w:pPr>
              <w:rPr>
                <w:rFonts w:ascii="Verdana" w:hAnsi="Verdana"/>
                <w:b/>
                <w:bCs/>
              </w:rPr>
            </w:pPr>
          </w:p>
          <w:p w14:paraId="6F2A7AC4" w14:textId="4D3164E3" w:rsidR="00F24AFC" w:rsidRPr="00CA5B5E" w:rsidRDefault="6CB7CFE7" w:rsidP="0C2B7C81">
            <w:pPr>
              <w:rPr>
                <w:rFonts w:ascii="Verdana" w:eastAsia="Verdana" w:hAnsi="Verdana" w:cs="Verdana"/>
                <w:lang w:eastAsia="en-GB"/>
              </w:rPr>
            </w:pPr>
            <w:r w:rsidRPr="00CA5B5E">
              <w:rPr>
                <w:rFonts w:ascii="Verdana" w:eastAsia="Verdana" w:hAnsi="Verdana" w:cs="Verdana"/>
                <w:lang w:eastAsia="en-GB"/>
              </w:rPr>
              <w:t xml:space="preserve">ED: </w:t>
            </w:r>
            <w:r w:rsidR="56375F42" w:rsidRPr="00CA5B5E">
              <w:rPr>
                <w:rFonts w:ascii="Verdana" w:eastAsia="Verdana" w:hAnsi="Verdana" w:cs="Verdana"/>
                <w:lang w:eastAsia="en-GB"/>
              </w:rPr>
              <w:t xml:space="preserve">Het project is sinds mei 2025 operationeel. </w:t>
            </w:r>
            <w:r w:rsidRPr="00CA5B5E">
              <w:rPr>
                <w:rFonts w:ascii="Verdana" w:eastAsia="Verdana" w:hAnsi="Verdana" w:cs="Verdana"/>
                <w:lang w:eastAsia="en-GB"/>
              </w:rPr>
              <w:t xml:space="preserve">Een </w:t>
            </w:r>
            <w:r w:rsidR="00E1633F">
              <w:rPr>
                <w:rFonts w:ascii="Verdana" w:eastAsia="Verdana" w:hAnsi="Verdana" w:cs="Verdana"/>
                <w:lang w:eastAsia="en-GB"/>
              </w:rPr>
              <w:t xml:space="preserve">beperkt </w:t>
            </w:r>
            <w:r w:rsidRPr="00CA5B5E">
              <w:rPr>
                <w:rFonts w:ascii="Verdana" w:eastAsia="Verdana" w:hAnsi="Verdana" w:cs="Verdana"/>
                <w:lang w:eastAsia="en-GB"/>
              </w:rPr>
              <w:t xml:space="preserve">aantal gemeenten is tot het systeem toegetreden. In </w:t>
            </w:r>
            <w:r w:rsidR="1EB3CA20" w:rsidRPr="00CA5B5E">
              <w:rPr>
                <w:rFonts w:ascii="Verdana" w:eastAsia="Verdana" w:hAnsi="Verdana" w:cs="Verdana"/>
                <w:lang w:eastAsia="en-GB"/>
              </w:rPr>
              <w:t xml:space="preserve">de </w:t>
            </w:r>
            <w:r w:rsidRPr="00CA5B5E">
              <w:rPr>
                <w:rFonts w:ascii="Verdana" w:eastAsia="Verdana" w:hAnsi="Verdana" w:cs="Verdana"/>
                <w:lang w:eastAsia="en-GB"/>
              </w:rPr>
              <w:t xml:space="preserve">adviezen van de NHRPH en </w:t>
            </w:r>
            <w:r w:rsidR="0124E705" w:rsidRPr="00CA5B5E">
              <w:rPr>
                <w:rFonts w:ascii="Verdana" w:eastAsia="Verdana" w:hAnsi="Verdana" w:cs="Verdana"/>
                <w:lang w:eastAsia="en-GB"/>
              </w:rPr>
              <w:t xml:space="preserve">Unia </w:t>
            </w:r>
            <w:r w:rsidRPr="00CA5B5E">
              <w:rPr>
                <w:rFonts w:ascii="Verdana" w:eastAsia="Verdana" w:hAnsi="Verdana" w:cs="Verdana"/>
                <w:lang w:eastAsia="en-GB"/>
              </w:rPr>
              <w:t xml:space="preserve">werd gevraagd om het gebruik van sms. Tot nu toe is dat niet mogelijk. Besproken met </w:t>
            </w:r>
            <w:r w:rsidR="7885876F" w:rsidRPr="00CA5B5E">
              <w:rPr>
                <w:rFonts w:ascii="Verdana" w:eastAsia="Verdana" w:hAnsi="Verdana" w:cs="Verdana"/>
                <w:lang w:eastAsia="en-GB"/>
              </w:rPr>
              <w:t xml:space="preserve">minister Matz. Nog geen reactie ontvangen. </w:t>
            </w:r>
          </w:p>
          <w:p w14:paraId="7D75AE81" w14:textId="75976B3D" w:rsidR="00F24AFC" w:rsidRPr="00CA5B5E" w:rsidRDefault="7885876F" w:rsidP="0C2B7C81">
            <w:pPr>
              <w:rPr>
                <w:rFonts w:ascii="Verdana" w:eastAsia="Verdana" w:hAnsi="Verdana" w:cs="Verdana"/>
                <w:lang w:eastAsia="en-GB"/>
              </w:rPr>
            </w:pPr>
            <w:r w:rsidRPr="00CA5B5E">
              <w:rPr>
                <w:rFonts w:ascii="Verdana" w:eastAsia="Verdana" w:hAnsi="Verdana" w:cs="Verdana"/>
                <w:lang w:eastAsia="en-GB"/>
              </w:rPr>
              <w:t xml:space="preserve">BL: </w:t>
            </w:r>
            <w:r w:rsidR="2777F9ED" w:rsidRPr="00CA5B5E">
              <w:rPr>
                <w:rFonts w:ascii="Verdana" w:eastAsia="Verdana" w:hAnsi="Verdana" w:cs="Verdana"/>
                <w:lang w:eastAsia="en-GB"/>
              </w:rPr>
              <w:t xml:space="preserve">We hebben nog geen </w:t>
            </w:r>
            <w:r w:rsidR="6E9E86D8" w:rsidRPr="00CA5B5E">
              <w:rPr>
                <w:rFonts w:ascii="Verdana" w:eastAsia="Verdana" w:hAnsi="Verdana" w:cs="Verdana"/>
                <w:lang w:eastAsia="en-GB"/>
              </w:rPr>
              <w:t>klachten</w:t>
            </w:r>
            <w:r w:rsidR="2777F9ED" w:rsidRPr="00CA5B5E">
              <w:rPr>
                <w:rFonts w:ascii="Verdana" w:eastAsia="Verdana" w:hAnsi="Verdana" w:cs="Verdana"/>
                <w:lang w:eastAsia="en-GB"/>
              </w:rPr>
              <w:t xml:space="preserve"> ontvangen </w:t>
            </w:r>
            <w:r w:rsidR="44BFCA07" w:rsidRPr="00CA5B5E">
              <w:rPr>
                <w:rFonts w:ascii="Verdana" w:eastAsia="Verdana" w:hAnsi="Verdana" w:cs="Verdana"/>
                <w:lang w:eastAsia="en-GB"/>
              </w:rPr>
              <w:t xml:space="preserve">over handyPark, </w:t>
            </w:r>
            <w:r w:rsidR="06968E5D" w:rsidRPr="00CA5B5E">
              <w:rPr>
                <w:rFonts w:ascii="Verdana" w:eastAsia="Verdana" w:hAnsi="Verdana" w:cs="Verdana"/>
                <w:lang w:eastAsia="en-GB"/>
              </w:rPr>
              <w:t xml:space="preserve">maar </w:t>
            </w:r>
            <w:r w:rsidR="23A03E3A" w:rsidRPr="00CA5B5E">
              <w:rPr>
                <w:rFonts w:ascii="Verdana" w:eastAsia="Verdana" w:hAnsi="Verdana" w:cs="Verdana"/>
                <w:lang w:eastAsia="en-GB"/>
              </w:rPr>
              <w:t xml:space="preserve">het project is nieuw en </w:t>
            </w:r>
            <w:r w:rsidR="06968E5D" w:rsidRPr="00CA5B5E">
              <w:rPr>
                <w:rFonts w:ascii="Verdana" w:eastAsia="Verdana" w:hAnsi="Verdana" w:cs="Verdana"/>
                <w:lang w:eastAsia="en-GB"/>
              </w:rPr>
              <w:t xml:space="preserve">er zijn </w:t>
            </w:r>
            <w:r w:rsidR="71068BD9" w:rsidRPr="00CA5B5E">
              <w:rPr>
                <w:rFonts w:ascii="Verdana" w:eastAsia="Verdana" w:hAnsi="Verdana" w:cs="Verdana"/>
                <w:lang w:eastAsia="en-GB"/>
              </w:rPr>
              <w:t xml:space="preserve">nog maar </w:t>
            </w:r>
            <w:r w:rsidR="06968E5D" w:rsidRPr="00CA5B5E">
              <w:rPr>
                <w:rFonts w:ascii="Verdana" w:eastAsia="Verdana" w:hAnsi="Verdana" w:cs="Verdana"/>
                <w:lang w:eastAsia="en-GB"/>
              </w:rPr>
              <w:t>weinig steden die zich bij het systeem hebben aangesloten</w:t>
            </w:r>
            <w:r w:rsidR="7F32B9F3" w:rsidRPr="00CA5B5E">
              <w:rPr>
                <w:rFonts w:ascii="Verdana" w:eastAsia="Verdana" w:hAnsi="Verdana" w:cs="Verdana"/>
                <w:lang w:eastAsia="en-GB"/>
              </w:rPr>
              <w:t>.</w:t>
            </w:r>
          </w:p>
          <w:p w14:paraId="07E7D5A0" w14:textId="7680AA0E" w:rsidR="00F24AFC" w:rsidRPr="00CA5B5E" w:rsidRDefault="7885876F" w:rsidP="0C2B7C81">
            <w:pPr>
              <w:rPr>
                <w:rFonts w:ascii="Verdana" w:eastAsia="Verdana" w:hAnsi="Verdana" w:cs="Verdana"/>
                <w:lang w:eastAsia="en-GB"/>
              </w:rPr>
            </w:pPr>
            <w:r w:rsidRPr="00CA5B5E">
              <w:rPr>
                <w:rFonts w:ascii="Verdana" w:eastAsia="Verdana" w:hAnsi="Verdana" w:cs="Verdana"/>
                <w:lang w:eastAsia="en-GB"/>
              </w:rPr>
              <w:t xml:space="preserve">JB: Vanaf de lancering </w:t>
            </w:r>
            <w:r w:rsidR="6747B306" w:rsidRPr="00CA5B5E">
              <w:rPr>
                <w:rFonts w:ascii="Verdana" w:eastAsia="Verdana" w:hAnsi="Verdana" w:cs="Verdana"/>
                <w:lang w:eastAsia="en-GB"/>
              </w:rPr>
              <w:t xml:space="preserve">heeft het kantoor Beenders </w:t>
            </w:r>
            <w:r w:rsidRPr="00CA5B5E">
              <w:rPr>
                <w:rFonts w:ascii="Verdana" w:eastAsia="Verdana" w:hAnsi="Verdana" w:cs="Verdana"/>
                <w:lang w:eastAsia="en-GB"/>
              </w:rPr>
              <w:t>contact</w:t>
            </w:r>
            <w:r w:rsidR="6747B306" w:rsidRPr="00CA5B5E">
              <w:rPr>
                <w:rFonts w:ascii="Verdana" w:eastAsia="Verdana" w:hAnsi="Verdana" w:cs="Verdana"/>
                <w:lang w:eastAsia="en-GB"/>
              </w:rPr>
              <w:t xml:space="preserve"> opgenomen </w:t>
            </w:r>
            <w:r w:rsidRPr="00CA5B5E">
              <w:rPr>
                <w:rFonts w:ascii="Verdana" w:eastAsia="Verdana" w:hAnsi="Verdana" w:cs="Verdana"/>
                <w:lang w:eastAsia="en-GB"/>
              </w:rPr>
              <w:t xml:space="preserve">met </w:t>
            </w:r>
            <w:r w:rsidR="3FA64FF6" w:rsidRPr="00CA5B5E">
              <w:rPr>
                <w:rFonts w:ascii="Verdana" w:eastAsia="Verdana" w:hAnsi="Verdana" w:cs="Verdana"/>
                <w:lang w:eastAsia="en-GB"/>
              </w:rPr>
              <w:t xml:space="preserve">de </w:t>
            </w:r>
            <w:r w:rsidRPr="00CA5B5E">
              <w:rPr>
                <w:rFonts w:ascii="Verdana" w:eastAsia="Verdana" w:hAnsi="Verdana" w:cs="Verdana"/>
                <w:lang w:eastAsia="en-GB"/>
              </w:rPr>
              <w:t xml:space="preserve">Belgische telecommunicatiesector om mogelijke oplossingen te vinden. </w:t>
            </w:r>
            <w:r w:rsidR="0370D286" w:rsidRPr="00CA5B5E">
              <w:rPr>
                <w:rFonts w:ascii="Verdana" w:eastAsia="Verdana" w:hAnsi="Verdana" w:cs="Verdana"/>
                <w:lang w:eastAsia="en-GB"/>
              </w:rPr>
              <w:t xml:space="preserve">De sector </w:t>
            </w:r>
            <w:r w:rsidRPr="00CA5B5E">
              <w:rPr>
                <w:rFonts w:ascii="Verdana" w:eastAsia="Verdana" w:hAnsi="Verdana" w:cs="Verdana"/>
                <w:lang w:eastAsia="en-GB"/>
              </w:rPr>
              <w:t xml:space="preserve">ziet geen mogelijkheid om </w:t>
            </w:r>
            <w:r w:rsidR="6268D108" w:rsidRPr="00CA5B5E">
              <w:rPr>
                <w:rFonts w:ascii="Verdana" w:eastAsia="Verdana" w:hAnsi="Verdana" w:cs="Verdana"/>
                <w:lang w:eastAsia="en-GB"/>
              </w:rPr>
              <w:t xml:space="preserve">de kosten van sms'jes </w:t>
            </w:r>
            <w:r w:rsidRPr="00CA5B5E">
              <w:rPr>
                <w:rFonts w:ascii="Verdana" w:eastAsia="Verdana" w:hAnsi="Verdana" w:cs="Verdana"/>
                <w:lang w:eastAsia="en-GB"/>
              </w:rPr>
              <w:t xml:space="preserve">op zich te nemen </w:t>
            </w:r>
            <w:r w:rsidR="6268D108" w:rsidRPr="00CA5B5E">
              <w:rPr>
                <w:rFonts w:ascii="Verdana" w:eastAsia="Verdana" w:hAnsi="Verdana" w:cs="Verdana"/>
                <w:lang w:eastAsia="en-GB"/>
              </w:rPr>
              <w:t xml:space="preserve">en wil geen precedent scheppen. Er blijft de mogelijkheid om contact op te nemen </w:t>
            </w:r>
            <w:r w:rsidR="1EAC1F46" w:rsidRPr="00CA5B5E">
              <w:rPr>
                <w:rFonts w:ascii="Verdana" w:eastAsia="Verdana" w:hAnsi="Verdana" w:cs="Verdana"/>
                <w:lang w:eastAsia="en-GB"/>
              </w:rPr>
              <w:t xml:space="preserve">met de </w:t>
            </w:r>
            <w:r w:rsidR="52BB6DA5" w:rsidRPr="00CA5B5E">
              <w:rPr>
                <w:rFonts w:ascii="Verdana" w:eastAsia="Verdana" w:hAnsi="Verdana" w:cs="Verdana"/>
                <w:lang w:eastAsia="en-GB"/>
              </w:rPr>
              <w:t xml:space="preserve">federaties </w:t>
            </w:r>
            <w:r w:rsidR="6268D108" w:rsidRPr="00CA5B5E">
              <w:rPr>
                <w:rFonts w:ascii="Verdana" w:eastAsia="Verdana" w:hAnsi="Verdana" w:cs="Verdana"/>
                <w:lang w:eastAsia="en-GB"/>
              </w:rPr>
              <w:t xml:space="preserve">van steden en gemeenten, aangezien zij begunstigden zijn in het </w:t>
            </w:r>
            <w:r w:rsidR="202E4FE7" w:rsidRPr="00CA5B5E">
              <w:rPr>
                <w:rFonts w:ascii="Verdana" w:eastAsia="Verdana" w:hAnsi="Verdana" w:cs="Verdana"/>
                <w:lang w:eastAsia="en-GB"/>
              </w:rPr>
              <w:t>nieuwe systeem. Misschien kan ook worden gekeken naar parkeerbedrijven.</w:t>
            </w:r>
          </w:p>
          <w:p w14:paraId="04894E8C" w14:textId="7E6F28B6" w:rsidR="00F24AFC" w:rsidRPr="00CA5B5E" w:rsidRDefault="202E4FE7" w:rsidP="0C2B7C81">
            <w:pPr>
              <w:rPr>
                <w:rFonts w:ascii="Verdana" w:eastAsia="Verdana" w:hAnsi="Verdana" w:cs="Verdana"/>
                <w:lang w:eastAsia="en-GB"/>
              </w:rPr>
            </w:pPr>
            <w:r w:rsidRPr="00CA5B5E">
              <w:rPr>
                <w:rFonts w:ascii="Verdana" w:eastAsia="Verdana" w:hAnsi="Verdana" w:cs="Verdana"/>
                <w:lang w:eastAsia="en-GB"/>
              </w:rPr>
              <w:t xml:space="preserve">JMH: Het probleem is dat maar weinig </w:t>
            </w:r>
            <w:proofErr w:type="gramStart"/>
            <w:r w:rsidRPr="00CA5B5E">
              <w:rPr>
                <w:rFonts w:ascii="Verdana" w:eastAsia="Verdana" w:hAnsi="Verdana" w:cs="Verdana"/>
                <w:lang w:eastAsia="en-GB"/>
              </w:rPr>
              <w:t>steden deel</w:t>
            </w:r>
            <w:proofErr w:type="gramEnd"/>
            <w:r w:rsidRPr="00CA5B5E">
              <w:rPr>
                <w:rFonts w:ascii="Verdana" w:eastAsia="Verdana" w:hAnsi="Verdana" w:cs="Verdana"/>
                <w:lang w:eastAsia="en-GB"/>
              </w:rPr>
              <w:t xml:space="preserve"> uitmaken van handyPark.</w:t>
            </w:r>
          </w:p>
          <w:p w14:paraId="6A620D8B" w14:textId="4F93B75D" w:rsidR="00F24AFC" w:rsidRPr="00CA5B5E" w:rsidRDefault="2720E7A1" w:rsidP="0C2B7C81">
            <w:pPr>
              <w:rPr>
                <w:rFonts w:ascii="Verdana" w:eastAsia="Verdana" w:hAnsi="Verdana" w:cs="Verdana"/>
                <w:lang w:eastAsia="en-GB"/>
              </w:rPr>
            </w:pPr>
            <w:r w:rsidRPr="00CA5B5E">
              <w:rPr>
                <w:rFonts w:ascii="Verdana" w:eastAsia="Verdana" w:hAnsi="Verdana" w:cs="Verdana"/>
                <w:lang w:eastAsia="en-GB"/>
              </w:rPr>
              <w:t xml:space="preserve">JB: </w:t>
            </w:r>
            <w:r w:rsidR="58A67A14" w:rsidRPr="00CA5B5E">
              <w:rPr>
                <w:rFonts w:ascii="Verdana" w:eastAsia="Verdana" w:hAnsi="Verdana" w:cs="Verdana"/>
                <w:lang w:eastAsia="en-GB"/>
              </w:rPr>
              <w:t xml:space="preserve">Veel gemeenten zijn geïnteresseerd in het project. </w:t>
            </w:r>
          </w:p>
          <w:p w14:paraId="677AEE5E" w14:textId="23014A87" w:rsidR="2720E7A1" w:rsidRDefault="2720E7A1" w:rsidP="535593D1">
            <w:pPr>
              <w:rPr>
                <w:rFonts w:ascii="Verdana" w:eastAsia="Verdana" w:hAnsi="Verdana" w:cs="Verdana"/>
                <w:lang w:val="fr-BE" w:eastAsia="en-GB"/>
              </w:rPr>
            </w:pPr>
            <w:proofErr w:type="gramStart"/>
            <w:r w:rsidRPr="535593D1">
              <w:rPr>
                <w:rFonts w:ascii="Verdana" w:eastAsia="Verdana" w:hAnsi="Verdana" w:cs="Verdana"/>
                <w:lang w:val="fr-BE" w:eastAsia="en-GB"/>
              </w:rPr>
              <w:t>MR:</w:t>
            </w:r>
            <w:proofErr w:type="gramEnd"/>
            <w:r w:rsidRPr="535593D1">
              <w:rPr>
                <w:rFonts w:ascii="Verdana" w:eastAsia="Verdana" w:hAnsi="Verdana" w:cs="Verdana"/>
                <w:lang w:val="fr-BE" w:eastAsia="en-GB"/>
              </w:rPr>
              <w:t xml:space="preserve"> </w:t>
            </w:r>
          </w:p>
          <w:p w14:paraId="0A21E9CC" w14:textId="30AA38E6" w:rsidR="535593D1" w:rsidRPr="00CA5B5E" w:rsidRDefault="27A60784" w:rsidP="535593D1">
            <w:pPr>
              <w:pStyle w:val="Lijstalinea"/>
              <w:numPr>
                <w:ilvl w:val="0"/>
                <w:numId w:val="1"/>
              </w:numPr>
              <w:rPr>
                <w:rFonts w:ascii="Verdana" w:eastAsia="Verdana" w:hAnsi="Verdana" w:cs="Verdana"/>
                <w:lang w:eastAsia="en-GB"/>
              </w:rPr>
            </w:pPr>
            <w:r w:rsidRPr="00CA5B5E">
              <w:rPr>
                <w:rFonts w:ascii="Verdana" w:eastAsia="Verdana" w:hAnsi="Verdana" w:cs="Verdana"/>
                <w:lang w:eastAsia="en-GB"/>
              </w:rPr>
              <w:t xml:space="preserve">Kijken of de steden en gemeenten de sms-kosten </w:t>
            </w:r>
            <w:r w:rsidR="00E1633F">
              <w:rPr>
                <w:rFonts w:ascii="Verdana" w:eastAsia="Verdana" w:hAnsi="Verdana" w:cs="Verdana"/>
                <w:lang w:eastAsia="en-GB"/>
              </w:rPr>
              <w:t>wi</w:t>
            </w:r>
            <w:r w:rsidRPr="00CA5B5E">
              <w:rPr>
                <w:rFonts w:ascii="Verdana" w:eastAsia="Verdana" w:hAnsi="Verdana" w:cs="Verdana"/>
                <w:lang w:eastAsia="en-GB"/>
              </w:rPr>
              <w:t>llen betalen.</w:t>
            </w:r>
          </w:p>
          <w:p w14:paraId="74600D58" w14:textId="31B7DEF7" w:rsidR="2720E7A1" w:rsidRPr="00CA5B5E" w:rsidRDefault="27A60784" w:rsidP="559CF54F">
            <w:pPr>
              <w:pStyle w:val="Lijstalinea"/>
              <w:numPr>
                <w:ilvl w:val="0"/>
                <w:numId w:val="1"/>
              </w:numPr>
              <w:rPr>
                <w:rFonts w:ascii="Verdana" w:eastAsia="Verdana" w:hAnsi="Verdana" w:cs="Verdana"/>
                <w:lang w:eastAsia="en-GB"/>
              </w:rPr>
            </w:pPr>
            <w:r w:rsidRPr="00CA5B5E">
              <w:rPr>
                <w:rFonts w:ascii="Verdana" w:eastAsia="Verdana" w:hAnsi="Verdana" w:cs="Verdana"/>
                <w:lang w:eastAsia="en-GB"/>
              </w:rPr>
              <w:t xml:space="preserve">Steden en gemeenten moeten al betalen om </w:t>
            </w:r>
            <w:r w:rsidR="2720E7A1" w:rsidRPr="00CA5B5E">
              <w:rPr>
                <w:rFonts w:ascii="Verdana" w:eastAsia="Verdana" w:hAnsi="Verdana" w:cs="Verdana"/>
                <w:lang w:eastAsia="en-GB"/>
              </w:rPr>
              <w:t xml:space="preserve">handyPark </w:t>
            </w:r>
            <w:r w:rsidRPr="00CA5B5E">
              <w:rPr>
                <w:rFonts w:ascii="Verdana" w:eastAsia="Verdana" w:hAnsi="Verdana" w:cs="Verdana"/>
                <w:lang w:eastAsia="en-GB"/>
              </w:rPr>
              <w:t>te gebruiken</w:t>
            </w:r>
            <w:r w:rsidR="2720E7A1" w:rsidRPr="00CA5B5E">
              <w:rPr>
                <w:rFonts w:ascii="Verdana" w:eastAsia="Verdana" w:hAnsi="Verdana" w:cs="Verdana"/>
                <w:lang w:eastAsia="en-GB"/>
              </w:rPr>
              <w:t>.</w:t>
            </w:r>
          </w:p>
          <w:p w14:paraId="746D4B4B" w14:textId="5197439C" w:rsidR="2720E7A1" w:rsidRDefault="2BB0AAA9" w:rsidP="559CF54F">
            <w:pPr>
              <w:pStyle w:val="Lijstalinea"/>
              <w:numPr>
                <w:ilvl w:val="0"/>
                <w:numId w:val="1"/>
              </w:numPr>
              <w:rPr>
                <w:rFonts w:ascii="Verdana" w:eastAsia="Verdana" w:hAnsi="Verdana" w:cs="Verdana"/>
                <w:lang w:val="fr-BE" w:eastAsia="en-GB"/>
              </w:rPr>
            </w:pPr>
            <w:r w:rsidRPr="00CA5B5E">
              <w:rPr>
                <w:rFonts w:ascii="Verdana" w:eastAsia="Verdana" w:hAnsi="Verdana" w:cs="Verdana"/>
                <w:lang w:eastAsia="en-GB"/>
              </w:rPr>
              <w:t xml:space="preserve">Gemeentelijke parkeerreglementen </w:t>
            </w:r>
            <w:r w:rsidR="2720E7A1" w:rsidRPr="00CA5B5E">
              <w:rPr>
                <w:rFonts w:ascii="Verdana" w:eastAsia="Verdana" w:hAnsi="Verdana" w:cs="Verdana"/>
                <w:lang w:eastAsia="en-GB"/>
              </w:rPr>
              <w:t xml:space="preserve">&gt; </w:t>
            </w:r>
            <w:r w:rsidR="45CCFFA3" w:rsidRPr="00CA5B5E">
              <w:rPr>
                <w:rFonts w:ascii="Verdana" w:eastAsia="Verdana" w:hAnsi="Verdana" w:cs="Verdana"/>
                <w:lang w:eastAsia="en-GB"/>
              </w:rPr>
              <w:t xml:space="preserve">geen harmonisatie of uniformiteit &gt; </w:t>
            </w:r>
            <w:r w:rsidR="2720E7A1" w:rsidRPr="00CA5B5E">
              <w:rPr>
                <w:rFonts w:ascii="Verdana" w:eastAsia="Verdana" w:hAnsi="Verdana" w:cs="Verdana"/>
                <w:lang w:eastAsia="en-GB"/>
              </w:rPr>
              <w:t xml:space="preserve">handyPark </w:t>
            </w:r>
            <w:r w:rsidR="02534F3A" w:rsidRPr="00CA5B5E">
              <w:rPr>
                <w:rFonts w:ascii="Verdana" w:eastAsia="Verdana" w:hAnsi="Verdana" w:cs="Verdana"/>
                <w:lang w:eastAsia="en-GB"/>
              </w:rPr>
              <w:t xml:space="preserve">lost dit probleem niet op. </w:t>
            </w:r>
            <w:r w:rsidR="494B3E27" w:rsidRPr="04C2FAED">
              <w:rPr>
                <w:rFonts w:ascii="Verdana" w:eastAsia="Verdana" w:hAnsi="Verdana" w:cs="Verdana"/>
                <w:lang w:val="fr-BE" w:eastAsia="en-GB"/>
              </w:rPr>
              <w:t>(</w:t>
            </w:r>
            <w:proofErr w:type="gramStart"/>
            <w:r w:rsidR="494B3E27" w:rsidRPr="04C2FAED">
              <w:rPr>
                <w:rFonts w:ascii="Verdana" w:eastAsia="Verdana" w:hAnsi="Verdana" w:cs="Verdana"/>
                <w:lang w:val="fr-BE" w:eastAsia="en-GB"/>
              </w:rPr>
              <w:t>gedeeltelijk</w:t>
            </w:r>
            <w:proofErr w:type="gramEnd"/>
            <w:r w:rsidR="494B3E27" w:rsidRPr="04C2FAED">
              <w:rPr>
                <w:rFonts w:ascii="Verdana" w:eastAsia="Verdana" w:hAnsi="Verdana" w:cs="Verdana"/>
                <w:lang w:val="fr-BE" w:eastAsia="en-GB"/>
              </w:rPr>
              <w:t xml:space="preserve"> </w:t>
            </w:r>
            <w:proofErr w:type="gramStart"/>
            <w:r w:rsidR="494B3E27" w:rsidRPr="04C2FAED">
              <w:rPr>
                <w:rFonts w:ascii="Verdana" w:eastAsia="Verdana" w:hAnsi="Verdana" w:cs="Verdana"/>
                <w:lang w:val="fr-BE" w:eastAsia="en-GB"/>
              </w:rPr>
              <w:t>wel:</w:t>
            </w:r>
            <w:proofErr w:type="gramEnd"/>
            <w:r w:rsidR="494B3E27" w:rsidRPr="04C2FAED">
              <w:rPr>
                <w:rFonts w:ascii="Verdana" w:eastAsia="Verdana" w:hAnsi="Verdana" w:cs="Verdana"/>
                <w:lang w:val="fr-BE" w:eastAsia="en-GB"/>
              </w:rPr>
              <w:t xml:space="preserve"> de app weet wat er moet gebeuren)</w:t>
            </w:r>
          </w:p>
          <w:p w14:paraId="7F3E9CEF" w14:textId="42D545A4" w:rsidR="2720E7A1" w:rsidRPr="00CA5B5E" w:rsidRDefault="2720E7A1" w:rsidP="559CF54F">
            <w:pPr>
              <w:pStyle w:val="Lijstalinea"/>
              <w:numPr>
                <w:ilvl w:val="0"/>
                <w:numId w:val="1"/>
              </w:numPr>
              <w:rPr>
                <w:rFonts w:ascii="Verdana" w:eastAsia="Verdana" w:hAnsi="Verdana" w:cs="Verdana"/>
                <w:lang w:eastAsia="en-GB"/>
              </w:rPr>
            </w:pPr>
            <w:r w:rsidRPr="00CA5B5E">
              <w:rPr>
                <w:rFonts w:ascii="Verdana" w:eastAsia="Verdana" w:hAnsi="Verdana" w:cs="Verdana"/>
                <w:lang w:eastAsia="en-GB"/>
              </w:rPr>
              <w:t>'</w:t>
            </w:r>
            <w:r w:rsidR="00E1633F">
              <w:rPr>
                <w:rFonts w:ascii="Verdana" w:eastAsia="Verdana" w:hAnsi="Verdana" w:cs="Verdana"/>
                <w:lang w:eastAsia="en-GB"/>
              </w:rPr>
              <w:t>H</w:t>
            </w:r>
            <w:r w:rsidR="27BEEF53" w:rsidRPr="00CA5B5E">
              <w:rPr>
                <w:rFonts w:ascii="Verdana" w:eastAsia="Verdana" w:hAnsi="Verdana" w:cs="Verdana"/>
                <w:lang w:eastAsia="en-GB"/>
              </w:rPr>
              <w:t xml:space="preserve">et </w:t>
            </w:r>
            <w:r w:rsidRPr="00CA5B5E">
              <w:rPr>
                <w:rFonts w:ascii="Verdana" w:eastAsia="Verdana" w:hAnsi="Verdana" w:cs="Verdana"/>
                <w:lang w:eastAsia="en-GB"/>
              </w:rPr>
              <w:t xml:space="preserve">loket' </w:t>
            </w:r>
            <w:r w:rsidR="15A4FF78" w:rsidRPr="00CA5B5E">
              <w:rPr>
                <w:rFonts w:ascii="Verdana" w:eastAsia="Verdana" w:hAnsi="Verdana" w:cs="Verdana"/>
                <w:lang w:eastAsia="en-GB"/>
              </w:rPr>
              <w:t xml:space="preserve">van de gemeente </w:t>
            </w:r>
            <w:r w:rsidRPr="00CA5B5E">
              <w:rPr>
                <w:rFonts w:ascii="Verdana" w:eastAsia="Verdana" w:hAnsi="Verdana" w:cs="Verdana"/>
                <w:lang w:eastAsia="en-GB"/>
              </w:rPr>
              <w:t xml:space="preserve">&gt; </w:t>
            </w:r>
            <w:r w:rsidR="09C2C341" w:rsidRPr="00CA5B5E">
              <w:rPr>
                <w:rFonts w:ascii="Verdana" w:eastAsia="Verdana" w:hAnsi="Verdana" w:cs="Verdana"/>
                <w:lang w:eastAsia="en-GB"/>
              </w:rPr>
              <w:t>hetzelfde systeem voor alle steden en gemeenten</w:t>
            </w:r>
            <w:r w:rsidRPr="00CA5B5E">
              <w:rPr>
                <w:rFonts w:ascii="Verdana" w:eastAsia="Verdana" w:hAnsi="Verdana" w:cs="Verdana"/>
                <w:lang w:eastAsia="en-GB"/>
              </w:rPr>
              <w:t xml:space="preserve">? </w:t>
            </w:r>
            <w:r w:rsidR="01C54139" w:rsidRPr="00CA5B5E">
              <w:rPr>
                <w:rFonts w:ascii="Verdana" w:eastAsia="Verdana" w:hAnsi="Verdana" w:cs="Verdana"/>
                <w:lang w:eastAsia="en-GB"/>
              </w:rPr>
              <w:t>&gt; gemeentelijke bevoegdheid, maar de gemeenten moeten zorgen voor een onthaal (ook telefonisch)</w:t>
            </w:r>
            <w:r w:rsidR="533EEE05" w:rsidRPr="00CA5B5E">
              <w:rPr>
                <w:rFonts w:ascii="Verdana" w:eastAsia="Verdana" w:hAnsi="Verdana" w:cs="Verdana"/>
                <w:lang w:eastAsia="en-GB"/>
              </w:rPr>
              <w:t>.</w:t>
            </w:r>
          </w:p>
          <w:p w14:paraId="0A49903E" w14:textId="4E86AD3D" w:rsidR="559CF54F" w:rsidRPr="00CA5B5E" w:rsidRDefault="224D2BA5" w:rsidP="559CF54F">
            <w:pPr>
              <w:rPr>
                <w:rFonts w:ascii="Verdana" w:eastAsia="Verdana" w:hAnsi="Verdana" w:cs="Verdana"/>
                <w:lang w:eastAsia="en-GB"/>
              </w:rPr>
            </w:pPr>
            <w:r w:rsidRPr="00CA5B5E">
              <w:rPr>
                <w:rFonts w:ascii="Verdana" w:eastAsia="Verdana" w:hAnsi="Verdana" w:cs="Verdana"/>
                <w:lang w:eastAsia="en-GB"/>
              </w:rPr>
              <w:t xml:space="preserve">ED: Aarzel niet om als lid uw </w:t>
            </w:r>
            <w:r w:rsidR="7367FD9A" w:rsidRPr="00CA5B5E">
              <w:rPr>
                <w:rFonts w:ascii="Verdana" w:eastAsia="Verdana" w:hAnsi="Verdana" w:cs="Verdana"/>
                <w:lang w:eastAsia="en-GB"/>
              </w:rPr>
              <w:t xml:space="preserve">eventuele </w:t>
            </w:r>
            <w:r w:rsidRPr="00CA5B5E">
              <w:rPr>
                <w:rFonts w:ascii="Verdana" w:eastAsia="Verdana" w:hAnsi="Verdana" w:cs="Verdana"/>
                <w:lang w:eastAsia="en-GB"/>
              </w:rPr>
              <w:t>feedback door te geven.</w:t>
            </w:r>
          </w:p>
          <w:p w14:paraId="1CDAB4FD" w14:textId="3B21E8F4" w:rsidR="224D2BA5" w:rsidRPr="00CA5B5E" w:rsidRDefault="224D2BA5" w:rsidP="2FF13373">
            <w:pPr>
              <w:rPr>
                <w:rFonts w:ascii="Verdana" w:eastAsia="Verdana" w:hAnsi="Verdana" w:cs="Verdana"/>
                <w:lang w:eastAsia="en-GB"/>
              </w:rPr>
            </w:pPr>
            <w:r w:rsidRPr="00CA5B5E">
              <w:rPr>
                <w:rFonts w:ascii="Verdana" w:eastAsia="Verdana" w:hAnsi="Verdana" w:cs="Verdana"/>
                <w:lang w:eastAsia="en-GB"/>
              </w:rPr>
              <w:t xml:space="preserve">KT: Is er een klantenservice? </w:t>
            </w:r>
            <w:r w:rsidR="2C5D7294" w:rsidRPr="00CA5B5E">
              <w:rPr>
                <w:rFonts w:ascii="Verdana" w:eastAsia="Verdana" w:hAnsi="Verdana" w:cs="Verdana"/>
                <w:lang w:eastAsia="en-GB"/>
              </w:rPr>
              <w:t xml:space="preserve">Ik heb </w:t>
            </w:r>
            <w:r w:rsidRPr="00CA5B5E">
              <w:rPr>
                <w:rFonts w:ascii="Verdana" w:eastAsia="Verdana" w:hAnsi="Verdana" w:cs="Verdana"/>
                <w:lang w:eastAsia="en-GB"/>
              </w:rPr>
              <w:t>feedback</w:t>
            </w:r>
            <w:r w:rsidR="2C5D7294" w:rsidRPr="00CA5B5E">
              <w:rPr>
                <w:rFonts w:ascii="Verdana" w:eastAsia="Verdana" w:hAnsi="Verdana" w:cs="Verdana"/>
                <w:lang w:eastAsia="en-GB"/>
              </w:rPr>
              <w:t xml:space="preserve"> gekregen </w:t>
            </w:r>
            <w:r w:rsidRPr="00CA5B5E">
              <w:rPr>
                <w:rFonts w:ascii="Verdana" w:eastAsia="Verdana" w:hAnsi="Verdana" w:cs="Verdana"/>
                <w:lang w:eastAsia="en-GB"/>
              </w:rPr>
              <w:t xml:space="preserve">van een begunstigde die moeite had om de app te downloaden omdat zijn smartphone te oud </w:t>
            </w:r>
            <w:r w:rsidR="1F7A2C2B" w:rsidRPr="00CA5B5E">
              <w:rPr>
                <w:rFonts w:ascii="Verdana" w:eastAsia="Verdana" w:hAnsi="Verdana" w:cs="Verdana"/>
                <w:lang w:eastAsia="en-GB"/>
              </w:rPr>
              <w:t>was</w:t>
            </w:r>
            <w:r w:rsidRPr="00CA5B5E">
              <w:rPr>
                <w:rFonts w:ascii="Verdana" w:eastAsia="Verdana" w:hAnsi="Verdana" w:cs="Verdana"/>
                <w:lang w:eastAsia="en-GB"/>
              </w:rPr>
              <w:t xml:space="preserve">. De beschikbare contactpersoon </w:t>
            </w:r>
            <w:r w:rsidR="4C2A4D52" w:rsidRPr="00CA5B5E">
              <w:rPr>
                <w:rFonts w:ascii="Verdana" w:eastAsia="Verdana" w:hAnsi="Verdana" w:cs="Verdana"/>
                <w:lang w:eastAsia="en-GB"/>
              </w:rPr>
              <w:t>sprak alleen Nederlands</w:t>
            </w:r>
            <w:r w:rsidRPr="00CA5B5E">
              <w:rPr>
                <w:rFonts w:ascii="Verdana" w:eastAsia="Verdana" w:hAnsi="Verdana" w:cs="Verdana"/>
                <w:lang w:eastAsia="en-GB"/>
              </w:rPr>
              <w:t>.</w:t>
            </w:r>
          </w:p>
          <w:p w14:paraId="143C5735" w14:textId="515B97D8" w:rsidR="3861C76C" w:rsidRPr="00CA5B5E" w:rsidRDefault="3861C76C" w:rsidP="56B176BD">
            <w:pPr>
              <w:rPr>
                <w:rFonts w:ascii="Verdana" w:eastAsia="Verdana" w:hAnsi="Verdana" w:cs="Verdana"/>
                <w:lang w:eastAsia="en-GB"/>
              </w:rPr>
            </w:pPr>
            <w:r w:rsidRPr="00CA5B5E">
              <w:rPr>
                <w:rFonts w:ascii="Verdana" w:eastAsia="Verdana" w:hAnsi="Verdana" w:cs="Verdana"/>
                <w:lang w:eastAsia="en-GB"/>
              </w:rPr>
              <w:t xml:space="preserve">JB: </w:t>
            </w:r>
            <w:r w:rsidR="00E1633F">
              <w:rPr>
                <w:rFonts w:ascii="Verdana" w:eastAsia="Verdana" w:hAnsi="Verdana" w:cs="Verdana"/>
                <w:lang w:eastAsia="en-GB"/>
              </w:rPr>
              <w:t xml:space="preserve">Zelf kan ik die </w:t>
            </w:r>
            <w:r w:rsidRPr="00CA5B5E">
              <w:rPr>
                <w:rFonts w:ascii="Verdana" w:eastAsia="Verdana" w:hAnsi="Verdana" w:cs="Verdana"/>
                <w:lang w:eastAsia="en-GB"/>
              </w:rPr>
              <w:t>vraag</w:t>
            </w:r>
            <w:r w:rsidR="00E1633F">
              <w:rPr>
                <w:rFonts w:ascii="Verdana" w:eastAsia="Verdana" w:hAnsi="Verdana" w:cs="Verdana"/>
                <w:lang w:eastAsia="en-GB"/>
              </w:rPr>
              <w:t xml:space="preserve"> niet beantwoorden</w:t>
            </w:r>
            <w:r w:rsidRPr="00CA5B5E">
              <w:rPr>
                <w:rFonts w:ascii="Verdana" w:eastAsia="Verdana" w:hAnsi="Verdana" w:cs="Verdana"/>
                <w:lang w:eastAsia="en-GB"/>
              </w:rPr>
              <w:t>.</w:t>
            </w:r>
          </w:p>
          <w:p w14:paraId="36F7D47B" w14:textId="210DA6F7" w:rsidR="3861C76C" w:rsidRPr="00CA5B5E" w:rsidRDefault="3861C76C" w:rsidP="56B176BD">
            <w:pPr>
              <w:rPr>
                <w:rFonts w:ascii="Verdana" w:eastAsia="Verdana" w:hAnsi="Verdana" w:cs="Verdana"/>
                <w:lang w:eastAsia="en-GB"/>
              </w:rPr>
            </w:pPr>
            <w:r w:rsidRPr="00CA5B5E">
              <w:rPr>
                <w:rFonts w:ascii="Verdana" w:eastAsia="Verdana" w:hAnsi="Verdana" w:cs="Verdana"/>
                <w:lang w:eastAsia="en-GB"/>
              </w:rPr>
              <w:t xml:space="preserve">SL: Normaal </w:t>
            </w:r>
            <w:r w:rsidR="1847521E" w:rsidRPr="00CA5B5E">
              <w:rPr>
                <w:rFonts w:ascii="Verdana" w:eastAsia="Verdana" w:hAnsi="Verdana" w:cs="Verdana"/>
                <w:lang w:eastAsia="en-GB"/>
              </w:rPr>
              <w:t xml:space="preserve">gesproken moet er </w:t>
            </w:r>
            <w:r w:rsidRPr="00CA5B5E">
              <w:rPr>
                <w:rFonts w:ascii="Verdana" w:eastAsia="Verdana" w:hAnsi="Verdana" w:cs="Verdana"/>
                <w:lang w:eastAsia="en-GB"/>
              </w:rPr>
              <w:t xml:space="preserve">in alle gemeenten die het systeem gebruiken </w:t>
            </w:r>
            <w:r w:rsidR="1847521E" w:rsidRPr="00CA5B5E">
              <w:rPr>
                <w:rFonts w:ascii="Verdana" w:eastAsia="Verdana" w:hAnsi="Verdana" w:cs="Verdana"/>
                <w:lang w:eastAsia="en-GB"/>
              </w:rPr>
              <w:t xml:space="preserve">een </w:t>
            </w:r>
            <w:r w:rsidRPr="00CA5B5E">
              <w:rPr>
                <w:rFonts w:ascii="Verdana" w:eastAsia="Verdana" w:hAnsi="Verdana" w:cs="Verdana"/>
                <w:lang w:eastAsia="en-GB"/>
              </w:rPr>
              <w:t xml:space="preserve">contactpunt </w:t>
            </w:r>
            <w:r w:rsidR="1847521E" w:rsidRPr="00CA5B5E">
              <w:rPr>
                <w:rFonts w:ascii="Verdana" w:eastAsia="Verdana" w:hAnsi="Verdana" w:cs="Verdana"/>
                <w:lang w:eastAsia="en-GB"/>
              </w:rPr>
              <w:t>zijn</w:t>
            </w:r>
            <w:r w:rsidRPr="00CA5B5E">
              <w:rPr>
                <w:rFonts w:ascii="Verdana" w:eastAsia="Verdana" w:hAnsi="Verdana" w:cs="Verdana"/>
                <w:lang w:eastAsia="en-GB"/>
              </w:rPr>
              <w:t>. Maar het is waar dat het systeem in Vlaanderen is ontwikkeld. We zullen deze informatie doorgeven.</w:t>
            </w:r>
          </w:p>
          <w:p w14:paraId="7F9ECC39" w14:textId="40811AB8" w:rsidR="00F24AFC" w:rsidRPr="00CA5B5E" w:rsidRDefault="00F24AFC" w:rsidP="00E1633F">
            <w:pPr>
              <w:rPr>
                <w:rFonts w:ascii="Verdana" w:eastAsia="Verdana" w:hAnsi="Verdana" w:cs="Verdana"/>
                <w:lang w:eastAsia="en-GB"/>
              </w:rPr>
            </w:pPr>
          </w:p>
        </w:tc>
        <w:tc>
          <w:tcPr>
            <w:tcW w:w="2126" w:type="dxa"/>
          </w:tcPr>
          <w:p w14:paraId="0A0DAFC1" w14:textId="0BDDF9DD" w:rsidR="00F24AFC" w:rsidRPr="00CA5B5E" w:rsidRDefault="197818A7" w:rsidP="56B176BD">
            <w:pPr>
              <w:rPr>
                <w:rFonts w:ascii="Verdana" w:hAnsi="Verdana"/>
              </w:rPr>
            </w:pPr>
            <w:r w:rsidRPr="00CA5B5E">
              <w:rPr>
                <w:rFonts w:ascii="Verdana" w:hAnsi="Verdana"/>
              </w:rPr>
              <w:t xml:space="preserve"> Noot van de redactie: handyPark, Circulaire cheque, EAA: 3 dossiers waarin techniek voorrang kreeg op </w:t>
            </w:r>
            <w:r w:rsidR="39561480" w:rsidRPr="00CA5B5E">
              <w:rPr>
                <w:rFonts w:ascii="Verdana" w:hAnsi="Verdana"/>
              </w:rPr>
              <w:t xml:space="preserve">menselijkheid. </w:t>
            </w:r>
          </w:p>
        </w:tc>
      </w:tr>
      <w:tr w:rsidR="00F24AFC" w:rsidRPr="0024774E" w14:paraId="0D535258" w14:textId="77777777" w:rsidTr="322633BA">
        <w:tc>
          <w:tcPr>
            <w:tcW w:w="334" w:type="dxa"/>
          </w:tcPr>
          <w:p w14:paraId="2455E7F8" w14:textId="77777777" w:rsidR="00F24AFC" w:rsidRPr="00CA5B5E" w:rsidRDefault="00F24AFC" w:rsidP="00EF3EE0">
            <w:pPr>
              <w:rPr>
                <w:rFonts w:ascii="Verdana" w:hAnsi="Verdana"/>
              </w:rPr>
            </w:pPr>
          </w:p>
        </w:tc>
        <w:tc>
          <w:tcPr>
            <w:tcW w:w="399" w:type="dxa"/>
          </w:tcPr>
          <w:p w14:paraId="0EB0E7AB" w14:textId="24391006" w:rsidR="00F24AFC" w:rsidRPr="0024774E" w:rsidRDefault="00F24AFC" w:rsidP="00EF3EE0">
            <w:pPr>
              <w:rPr>
                <w:rFonts w:ascii="Verdana" w:hAnsi="Verdana"/>
                <w:lang w:val="en-US"/>
              </w:rPr>
            </w:pPr>
            <w:r w:rsidRPr="650B6C90">
              <w:rPr>
                <w:rFonts w:ascii="Verdana" w:hAnsi="Verdana"/>
                <w:b/>
                <w:bCs/>
                <w:lang w:val="en-US"/>
              </w:rPr>
              <w:t>B</w:t>
            </w:r>
          </w:p>
        </w:tc>
        <w:tc>
          <w:tcPr>
            <w:tcW w:w="7914" w:type="dxa"/>
          </w:tcPr>
          <w:p w14:paraId="254D5EBF" w14:textId="00D1236A" w:rsidR="00F24AFC" w:rsidRPr="00CA5B5E" w:rsidRDefault="1CE34855" w:rsidP="650B6C90">
            <w:pPr>
              <w:rPr>
                <w:rFonts w:ascii="Verdana" w:eastAsia="Verdana" w:hAnsi="Verdana" w:cs="Verdana"/>
                <w:b/>
                <w:bCs/>
                <w:color w:val="000000" w:themeColor="text1"/>
              </w:rPr>
            </w:pPr>
            <w:r w:rsidRPr="00CA5B5E">
              <w:rPr>
                <w:rFonts w:ascii="Verdana" w:eastAsia="Verdana" w:hAnsi="Verdana" w:cs="Verdana"/>
                <w:b/>
                <w:bCs/>
                <w:color w:val="000000" w:themeColor="text1"/>
              </w:rPr>
              <w:t>Be Cyclist 2.0 - federaal plan voor de fiets</w:t>
            </w:r>
          </w:p>
          <w:p w14:paraId="7101CDC8" w14:textId="064A2C5F" w:rsidR="00F24AFC" w:rsidRPr="00CA5B5E" w:rsidRDefault="00F24AFC" w:rsidP="650B6C90">
            <w:pPr>
              <w:rPr>
                <w:rFonts w:ascii="Verdana" w:eastAsia="Verdana" w:hAnsi="Verdana" w:cs="Verdana"/>
                <w:color w:val="000000" w:themeColor="text1"/>
              </w:rPr>
            </w:pPr>
          </w:p>
          <w:p w14:paraId="5F3FF8A8" w14:textId="34831D54" w:rsidR="00F24AFC" w:rsidRPr="0024774E" w:rsidRDefault="1CE34855" w:rsidP="650B6C90">
            <w:pPr>
              <w:rPr>
                <w:rFonts w:ascii="Verdana" w:eastAsia="Verdana" w:hAnsi="Verdana" w:cs="Verdana"/>
              </w:rPr>
            </w:pPr>
            <w:r w:rsidRPr="00CA5B5E">
              <w:rPr>
                <w:rFonts w:ascii="Verdana" w:eastAsia="Verdana" w:hAnsi="Verdana" w:cs="Verdana"/>
                <w:color w:val="000000" w:themeColor="text1"/>
              </w:rPr>
              <w:t xml:space="preserve">De evaluatie van het vorige federale fietsplan: </w:t>
            </w:r>
            <w:hyperlink r:id="rId8">
              <w:r w:rsidRPr="00CA5B5E">
                <w:rPr>
                  <w:rStyle w:val="Hyperlink"/>
                  <w:rFonts w:ascii="Verdana" w:eastAsia="Verdana" w:hAnsi="Verdana" w:cs="Verdana"/>
                  <w:color w:val="0000FF"/>
                </w:rPr>
                <w:t>https://mobilit.belgium.be/fr/publications/be-cyclist-plan-daction-2021-2024-pour-la-promotion-du-velo-evaluation-finale</w:t>
              </w:r>
            </w:hyperlink>
          </w:p>
          <w:p w14:paraId="32E51A9F" w14:textId="37CB33D9" w:rsidR="00F24AFC" w:rsidRPr="00CA5B5E" w:rsidRDefault="00F24AFC" w:rsidP="650B6C90">
            <w:pPr>
              <w:rPr>
                <w:rFonts w:ascii="Verdana" w:eastAsia="Verdana" w:hAnsi="Verdana" w:cs="Verdana"/>
                <w:color w:val="0000FF"/>
                <w:u w:val="single"/>
              </w:rPr>
            </w:pPr>
          </w:p>
          <w:p w14:paraId="0550221C" w14:textId="77777777" w:rsidR="00043B1B" w:rsidRPr="00043B1B" w:rsidRDefault="00043B1B" w:rsidP="00043B1B">
            <w:pPr>
              <w:rPr>
                <w:rFonts w:ascii="Verdana" w:eastAsia="Verdana" w:hAnsi="Verdana" w:cs="Verdana"/>
                <w:color w:val="000000" w:themeColor="text1"/>
              </w:rPr>
            </w:pPr>
            <w:r w:rsidRPr="00043B1B">
              <w:rPr>
                <w:rFonts w:ascii="Verdana" w:eastAsia="Verdana" w:hAnsi="Verdana" w:cs="Verdana"/>
                <w:color w:val="000000" w:themeColor="text1"/>
              </w:rPr>
              <w:t xml:space="preserve">Maatregelen waarover de FOD Mobiliteit en Vervoer al heeft gesproken met Inter en Agentschap Toegankelijk </w:t>
            </w:r>
            <w:proofErr w:type="gramStart"/>
            <w:r w:rsidRPr="00043B1B">
              <w:rPr>
                <w:rFonts w:ascii="Verdana" w:eastAsia="Verdana" w:hAnsi="Verdana" w:cs="Verdana"/>
                <w:color w:val="000000" w:themeColor="text1"/>
              </w:rPr>
              <w:t>Vlaanderen :</w:t>
            </w:r>
            <w:proofErr w:type="gramEnd"/>
          </w:p>
          <w:p w14:paraId="6E393BC0" w14:textId="77777777" w:rsidR="00043B1B" w:rsidRPr="00043B1B" w:rsidRDefault="00043B1B" w:rsidP="00043B1B">
            <w:pPr>
              <w:rPr>
                <w:rFonts w:ascii="Verdana" w:eastAsia="Verdana" w:hAnsi="Verdana" w:cs="Verdana"/>
                <w:color w:val="000000" w:themeColor="text1"/>
              </w:rPr>
            </w:pPr>
            <w:r w:rsidRPr="00043B1B">
              <w:rPr>
                <w:rFonts w:ascii="Verdana" w:eastAsia="Verdana" w:hAnsi="Verdana" w:cs="Verdana"/>
                <w:color w:val="000000" w:themeColor="text1"/>
              </w:rPr>
              <w:t xml:space="preserve"> </w:t>
            </w:r>
          </w:p>
          <w:p w14:paraId="24B61BB4" w14:textId="77777777" w:rsidR="00043B1B" w:rsidRPr="00043B1B" w:rsidRDefault="00043B1B" w:rsidP="00043B1B">
            <w:pPr>
              <w:pStyle w:val="Lijstalinea"/>
              <w:numPr>
                <w:ilvl w:val="0"/>
                <w:numId w:val="4"/>
              </w:numPr>
              <w:rPr>
                <w:rFonts w:ascii="Verdana" w:eastAsia="Verdana" w:hAnsi="Verdana" w:cs="Verdana"/>
                <w:color w:val="000000" w:themeColor="text1"/>
              </w:rPr>
            </w:pPr>
            <w:r w:rsidRPr="00043B1B">
              <w:rPr>
                <w:rFonts w:ascii="Verdana" w:eastAsia="Verdana" w:hAnsi="Verdana" w:cs="Verdana"/>
                <w:color w:val="000000" w:themeColor="text1"/>
              </w:rPr>
              <w:t>Infrastructuur/parkings voor alle types fietsen</w:t>
            </w:r>
          </w:p>
          <w:p w14:paraId="7951920B" w14:textId="77777777" w:rsidR="00043B1B" w:rsidRPr="00043B1B" w:rsidRDefault="00043B1B" w:rsidP="00043B1B">
            <w:pPr>
              <w:pStyle w:val="Lijstalinea"/>
              <w:numPr>
                <w:ilvl w:val="0"/>
                <w:numId w:val="3"/>
              </w:numPr>
              <w:rPr>
                <w:rFonts w:ascii="Verdana" w:eastAsia="Verdana" w:hAnsi="Verdana" w:cs="Verdana"/>
                <w:color w:val="000000" w:themeColor="text1"/>
              </w:rPr>
            </w:pPr>
            <w:r w:rsidRPr="00043B1B">
              <w:rPr>
                <w:rFonts w:ascii="Verdana" w:eastAsia="Verdana" w:hAnsi="Verdana" w:cs="Verdana"/>
                <w:color w:val="000000" w:themeColor="text1"/>
              </w:rPr>
              <w:t>Btw 6 % voor de aanpassing van fietsen aan een handicap (// auto’s)</w:t>
            </w:r>
          </w:p>
          <w:p w14:paraId="495C9F0A" w14:textId="77777777" w:rsidR="00043B1B" w:rsidRPr="00043B1B" w:rsidRDefault="00043B1B" w:rsidP="00043B1B">
            <w:pPr>
              <w:pStyle w:val="Lijstalinea"/>
              <w:numPr>
                <w:ilvl w:val="0"/>
                <w:numId w:val="3"/>
              </w:numPr>
              <w:rPr>
                <w:rFonts w:ascii="Verdana" w:eastAsia="Verdana" w:hAnsi="Verdana" w:cs="Verdana"/>
                <w:color w:val="000000" w:themeColor="text1"/>
              </w:rPr>
            </w:pPr>
            <w:r w:rsidRPr="00043B1B">
              <w:rPr>
                <w:rFonts w:ascii="Verdana" w:eastAsia="Verdana" w:hAnsi="Verdana" w:cs="Verdana"/>
                <w:color w:val="000000" w:themeColor="text1"/>
              </w:rPr>
              <w:t>Fietsen van meer dan 1m lang (tandems/duofietsen, bakfietsen en riksja’s) die vooralsnog niet op het fietspad mogen rijden</w:t>
            </w:r>
          </w:p>
          <w:p w14:paraId="014E23F8" w14:textId="77777777" w:rsidR="00043B1B" w:rsidRPr="00043B1B" w:rsidRDefault="00043B1B" w:rsidP="00043B1B">
            <w:pPr>
              <w:rPr>
                <w:rFonts w:ascii="Verdana" w:eastAsia="Verdana" w:hAnsi="Verdana" w:cs="Verdana"/>
              </w:rPr>
            </w:pPr>
          </w:p>
          <w:p w14:paraId="2DC692B3" w14:textId="77777777" w:rsidR="00043B1B" w:rsidRPr="00043B1B" w:rsidRDefault="00043B1B" w:rsidP="00043B1B">
            <w:pPr>
              <w:rPr>
                <w:rFonts w:ascii="Verdana" w:eastAsia="Verdana" w:hAnsi="Verdana" w:cs="Verdana"/>
              </w:rPr>
            </w:pPr>
            <w:r w:rsidRPr="00043B1B">
              <w:rPr>
                <w:rFonts w:ascii="Verdana" w:eastAsia="Verdana" w:hAnsi="Verdana" w:cs="Verdana"/>
              </w:rPr>
              <w:t xml:space="preserve">De NHRPH heeft zich nog niet vaak uitgesproken over fietsplannen: </w:t>
            </w:r>
          </w:p>
          <w:p w14:paraId="35F699F2" w14:textId="77777777" w:rsidR="00043B1B" w:rsidRPr="00043B1B" w:rsidRDefault="00043B1B" w:rsidP="00043B1B">
            <w:pPr>
              <w:pStyle w:val="Lijstalinea"/>
              <w:numPr>
                <w:ilvl w:val="0"/>
                <w:numId w:val="3"/>
              </w:numPr>
              <w:rPr>
                <w:rFonts w:ascii="Verdana" w:eastAsia="Verdana" w:hAnsi="Verdana" w:cs="Verdana"/>
              </w:rPr>
            </w:pPr>
            <w:r w:rsidRPr="00043B1B">
              <w:rPr>
                <w:rFonts w:ascii="Verdana" w:eastAsia="Verdana" w:hAnsi="Verdana" w:cs="Verdana"/>
              </w:rPr>
              <w:t>Conflicten tussen fietsers en PMH op het trottoir (wordt uitgebreid in de aangepaste Wegcode)</w:t>
            </w:r>
          </w:p>
          <w:p w14:paraId="507CB1BE" w14:textId="77777777" w:rsidR="00043B1B" w:rsidRDefault="00043B1B" w:rsidP="00043B1B">
            <w:pPr>
              <w:pStyle w:val="Lijstalinea"/>
              <w:numPr>
                <w:ilvl w:val="0"/>
                <w:numId w:val="3"/>
              </w:numPr>
              <w:rPr>
                <w:rFonts w:ascii="Verdana" w:eastAsia="Verdana" w:hAnsi="Verdana" w:cs="Verdana"/>
                <w:lang w:val="fr-FR"/>
              </w:rPr>
            </w:pPr>
            <w:proofErr w:type="spellStart"/>
            <w:r w:rsidRPr="36133D7A">
              <w:rPr>
                <w:rFonts w:ascii="Verdana" w:eastAsia="Verdana" w:hAnsi="Verdana" w:cs="Verdana"/>
                <w:lang w:val="fr-FR"/>
              </w:rPr>
              <w:t>Fiets</w:t>
            </w:r>
            <w:proofErr w:type="spellEnd"/>
            <w:r w:rsidRPr="36133D7A">
              <w:rPr>
                <w:rFonts w:ascii="Verdana" w:eastAsia="Verdana" w:hAnsi="Verdana" w:cs="Verdana"/>
                <w:lang w:val="fr-FR"/>
              </w:rPr>
              <w:t xml:space="preserve"> </w:t>
            </w:r>
            <w:proofErr w:type="spellStart"/>
            <w:r w:rsidRPr="36133D7A">
              <w:rPr>
                <w:rFonts w:ascii="Verdana" w:eastAsia="Verdana" w:hAnsi="Verdana" w:cs="Verdana"/>
                <w:lang w:val="fr-FR"/>
              </w:rPr>
              <w:t>als</w:t>
            </w:r>
            <w:proofErr w:type="spellEnd"/>
            <w:r w:rsidRPr="36133D7A">
              <w:rPr>
                <w:rFonts w:ascii="Verdana" w:eastAsia="Verdana" w:hAnsi="Verdana" w:cs="Verdana"/>
                <w:lang w:val="fr-FR"/>
              </w:rPr>
              <w:t xml:space="preserve"> </w:t>
            </w:r>
            <w:proofErr w:type="spellStart"/>
            <w:r w:rsidRPr="36133D7A">
              <w:rPr>
                <w:rFonts w:ascii="Verdana" w:eastAsia="Verdana" w:hAnsi="Verdana" w:cs="Verdana"/>
                <w:lang w:val="fr-FR"/>
              </w:rPr>
              <w:t>obstakel</w:t>
            </w:r>
            <w:proofErr w:type="spellEnd"/>
          </w:p>
          <w:p w14:paraId="5ABB997E" w14:textId="77777777" w:rsidR="00043B1B" w:rsidRPr="00043B1B" w:rsidRDefault="00043B1B" w:rsidP="00043B1B">
            <w:pPr>
              <w:pStyle w:val="Lijstalinea"/>
              <w:numPr>
                <w:ilvl w:val="0"/>
                <w:numId w:val="3"/>
              </w:numPr>
              <w:rPr>
                <w:rFonts w:ascii="Verdana" w:eastAsia="Verdana" w:hAnsi="Verdana" w:cs="Verdana"/>
              </w:rPr>
            </w:pPr>
            <w:r w:rsidRPr="00043B1B">
              <w:rPr>
                <w:rFonts w:ascii="Verdana" w:eastAsia="Verdana" w:hAnsi="Verdana" w:cs="Verdana"/>
              </w:rPr>
              <w:t>Tandems in de liften van de NMBS</w:t>
            </w:r>
          </w:p>
          <w:p w14:paraId="69FC5DF3" w14:textId="77777777" w:rsidR="00043B1B" w:rsidRPr="00043B1B" w:rsidRDefault="00043B1B" w:rsidP="00043B1B">
            <w:pPr>
              <w:rPr>
                <w:rFonts w:ascii="Verdana" w:eastAsia="Verdana" w:hAnsi="Verdana" w:cs="Verdana"/>
              </w:rPr>
            </w:pPr>
          </w:p>
          <w:p w14:paraId="11AD11B1" w14:textId="77777777" w:rsidR="00043B1B" w:rsidRPr="00043B1B" w:rsidRDefault="00043B1B" w:rsidP="00043B1B">
            <w:pPr>
              <w:rPr>
                <w:rFonts w:ascii="Verdana" w:eastAsia="Verdana" w:hAnsi="Verdana" w:cs="Verdana"/>
              </w:rPr>
            </w:pPr>
            <w:r w:rsidRPr="00043B1B">
              <w:rPr>
                <w:rFonts w:ascii="Verdana" w:eastAsia="Verdana" w:hAnsi="Verdana" w:cs="Verdana"/>
              </w:rPr>
              <w:t xml:space="preserve">Het thema is nog niet besproken met de WG Toegankelijkheid - Mobiliteit. </w:t>
            </w:r>
          </w:p>
          <w:p w14:paraId="378C61AF" w14:textId="30300197" w:rsidR="00043B1B" w:rsidRPr="00043B1B" w:rsidRDefault="00043B1B" w:rsidP="00043B1B">
            <w:pPr>
              <w:rPr>
                <w:rFonts w:ascii="Verdana" w:eastAsia="Verdana" w:hAnsi="Verdana" w:cs="Verdana"/>
              </w:rPr>
            </w:pPr>
            <w:r w:rsidRPr="00043B1B">
              <w:rPr>
                <w:rFonts w:ascii="Verdana" w:eastAsia="Verdana" w:hAnsi="Verdana" w:cs="Verdana"/>
              </w:rPr>
              <w:t xml:space="preserve">RD: Er valt zeker wat te zeggen over het thema, bijv. </w:t>
            </w:r>
            <w:r w:rsidR="003A28BF">
              <w:rPr>
                <w:rFonts w:ascii="Verdana" w:eastAsia="Verdana" w:hAnsi="Verdana" w:cs="Verdana"/>
              </w:rPr>
              <w:t>o</w:t>
            </w:r>
            <w:r w:rsidRPr="00043B1B">
              <w:rPr>
                <w:rFonts w:ascii="Verdana" w:eastAsia="Verdana" w:hAnsi="Verdana" w:cs="Verdana"/>
              </w:rPr>
              <w:t>ver de interactie tussen voetganger en fiets. PMH lopen gevaar door geruisloze fietsen, zeker nu die steeds sneller rijden (koersfietsen, elektrische fietsen). Gaat het enkel over de fiets of over de interactie met de fiets?</w:t>
            </w:r>
          </w:p>
          <w:p w14:paraId="1F8C3AC3" w14:textId="77777777" w:rsidR="00043B1B" w:rsidRPr="00043B1B" w:rsidRDefault="00043B1B" w:rsidP="00043B1B">
            <w:pPr>
              <w:rPr>
                <w:rFonts w:ascii="Verdana" w:eastAsia="Verdana" w:hAnsi="Verdana" w:cs="Verdana"/>
              </w:rPr>
            </w:pPr>
            <w:r w:rsidRPr="00043B1B">
              <w:rPr>
                <w:rFonts w:ascii="Verdana" w:eastAsia="Verdana" w:hAnsi="Verdana" w:cs="Verdana"/>
              </w:rPr>
              <w:t>SW: We kunnen het thema beter eerst aan de werkgroep overlaten. Er bestaan ook heel wat soorten aangepaste fietsen die van nut kunnen zijn voor PMH, zoals tandems, driewielers, duw- en trekfietsen voor een rolstoel etc.</w:t>
            </w:r>
          </w:p>
          <w:p w14:paraId="61B7098E" w14:textId="77777777" w:rsidR="00043B1B" w:rsidRPr="00043B1B" w:rsidRDefault="00043B1B" w:rsidP="00043B1B">
            <w:pPr>
              <w:rPr>
                <w:rFonts w:ascii="Verdana" w:eastAsia="Verdana" w:hAnsi="Verdana" w:cs="Verdana"/>
              </w:rPr>
            </w:pPr>
            <w:r w:rsidRPr="00043B1B">
              <w:rPr>
                <w:rFonts w:ascii="Verdana" w:eastAsia="Verdana" w:hAnsi="Verdana" w:cs="Verdana"/>
              </w:rPr>
              <w:t>JMH: Het probleem is dat als je de btw op fietsen eenzijdig verlaagt - zonder vergelijking met andere mogelijke aankopen -, dit niet noodzakelijk in het voordeel van de persoon met een handicap werkt. De meerwaarde gaat naar de verkoper. Het zou beter zijn als het verschil rechtstreeks aan de begunstigde wordt terugbetaald.</w:t>
            </w:r>
          </w:p>
          <w:p w14:paraId="25C97A22" w14:textId="1AFAC767" w:rsidR="00F24AFC" w:rsidRPr="00CA5B5E" w:rsidRDefault="00F24AFC" w:rsidP="00043B1B">
            <w:pPr>
              <w:rPr>
                <w:rFonts w:ascii="Verdana" w:eastAsia="Verdana" w:hAnsi="Verdana" w:cs="Verdana"/>
              </w:rPr>
            </w:pPr>
          </w:p>
        </w:tc>
        <w:tc>
          <w:tcPr>
            <w:tcW w:w="2126" w:type="dxa"/>
          </w:tcPr>
          <w:p w14:paraId="4A12D53E" w14:textId="2D4D44F3" w:rsidR="00F24AFC" w:rsidRPr="00CA5B5E" w:rsidRDefault="7C9A3FB0" w:rsidP="3037485A">
            <w:pPr>
              <w:rPr>
                <w:rFonts w:ascii="Verdana" w:hAnsi="Verdana"/>
              </w:rPr>
            </w:pPr>
            <w:r w:rsidRPr="00CA5B5E">
              <w:rPr>
                <w:rFonts w:ascii="Verdana" w:hAnsi="Verdana"/>
              </w:rPr>
              <w:t xml:space="preserve">Vragen aan M. Angelo om </w:t>
            </w:r>
            <w:r w:rsidR="55174469" w:rsidRPr="00CA5B5E">
              <w:rPr>
                <w:rFonts w:ascii="Verdana" w:hAnsi="Verdana"/>
              </w:rPr>
              <w:t xml:space="preserve">de FOD </w:t>
            </w:r>
            <w:proofErr w:type="spellStart"/>
            <w:r w:rsidR="55174469" w:rsidRPr="00CA5B5E">
              <w:rPr>
                <w:rFonts w:ascii="Verdana" w:hAnsi="Verdana"/>
              </w:rPr>
              <w:t>Mob</w:t>
            </w:r>
            <w:proofErr w:type="spellEnd"/>
            <w:r w:rsidR="55174469" w:rsidRPr="00CA5B5E">
              <w:rPr>
                <w:rFonts w:ascii="Verdana" w:hAnsi="Verdana"/>
              </w:rPr>
              <w:t xml:space="preserve"> </w:t>
            </w:r>
            <w:r w:rsidRPr="00CA5B5E">
              <w:rPr>
                <w:rFonts w:ascii="Verdana" w:hAnsi="Verdana"/>
              </w:rPr>
              <w:t>te adviseren advies te vragen?</w:t>
            </w:r>
          </w:p>
          <w:p w14:paraId="5C93F190" w14:textId="24871790" w:rsidR="00F24AFC" w:rsidRPr="00CA5B5E" w:rsidRDefault="0A70C52D" w:rsidP="3037485A">
            <w:pPr>
              <w:rPr>
                <w:rFonts w:ascii="Verdana" w:hAnsi="Verdana"/>
              </w:rPr>
            </w:pPr>
            <w:r w:rsidRPr="00CA5B5E">
              <w:rPr>
                <w:rFonts w:ascii="Verdana" w:hAnsi="Verdana"/>
              </w:rPr>
              <w:t xml:space="preserve">&gt; OK voor vraag aan </w:t>
            </w:r>
            <w:r w:rsidR="0EFC8F93" w:rsidRPr="00CA5B5E">
              <w:rPr>
                <w:rFonts w:ascii="Verdana" w:hAnsi="Verdana"/>
              </w:rPr>
              <w:t xml:space="preserve">Mathieu </w:t>
            </w:r>
            <w:r w:rsidRPr="00CA5B5E">
              <w:rPr>
                <w:rFonts w:ascii="Verdana" w:hAnsi="Verdana"/>
              </w:rPr>
              <w:t>Angelo.</w:t>
            </w:r>
          </w:p>
          <w:p w14:paraId="3D5F3A9A" w14:textId="667C8336" w:rsidR="00F24AFC" w:rsidRPr="00CA5B5E" w:rsidRDefault="0A70C52D" w:rsidP="00EF3EE0">
            <w:pPr>
              <w:rPr>
                <w:rFonts w:ascii="Verdana" w:hAnsi="Verdana"/>
              </w:rPr>
            </w:pPr>
            <w:r w:rsidRPr="00CA5B5E">
              <w:rPr>
                <w:rFonts w:ascii="Verdana" w:hAnsi="Verdana"/>
              </w:rPr>
              <w:t xml:space="preserve">&gt;vragen aan de WG </w:t>
            </w:r>
            <w:r w:rsidR="00043B1B" w:rsidRPr="00CA5B5E">
              <w:rPr>
                <w:rFonts w:ascii="Verdana" w:hAnsi="Verdana"/>
              </w:rPr>
              <w:t>Toeg-Mob</w:t>
            </w:r>
            <w:r w:rsidRPr="00CA5B5E">
              <w:rPr>
                <w:rFonts w:ascii="Verdana" w:hAnsi="Verdana"/>
              </w:rPr>
              <w:t>.</w:t>
            </w:r>
          </w:p>
        </w:tc>
      </w:tr>
      <w:tr w:rsidR="00EF3EE0" w:rsidRPr="0024774E" w14:paraId="49B8F990" w14:textId="77777777" w:rsidTr="322633BA">
        <w:tc>
          <w:tcPr>
            <w:tcW w:w="10773" w:type="dxa"/>
            <w:gridSpan w:val="4"/>
          </w:tcPr>
          <w:p w14:paraId="65FB54CF" w14:textId="77777777" w:rsidR="00EF3EE0" w:rsidRPr="00F43C35" w:rsidRDefault="00EF3EE0" w:rsidP="00EF3EE0">
            <w:pPr>
              <w:rPr>
                <w:rFonts w:ascii="Verdana" w:hAnsi="Verdana"/>
              </w:rPr>
            </w:pPr>
          </w:p>
        </w:tc>
      </w:tr>
      <w:tr w:rsidR="00F24AFC" w:rsidRPr="0024774E" w14:paraId="4445B289" w14:textId="77777777" w:rsidTr="322633BA">
        <w:tc>
          <w:tcPr>
            <w:tcW w:w="334" w:type="dxa"/>
          </w:tcPr>
          <w:p w14:paraId="584AD943" w14:textId="2D756C45" w:rsidR="00F24AFC" w:rsidRPr="0024774E" w:rsidRDefault="00F24AFC" w:rsidP="00EF3EE0">
            <w:pPr>
              <w:rPr>
                <w:rFonts w:ascii="Verdana" w:hAnsi="Verdana"/>
                <w:b/>
                <w:bCs/>
                <w:lang w:val="en-US"/>
              </w:rPr>
            </w:pPr>
            <w:r w:rsidRPr="0024774E">
              <w:rPr>
                <w:rFonts w:ascii="Verdana" w:hAnsi="Verdana"/>
                <w:b/>
                <w:bCs/>
                <w:lang w:val="en-US"/>
              </w:rPr>
              <w:t>3</w:t>
            </w:r>
          </w:p>
        </w:tc>
        <w:tc>
          <w:tcPr>
            <w:tcW w:w="399" w:type="dxa"/>
          </w:tcPr>
          <w:p w14:paraId="4A7DB1E9" w14:textId="1654B8D0" w:rsidR="00F24AFC" w:rsidRPr="0024774E" w:rsidRDefault="00F24AFC" w:rsidP="00EF3EE0">
            <w:pPr>
              <w:rPr>
                <w:rFonts w:ascii="Verdana" w:hAnsi="Verdana"/>
                <w:lang w:val="en-US"/>
              </w:rPr>
            </w:pPr>
            <w:r w:rsidRPr="0024774E">
              <w:rPr>
                <w:rFonts w:ascii="Verdana" w:hAnsi="Verdana"/>
                <w:b/>
                <w:bCs/>
                <w:lang w:val="en-US"/>
              </w:rPr>
              <w:t>A</w:t>
            </w:r>
          </w:p>
        </w:tc>
        <w:tc>
          <w:tcPr>
            <w:tcW w:w="7914" w:type="dxa"/>
          </w:tcPr>
          <w:p w14:paraId="42310E3A" w14:textId="376F551C" w:rsidR="46F132FE" w:rsidRPr="003A28BF" w:rsidRDefault="004C2698" w:rsidP="46F132FE">
            <w:pPr>
              <w:jc w:val="both"/>
              <w:rPr>
                <w:rFonts w:ascii="Verdana" w:eastAsia="Verdana" w:hAnsi="Verdana" w:cs="Verdana"/>
                <w:b/>
                <w:bCs/>
              </w:rPr>
            </w:pPr>
            <w:r w:rsidRPr="003A28BF">
              <w:rPr>
                <w:rFonts w:ascii="Verdana" w:eastAsia="Verdana" w:hAnsi="Verdana" w:cs="Verdana"/>
                <w:b/>
                <w:bCs/>
              </w:rPr>
              <w:t>Opvolging ontmoeting minister Van Bossuyt, minister van Asiel en Migratie, en Maatschappelijke Integratie, belast met Grootstedenbeleid, 28.08.2025</w:t>
            </w:r>
          </w:p>
          <w:p w14:paraId="1BE6759E" w14:textId="77777777" w:rsidR="004C2698" w:rsidRDefault="004C2698" w:rsidP="46F132FE">
            <w:pPr>
              <w:jc w:val="both"/>
              <w:rPr>
                <w:rFonts w:ascii="Verdana" w:eastAsia="Verdana" w:hAnsi="Verdana" w:cs="Verdana"/>
              </w:rPr>
            </w:pPr>
          </w:p>
          <w:p w14:paraId="56748F47" w14:textId="77777777" w:rsidR="003A28BF" w:rsidRDefault="5BB0BCC7" w:rsidP="322633BA">
            <w:pPr>
              <w:jc w:val="both"/>
              <w:rPr>
                <w:rFonts w:ascii="Verdana" w:eastAsia="Verdana" w:hAnsi="Verdana" w:cs="Verdana"/>
              </w:rPr>
            </w:pPr>
            <w:r w:rsidRPr="00CA5B5E">
              <w:rPr>
                <w:rFonts w:ascii="Verdana" w:eastAsia="Verdana" w:hAnsi="Verdana" w:cs="Verdana"/>
              </w:rPr>
              <w:t>ED brengt verslag uit van de punten die door de delegatie van de NHRPH naar voren zijn gebracht</w:t>
            </w:r>
            <w:r w:rsidR="003A28BF">
              <w:rPr>
                <w:rFonts w:ascii="Verdana" w:eastAsia="Verdana" w:hAnsi="Verdana" w:cs="Verdana"/>
              </w:rPr>
              <w:t>:</w:t>
            </w:r>
          </w:p>
          <w:p w14:paraId="78FEC818" w14:textId="44F46AF5" w:rsidR="5BB0BCC7" w:rsidRPr="00CA5B5E" w:rsidRDefault="7F7130A8" w:rsidP="322633BA">
            <w:pPr>
              <w:jc w:val="both"/>
              <w:rPr>
                <w:rFonts w:ascii="Verdana" w:eastAsia="Verdana" w:hAnsi="Verdana" w:cs="Verdana"/>
              </w:rPr>
            </w:pPr>
            <w:r w:rsidRPr="00CA5B5E">
              <w:rPr>
                <w:rFonts w:ascii="Verdana" w:eastAsia="Verdana" w:hAnsi="Verdana" w:cs="Verdana"/>
              </w:rPr>
              <w:t xml:space="preserve">De minister concentreert zich op haar eigen bevoegdheden. We hebben geprobeerd om armoede, belemmeringen voor beroepsactivering en toegankelijkheidskwesties aan de orde te stellen. We </w:t>
            </w:r>
            <w:r w:rsidR="4C7898E0" w:rsidRPr="00CA5B5E">
              <w:rPr>
                <w:rFonts w:ascii="Verdana" w:eastAsia="Verdana" w:hAnsi="Verdana" w:cs="Verdana"/>
              </w:rPr>
              <w:t>hebben gevraagd dat de OCMW's rekening houden met de specifieke behoeften van PMH in het licht van de beperk</w:t>
            </w:r>
            <w:r w:rsidR="003A28BF">
              <w:rPr>
                <w:rFonts w:ascii="Verdana" w:eastAsia="Verdana" w:hAnsi="Verdana" w:cs="Verdana"/>
              </w:rPr>
              <w:t>ing in de tijd</w:t>
            </w:r>
            <w:r w:rsidR="4C7898E0" w:rsidRPr="00CA5B5E">
              <w:rPr>
                <w:rFonts w:ascii="Verdana" w:eastAsia="Verdana" w:hAnsi="Verdana" w:cs="Verdana"/>
              </w:rPr>
              <w:t xml:space="preserve"> van de </w:t>
            </w:r>
            <w:r w:rsidR="003A28BF">
              <w:rPr>
                <w:rFonts w:ascii="Verdana" w:eastAsia="Verdana" w:hAnsi="Verdana" w:cs="Verdana"/>
              </w:rPr>
              <w:t>werkloosheidsuitkeringen</w:t>
            </w:r>
            <w:r w:rsidR="4C7898E0" w:rsidRPr="00CA5B5E">
              <w:rPr>
                <w:rFonts w:ascii="Verdana" w:eastAsia="Verdana" w:hAnsi="Verdana" w:cs="Verdana"/>
              </w:rPr>
              <w:t xml:space="preserve">. </w:t>
            </w:r>
          </w:p>
          <w:p w14:paraId="6A9F0EA5" w14:textId="4CDB8F47" w:rsidR="5BB0BCC7" w:rsidRPr="00CA5B5E" w:rsidRDefault="5C3620B9" w:rsidP="322633BA">
            <w:pPr>
              <w:jc w:val="both"/>
              <w:rPr>
                <w:rFonts w:ascii="Verdana" w:eastAsia="Verdana" w:hAnsi="Verdana" w:cs="Verdana"/>
              </w:rPr>
            </w:pPr>
            <w:r w:rsidRPr="00CA5B5E">
              <w:rPr>
                <w:rFonts w:ascii="Verdana" w:eastAsia="Verdana" w:hAnsi="Verdana" w:cs="Verdana"/>
              </w:rPr>
              <w:t xml:space="preserve">MR: </w:t>
            </w:r>
            <w:proofErr w:type="spellStart"/>
            <w:r w:rsidR="00A00644">
              <w:rPr>
                <w:rFonts w:ascii="Verdana" w:eastAsia="Verdana" w:hAnsi="Verdana" w:cs="Verdana"/>
              </w:rPr>
              <w:t>H</w:t>
            </w:r>
            <w:r w:rsidR="494CFC01" w:rsidRPr="00CA5B5E">
              <w:rPr>
                <w:rFonts w:ascii="Verdana" w:eastAsia="Verdana" w:hAnsi="Verdana" w:cs="Verdana"/>
              </w:rPr>
              <w:t>andistreaming</w:t>
            </w:r>
            <w:proofErr w:type="spellEnd"/>
            <w:r w:rsidR="494CFC01" w:rsidRPr="00CA5B5E">
              <w:rPr>
                <w:rFonts w:ascii="Verdana" w:eastAsia="Verdana" w:hAnsi="Verdana" w:cs="Verdana"/>
              </w:rPr>
              <w:t xml:space="preserve"> </w:t>
            </w:r>
            <w:r w:rsidR="00A00644">
              <w:rPr>
                <w:rFonts w:ascii="Verdana" w:eastAsia="Verdana" w:hAnsi="Verdana" w:cs="Verdana"/>
              </w:rPr>
              <w:t>gaat</w:t>
            </w:r>
            <w:r w:rsidR="494CFC01" w:rsidRPr="00CA5B5E">
              <w:rPr>
                <w:rFonts w:ascii="Verdana" w:eastAsia="Verdana" w:hAnsi="Verdana" w:cs="Verdana"/>
              </w:rPr>
              <w:t xml:space="preserve"> ons allemaal aan. Inkomsten, sociale rechten</w:t>
            </w:r>
            <w:r w:rsidR="13593F5F" w:rsidRPr="00CA5B5E">
              <w:rPr>
                <w:rFonts w:ascii="Verdana" w:eastAsia="Verdana" w:hAnsi="Verdana" w:cs="Verdana"/>
              </w:rPr>
              <w:t xml:space="preserve">, </w:t>
            </w:r>
            <w:r w:rsidR="00A00644">
              <w:rPr>
                <w:rFonts w:ascii="Verdana" w:eastAsia="Verdana" w:hAnsi="Verdana" w:cs="Verdana"/>
              </w:rPr>
              <w:t>overleg</w:t>
            </w:r>
            <w:r w:rsidR="494CFC01" w:rsidRPr="00CA5B5E">
              <w:rPr>
                <w:rFonts w:ascii="Verdana" w:eastAsia="Verdana" w:hAnsi="Verdana" w:cs="Verdana"/>
              </w:rPr>
              <w:t xml:space="preserve"> tussen verschillende </w:t>
            </w:r>
            <w:proofErr w:type="spellStart"/>
            <w:r w:rsidR="00A00644">
              <w:rPr>
                <w:rFonts w:ascii="Verdana" w:eastAsia="Verdana" w:hAnsi="Verdana" w:cs="Verdana"/>
              </w:rPr>
              <w:t>FOD’s</w:t>
            </w:r>
            <w:proofErr w:type="spellEnd"/>
            <w:r w:rsidR="61ADE164" w:rsidRPr="00CA5B5E">
              <w:rPr>
                <w:rFonts w:ascii="Verdana" w:eastAsia="Verdana" w:hAnsi="Verdana" w:cs="Verdana"/>
              </w:rPr>
              <w:t xml:space="preserve">. </w:t>
            </w:r>
            <w:r w:rsidR="494CFC01" w:rsidRPr="00CA5B5E">
              <w:rPr>
                <w:rFonts w:ascii="Verdana" w:eastAsia="Verdana" w:hAnsi="Verdana" w:cs="Verdana"/>
              </w:rPr>
              <w:t>Maar als we dieper op de kwestie ingaan</w:t>
            </w:r>
            <w:r w:rsidR="6EB52F70" w:rsidRPr="00CA5B5E">
              <w:rPr>
                <w:rFonts w:ascii="Verdana" w:eastAsia="Verdana" w:hAnsi="Verdana" w:cs="Verdana"/>
              </w:rPr>
              <w:t xml:space="preserve">, antwoordt de minister </w:t>
            </w:r>
            <w:r w:rsidR="00A00644">
              <w:rPr>
                <w:rFonts w:ascii="Verdana" w:eastAsia="Verdana" w:hAnsi="Verdana" w:cs="Verdana"/>
              </w:rPr>
              <w:t xml:space="preserve">telkens </w:t>
            </w:r>
            <w:r w:rsidR="6EB52F70" w:rsidRPr="00CA5B5E">
              <w:rPr>
                <w:rFonts w:ascii="Verdana" w:eastAsia="Verdana" w:hAnsi="Verdana" w:cs="Verdana"/>
              </w:rPr>
              <w:t xml:space="preserve">dat dit </w:t>
            </w:r>
            <w:r w:rsidR="494CFC01" w:rsidRPr="00CA5B5E">
              <w:rPr>
                <w:rFonts w:ascii="Verdana" w:eastAsia="Verdana" w:hAnsi="Verdana" w:cs="Verdana"/>
              </w:rPr>
              <w:t xml:space="preserve">niet onder haar bevoegdheid valt. </w:t>
            </w:r>
            <w:r w:rsidR="00A00644">
              <w:rPr>
                <w:rFonts w:ascii="Verdana" w:eastAsia="Verdana" w:hAnsi="Verdana" w:cs="Verdana"/>
              </w:rPr>
              <w:t>Leefloon</w:t>
            </w:r>
            <w:r w:rsidR="494CFC01" w:rsidRPr="00CA5B5E">
              <w:rPr>
                <w:rFonts w:ascii="Verdana" w:eastAsia="Verdana" w:hAnsi="Verdana" w:cs="Verdana"/>
              </w:rPr>
              <w:t xml:space="preserve">, centraal register van sociale voordelen: </w:t>
            </w:r>
            <w:r w:rsidR="6D968FEF" w:rsidRPr="00CA5B5E">
              <w:rPr>
                <w:rFonts w:ascii="Verdana" w:eastAsia="Verdana" w:hAnsi="Verdana" w:cs="Verdana"/>
              </w:rPr>
              <w:t xml:space="preserve">dat zijn </w:t>
            </w:r>
            <w:proofErr w:type="spellStart"/>
            <w:r w:rsidR="00A00644">
              <w:rPr>
                <w:rFonts w:ascii="Verdana" w:eastAsia="Verdana" w:hAnsi="Verdana" w:cs="Verdana"/>
              </w:rPr>
              <w:t>billijkhiedsvoorwaarden</w:t>
            </w:r>
            <w:proofErr w:type="spellEnd"/>
            <w:r w:rsidR="494CFC01" w:rsidRPr="00CA5B5E">
              <w:rPr>
                <w:rFonts w:ascii="Verdana" w:eastAsia="Verdana" w:hAnsi="Verdana" w:cs="Verdana"/>
              </w:rPr>
              <w:t xml:space="preserve">. </w:t>
            </w:r>
          </w:p>
          <w:p w14:paraId="4B97A981" w14:textId="1817687C" w:rsidR="00F24AFC" w:rsidRPr="009E2AA4" w:rsidRDefault="24B32CAE" w:rsidP="62FF5064">
            <w:pPr>
              <w:rPr>
                <w:rFonts w:ascii="Verdana" w:hAnsi="Verdana"/>
              </w:rPr>
            </w:pPr>
            <w:r w:rsidRPr="04C2FAED">
              <w:rPr>
                <w:rFonts w:ascii="Verdana" w:hAnsi="Verdana"/>
              </w:rPr>
              <w:t xml:space="preserve">De volgende deadline voor de NHRPH is </w:t>
            </w:r>
            <w:r w:rsidRPr="00CA5B5E">
              <w:rPr>
                <w:rFonts w:ascii="Verdana" w:hAnsi="Verdana"/>
              </w:rPr>
              <w:t>om aandacht te besteden aan het toekomstige Handicapplan en hoe dit zal worden gecombineerd met de strijd tegen armoede, aangezien dit onder de bevoegdheid van verschillende ministers valt.</w:t>
            </w:r>
          </w:p>
          <w:p w14:paraId="31AACE41" w14:textId="24712ADE" w:rsidR="00F24AFC" w:rsidRPr="00CA5B5E" w:rsidRDefault="7C697CD6" w:rsidP="700A156E">
            <w:pPr>
              <w:rPr>
                <w:rFonts w:ascii="Segoe UI" w:eastAsia="Segoe UI" w:hAnsi="Segoe UI" w:cs="Segoe UI"/>
              </w:rPr>
            </w:pPr>
            <w:r w:rsidRPr="00CA5B5E">
              <w:rPr>
                <w:rFonts w:ascii="Verdana" w:hAnsi="Verdana"/>
              </w:rPr>
              <w:t xml:space="preserve">JB: Ik heb </w:t>
            </w:r>
            <w:r w:rsidR="00A00644">
              <w:rPr>
                <w:rFonts w:ascii="Verdana" w:hAnsi="Verdana"/>
              </w:rPr>
              <w:t>het genoteerd</w:t>
            </w:r>
            <w:r w:rsidRPr="00CA5B5E">
              <w:rPr>
                <w:rFonts w:ascii="Verdana" w:hAnsi="Verdana"/>
              </w:rPr>
              <w:t xml:space="preserve">. </w:t>
            </w:r>
          </w:p>
          <w:p w14:paraId="565D23CE" w14:textId="5D093A3F" w:rsidR="00F24AFC" w:rsidRPr="00CA5B5E" w:rsidRDefault="7C697CD6" w:rsidP="5E7CDE0F">
            <w:pPr>
              <w:rPr>
                <w:rFonts w:ascii="Verdana" w:hAnsi="Verdana"/>
              </w:rPr>
            </w:pPr>
            <w:r w:rsidRPr="00CA5B5E">
              <w:rPr>
                <w:rFonts w:ascii="Verdana" w:hAnsi="Verdana"/>
              </w:rPr>
              <w:t xml:space="preserve">EP: Verdeling tussen Van </w:t>
            </w:r>
            <w:proofErr w:type="spellStart"/>
            <w:r w:rsidRPr="00CA5B5E">
              <w:rPr>
                <w:rFonts w:ascii="Verdana" w:hAnsi="Verdana"/>
              </w:rPr>
              <w:t>Bossuyt</w:t>
            </w:r>
            <w:proofErr w:type="spellEnd"/>
            <w:r w:rsidRPr="00CA5B5E">
              <w:rPr>
                <w:rFonts w:ascii="Verdana" w:hAnsi="Verdana"/>
              </w:rPr>
              <w:t xml:space="preserve"> en V</w:t>
            </w:r>
            <w:r w:rsidR="00A00644">
              <w:rPr>
                <w:rFonts w:ascii="Verdana" w:hAnsi="Verdana"/>
              </w:rPr>
              <w:t>andenbroucke</w:t>
            </w:r>
            <w:r w:rsidRPr="00CA5B5E">
              <w:rPr>
                <w:rFonts w:ascii="Verdana" w:hAnsi="Verdana"/>
              </w:rPr>
              <w:t xml:space="preserve"> voor het plan ter bestrijding van armoede</w:t>
            </w:r>
            <w:r w:rsidR="6CD2A041" w:rsidRPr="00CA5B5E">
              <w:rPr>
                <w:rFonts w:ascii="Verdana" w:hAnsi="Verdana"/>
              </w:rPr>
              <w:t>?</w:t>
            </w:r>
          </w:p>
          <w:p w14:paraId="31A35D89" w14:textId="1489B933" w:rsidR="43F0F4CC" w:rsidRPr="00CA5B5E" w:rsidRDefault="43F0F4CC" w:rsidP="700A156E">
            <w:pPr>
              <w:rPr>
                <w:rFonts w:ascii="Verdana" w:eastAsia="Verdana" w:hAnsi="Verdana" w:cs="Verdana"/>
              </w:rPr>
            </w:pPr>
            <w:r w:rsidRPr="00CA5B5E">
              <w:rPr>
                <w:rFonts w:ascii="Verdana" w:hAnsi="Verdana"/>
              </w:rPr>
              <w:t xml:space="preserve">JB: </w:t>
            </w:r>
            <w:r w:rsidRPr="00CA5B5E">
              <w:rPr>
                <w:rFonts w:ascii="Verdana" w:eastAsia="Verdana" w:hAnsi="Verdana" w:cs="Verdana"/>
                <w:color w:val="131619"/>
              </w:rPr>
              <w:t>Minister Vandenbroucke heeft de exclusieve bevoegdheid voor het plan ter bestrijding van armoede. Minister Van Bossuyt kan natuurlijk wel maatregelen voorstellen.</w:t>
            </w:r>
          </w:p>
          <w:p w14:paraId="009F3BDA" w14:textId="58CA79B0" w:rsidR="00F24AFC" w:rsidRPr="00CA5B5E" w:rsidRDefault="7C697CD6" w:rsidP="700A156E">
            <w:pPr>
              <w:rPr>
                <w:rFonts w:ascii="Verdana" w:hAnsi="Verdana"/>
              </w:rPr>
            </w:pPr>
            <w:r w:rsidRPr="00CA5B5E">
              <w:rPr>
                <w:rFonts w:ascii="Verdana" w:hAnsi="Verdana"/>
              </w:rPr>
              <w:t xml:space="preserve">VD: </w:t>
            </w:r>
            <w:r w:rsidR="059026DE" w:rsidRPr="00CA5B5E">
              <w:rPr>
                <w:rFonts w:ascii="Verdana" w:hAnsi="Verdana"/>
              </w:rPr>
              <w:t xml:space="preserve">Regeringsakkoord 2024: politieke </w:t>
            </w:r>
            <w:r w:rsidR="4AC7ADD9" w:rsidRPr="00CA5B5E">
              <w:rPr>
                <w:rFonts w:ascii="Verdana" w:hAnsi="Verdana"/>
              </w:rPr>
              <w:t xml:space="preserve">integratie </w:t>
            </w:r>
            <w:r w:rsidR="059026DE" w:rsidRPr="00CA5B5E">
              <w:rPr>
                <w:rFonts w:ascii="Verdana" w:hAnsi="Verdana"/>
              </w:rPr>
              <w:t xml:space="preserve">van sociale bijstand. </w:t>
            </w:r>
            <w:r w:rsidRPr="00CA5B5E">
              <w:rPr>
                <w:rFonts w:ascii="Verdana" w:hAnsi="Verdana"/>
              </w:rPr>
              <w:t>Wordt hieraan gewerkt?</w:t>
            </w:r>
          </w:p>
          <w:p w14:paraId="6AE5C898" w14:textId="22420BC9" w:rsidR="00F24AFC" w:rsidRPr="00CA5B5E" w:rsidRDefault="4EDDC02C" w:rsidP="700A156E">
            <w:pPr>
              <w:rPr>
                <w:rFonts w:ascii="Verdana" w:hAnsi="Verdana"/>
              </w:rPr>
            </w:pPr>
            <w:r w:rsidRPr="00CA5B5E">
              <w:rPr>
                <w:rFonts w:ascii="Verdana" w:hAnsi="Verdana"/>
              </w:rPr>
              <w:t>JB: Daar heb ik geen informatie over.</w:t>
            </w:r>
          </w:p>
        </w:tc>
        <w:tc>
          <w:tcPr>
            <w:tcW w:w="2126" w:type="dxa"/>
          </w:tcPr>
          <w:p w14:paraId="0C4D65D5" w14:textId="77777777" w:rsidR="00F24AFC" w:rsidRPr="009E2AA4" w:rsidRDefault="00F24AFC" w:rsidP="00EF3EE0">
            <w:pPr>
              <w:rPr>
                <w:rFonts w:ascii="Verdana" w:hAnsi="Verdana"/>
              </w:rPr>
            </w:pPr>
          </w:p>
        </w:tc>
      </w:tr>
      <w:tr w:rsidR="003C388B" w:rsidRPr="0024774E" w14:paraId="0157E951" w14:textId="77777777" w:rsidTr="322633BA">
        <w:tc>
          <w:tcPr>
            <w:tcW w:w="10773" w:type="dxa"/>
            <w:gridSpan w:val="4"/>
          </w:tcPr>
          <w:p w14:paraId="63496D1E" w14:textId="77777777" w:rsidR="003C388B" w:rsidRPr="00F43C35" w:rsidRDefault="003C388B" w:rsidP="00EF3EE0">
            <w:pPr>
              <w:rPr>
                <w:rFonts w:ascii="Verdana" w:hAnsi="Verdana"/>
              </w:rPr>
            </w:pPr>
          </w:p>
        </w:tc>
      </w:tr>
      <w:tr w:rsidR="009E2AA4" w:rsidRPr="0024774E" w14:paraId="0BE6F4F0" w14:textId="77777777" w:rsidTr="322633BA">
        <w:tc>
          <w:tcPr>
            <w:tcW w:w="334" w:type="dxa"/>
          </w:tcPr>
          <w:p w14:paraId="1E8E6090" w14:textId="04FF0D44" w:rsidR="009E2AA4" w:rsidRPr="0024774E" w:rsidRDefault="009E2AA4" w:rsidP="009E2AA4">
            <w:pPr>
              <w:rPr>
                <w:rFonts w:ascii="Verdana" w:hAnsi="Verdana"/>
                <w:b/>
                <w:bCs/>
                <w:lang w:val="en-US"/>
              </w:rPr>
            </w:pPr>
            <w:r w:rsidRPr="0024774E">
              <w:rPr>
                <w:rFonts w:ascii="Verdana" w:hAnsi="Verdana"/>
                <w:b/>
                <w:bCs/>
                <w:lang w:val="en-US"/>
              </w:rPr>
              <w:t>4</w:t>
            </w:r>
          </w:p>
        </w:tc>
        <w:tc>
          <w:tcPr>
            <w:tcW w:w="399" w:type="dxa"/>
          </w:tcPr>
          <w:p w14:paraId="571B3679" w14:textId="352F0E91" w:rsidR="009E2AA4" w:rsidRPr="0024774E" w:rsidRDefault="009E2AA4" w:rsidP="009E2AA4">
            <w:pPr>
              <w:rPr>
                <w:rFonts w:ascii="Verdana" w:hAnsi="Verdana"/>
                <w:lang w:val="en-US"/>
              </w:rPr>
            </w:pPr>
            <w:r w:rsidRPr="0024774E">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6EA9F0CF" w14:textId="61B2FF9B" w:rsidR="009E2AA4" w:rsidRDefault="28B25FBA" w:rsidP="7B586474">
            <w:pPr>
              <w:rPr>
                <w:rStyle w:val="normaltextrun"/>
                <w:rFonts w:ascii="Verdana" w:hAnsi="Verdana"/>
                <w:b/>
                <w:bCs/>
                <w:color w:val="000000"/>
                <w:shd w:val="clear" w:color="auto" w:fill="FFFFFF"/>
              </w:rPr>
            </w:pPr>
            <w:r w:rsidRPr="00CA5B5E">
              <w:rPr>
                <w:rStyle w:val="normaltextrun"/>
                <w:rFonts w:ascii="Verdana" w:hAnsi="Verdana"/>
                <w:b/>
                <w:bCs/>
                <w:color w:val="000000"/>
                <w:shd w:val="clear" w:color="auto" w:fill="FFFFFF"/>
              </w:rPr>
              <w:t xml:space="preserve">Initiatiefadvies </w:t>
            </w:r>
            <w:r w:rsidRPr="004C2698">
              <w:rPr>
                <w:rStyle w:val="normaltextrun"/>
                <w:rFonts w:ascii="Verdana" w:hAnsi="Verdana"/>
                <w:color w:val="000000"/>
                <w:shd w:val="clear" w:color="auto" w:fill="FFFFFF"/>
              </w:rPr>
              <w:t>van het Platform van</w:t>
            </w:r>
            <w:r w:rsidR="004C2698">
              <w:rPr>
                <w:rStyle w:val="normaltextrun"/>
                <w:rFonts w:ascii="Verdana" w:hAnsi="Verdana"/>
                <w:b/>
                <w:bCs/>
                <w:color w:val="000000"/>
                <w:shd w:val="clear" w:color="auto" w:fill="FFFFFF"/>
              </w:rPr>
              <w:t xml:space="preserve"> </w:t>
            </w:r>
            <w:r w:rsidR="004C2698" w:rsidRPr="000708F3">
              <w:rPr>
                <w:rFonts w:ascii="Verdana" w:eastAsia="Verdana" w:hAnsi="Verdana"/>
                <w:color w:val="000000" w:themeColor="text1"/>
              </w:rPr>
              <w:t xml:space="preserve">adviesorganen over de hervorming ‘werkloosheid’. </w:t>
            </w:r>
            <w:r w:rsidR="004C2698" w:rsidRPr="004C2698">
              <w:rPr>
                <w:rFonts w:ascii="Verdana" w:eastAsia="Verdana" w:hAnsi="Verdana"/>
                <w:color w:val="000000" w:themeColor="text1"/>
              </w:rPr>
              <w:t>(2025-20).</w:t>
            </w:r>
          </w:p>
          <w:p w14:paraId="2029B6EC" w14:textId="77777777" w:rsidR="009E2AA4" w:rsidRDefault="009E2AA4" w:rsidP="04C2FAED"/>
          <w:p w14:paraId="5B67C865" w14:textId="01057594"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ED: Initiatief van de Brusselse </w:t>
            </w:r>
            <w:proofErr w:type="spellStart"/>
            <w:r w:rsidR="00C56D1C">
              <w:rPr>
                <w:rStyle w:val="normaltextrun"/>
                <w:rFonts w:ascii="Verdana" w:hAnsi="Verdana"/>
                <w:color w:val="000000" w:themeColor="text1"/>
              </w:rPr>
              <w:t>Advies</w:t>
            </w:r>
            <w:r w:rsidRPr="00043B1B">
              <w:rPr>
                <w:rStyle w:val="normaltextrun"/>
                <w:rFonts w:ascii="Verdana" w:hAnsi="Verdana"/>
                <w:color w:val="000000" w:themeColor="text1"/>
              </w:rPr>
              <w:t>aad</w:t>
            </w:r>
            <w:proofErr w:type="spellEnd"/>
            <w:r w:rsidRPr="00043B1B">
              <w:rPr>
                <w:rStyle w:val="normaltextrun"/>
                <w:rFonts w:ascii="Verdana" w:hAnsi="Verdana"/>
                <w:color w:val="000000" w:themeColor="text1"/>
              </w:rPr>
              <w:t xml:space="preserve">. Alle </w:t>
            </w:r>
            <w:r w:rsidR="00C56D1C">
              <w:rPr>
                <w:rStyle w:val="normaltextrun"/>
                <w:rFonts w:ascii="Verdana" w:hAnsi="Verdana"/>
                <w:color w:val="000000" w:themeColor="text1"/>
              </w:rPr>
              <w:t>advies</w:t>
            </w:r>
            <w:r w:rsidRPr="00043B1B">
              <w:rPr>
                <w:rStyle w:val="normaltextrun"/>
                <w:rFonts w:ascii="Verdana" w:hAnsi="Verdana"/>
                <w:color w:val="000000" w:themeColor="text1"/>
              </w:rPr>
              <w:t xml:space="preserve">raden namen deel. </w:t>
            </w:r>
          </w:p>
          <w:p w14:paraId="377FA056" w14:textId="77777777"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EP: oorspronkelijk </w:t>
            </w:r>
            <w:proofErr w:type="spellStart"/>
            <w:r w:rsidRPr="00043B1B">
              <w:rPr>
                <w:rStyle w:val="normaltextrun"/>
                <w:rFonts w:ascii="Verdana" w:hAnsi="Verdana"/>
                <w:color w:val="000000" w:themeColor="text1"/>
              </w:rPr>
              <w:t>geïnitialiseerd</w:t>
            </w:r>
            <w:proofErr w:type="spellEnd"/>
            <w:r w:rsidRPr="00043B1B">
              <w:rPr>
                <w:rStyle w:val="normaltextrun"/>
                <w:rFonts w:ascii="Verdana" w:hAnsi="Verdana"/>
                <w:color w:val="000000" w:themeColor="text1"/>
              </w:rPr>
              <w:t xml:space="preserve"> door </w:t>
            </w:r>
            <w:proofErr w:type="spellStart"/>
            <w:r w:rsidRPr="00043B1B">
              <w:rPr>
                <w:rStyle w:val="normaltextrun"/>
                <w:rFonts w:ascii="Verdana" w:hAnsi="Verdana"/>
                <w:color w:val="000000" w:themeColor="text1"/>
              </w:rPr>
              <w:t>Brupartners</w:t>
            </w:r>
            <w:proofErr w:type="spellEnd"/>
            <w:r w:rsidRPr="00043B1B">
              <w:rPr>
                <w:rStyle w:val="normaltextrun"/>
                <w:rFonts w:ascii="Verdana" w:hAnsi="Verdana"/>
                <w:color w:val="000000" w:themeColor="text1"/>
              </w:rPr>
              <w:t>.</w:t>
            </w:r>
          </w:p>
          <w:p w14:paraId="3636CE52" w14:textId="5A85939D"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Er was een vergadering. NHRPH e.a. bezorgd</w:t>
            </w:r>
            <w:r w:rsidR="00C56D1C">
              <w:rPr>
                <w:rStyle w:val="normaltextrun"/>
                <w:rFonts w:ascii="Verdana" w:hAnsi="Verdana"/>
                <w:color w:val="000000" w:themeColor="text1"/>
              </w:rPr>
              <w:t>:</w:t>
            </w:r>
            <w:r w:rsidRPr="00043B1B">
              <w:rPr>
                <w:rStyle w:val="normaltextrun"/>
                <w:rFonts w:ascii="Verdana" w:hAnsi="Verdana"/>
                <w:color w:val="000000" w:themeColor="text1"/>
              </w:rPr>
              <w:t xml:space="preserve"> uitzondering mogelijk voor PMH?</w:t>
            </w:r>
          </w:p>
          <w:p w14:paraId="6F95F9C6" w14:textId="734DD0EF"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SW: </w:t>
            </w:r>
            <w:r w:rsidR="00C56D1C">
              <w:rPr>
                <w:rStyle w:val="normaltextrun"/>
                <w:rFonts w:ascii="Verdana" w:hAnsi="Verdana"/>
                <w:color w:val="000000" w:themeColor="text1"/>
              </w:rPr>
              <w:t>S</w:t>
            </w:r>
            <w:r w:rsidRPr="00043B1B">
              <w:rPr>
                <w:rStyle w:val="normaltextrun"/>
                <w:rFonts w:ascii="Verdana" w:hAnsi="Verdana"/>
                <w:color w:val="000000" w:themeColor="text1"/>
              </w:rPr>
              <w:t>terk advies, goed signaal.</w:t>
            </w:r>
          </w:p>
          <w:p w14:paraId="679C26E6" w14:textId="3FA2DBF7"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SS: </w:t>
            </w:r>
            <w:r w:rsidR="00C56D1C">
              <w:rPr>
                <w:rStyle w:val="normaltextrun"/>
                <w:rFonts w:ascii="Verdana" w:hAnsi="Verdana"/>
                <w:color w:val="000000" w:themeColor="text1"/>
              </w:rPr>
              <w:t>P</w:t>
            </w:r>
            <w:r w:rsidRPr="00043B1B">
              <w:rPr>
                <w:rStyle w:val="normaltextrun"/>
                <w:rFonts w:ascii="Verdana" w:hAnsi="Verdana"/>
                <w:color w:val="000000" w:themeColor="text1"/>
              </w:rPr>
              <w:t>robleem instroom in maatwerkbedrijven voor invullen van bepaalde profielen, noodzaak om op maat te werken. Vroeger vlotter PMH vinden dan vroeger. Ik kan info vragen.</w:t>
            </w:r>
          </w:p>
          <w:p w14:paraId="6C8D3D10" w14:textId="773F7560"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EP: </w:t>
            </w:r>
            <w:r w:rsidR="00C56D1C">
              <w:rPr>
                <w:rStyle w:val="normaltextrun"/>
                <w:rFonts w:ascii="Verdana" w:hAnsi="Verdana"/>
                <w:color w:val="000000" w:themeColor="text1"/>
              </w:rPr>
              <w:t>M</w:t>
            </w:r>
            <w:r w:rsidRPr="00043B1B">
              <w:rPr>
                <w:rStyle w:val="normaltextrun"/>
                <w:rFonts w:ascii="Verdana" w:hAnsi="Verdana"/>
                <w:color w:val="000000" w:themeColor="text1"/>
              </w:rPr>
              <w:t>ogelijk grote toevloed op komst door nieuwe regeling.</w:t>
            </w:r>
          </w:p>
          <w:p w14:paraId="016C8428" w14:textId="716D5EEC"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SW: </w:t>
            </w:r>
            <w:r w:rsidR="00C56D1C">
              <w:rPr>
                <w:rStyle w:val="normaltextrun"/>
                <w:rFonts w:ascii="Verdana" w:hAnsi="Verdana"/>
                <w:color w:val="000000" w:themeColor="text1"/>
              </w:rPr>
              <w:t>L</w:t>
            </w:r>
            <w:r w:rsidRPr="00043B1B">
              <w:rPr>
                <w:rStyle w:val="normaltextrun"/>
                <w:rFonts w:ascii="Verdana" w:hAnsi="Verdana"/>
                <w:color w:val="000000" w:themeColor="text1"/>
              </w:rPr>
              <w:t xml:space="preserve">igt het ook aan de hogere verwachtingen van de werkgevers van maatwerkbedrijven? Hogere productiviteit. </w:t>
            </w:r>
          </w:p>
          <w:p w14:paraId="3B169107" w14:textId="77777777" w:rsidR="00043B1B" w:rsidRP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 xml:space="preserve">JMH: Een maatwerkbedrijf is een fabriek, het is geen dagbesteding. De vraag naar werk moet voldoende groot zijn om iedereen werk te bieden. Moeilijk voor personen die nog nooit gewerkt hebben. Het is ook een kwestie van voldoende plaats te hebben. </w:t>
            </w:r>
          </w:p>
          <w:p w14:paraId="6BC6909C" w14:textId="418ED73A" w:rsidR="00043B1B" w:rsidRDefault="00043B1B" w:rsidP="00043B1B">
            <w:pPr>
              <w:rPr>
                <w:rStyle w:val="normaltextrun"/>
                <w:rFonts w:ascii="Verdana" w:hAnsi="Verdana"/>
                <w:color w:val="000000" w:themeColor="text1"/>
              </w:rPr>
            </w:pPr>
            <w:r w:rsidRPr="00043B1B">
              <w:rPr>
                <w:rStyle w:val="normaltextrun"/>
                <w:rFonts w:ascii="Verdana" w:hAnsi="Verdana"/>
                <w:color w:val="000000" w:themeColor="text1"/>
              </w:rPr>
              <w:t>SE: We krijgen echo</w:t>
            </w:r>
            <w:r w:rsidR="00C56D1C">
              <w:rPr>
                <w:rStyle w:val="normaltextrun"/>
                <w:rFonts w:ascii="Verdana" w:hAnsi="Verdana"/>
                <w:color w:val="000000" w:themeColor="text1"/>
              </w:rPr>
              <w:t>’</w:t>
            </w:r>
            <w:r w:rsidRPr="00043B1B">
              <w:rPr>
                <w:rStyle w:val="normaltextrun"/>
                <w:rFonts w:ascii="Verdana" w:hAnsi="Verdana"/>
                <w:color w:val="000000" w:themeColor="text1"/>
              </w:rPr>
              <w:t>s binnen</w:t>
            </w:r>
            <w:r w:rsidR="00C56D1C">
              <w:rPr>
                <w:rStyle w:val="normaltextrun"/>
                <w:rFonts w:ascii="Verdana" w:hAnsi="Verdana"/>
                <w:color w:val="000000" w:themeColor="text1"/>
              </w:rPr>
              <w:t>,</w:t>
            </w:r>
            <w:r w:rsidRPr="00043B1B">
              <w:rPr>
                <w:rStyle w:val="normaltextrun"/>
                <w:rFonts w:ascii="Verdana" w:hAnsi="Verdana"/>
                <w:color w:val="000000" w:themeColor="text1"/>
              </w:rPr>
              <w:t xml:space="preserve"> maar weten niet wat de </w:t>
            </w:r>
            <w:r w:rsidR="00690823">
              <w:rPr>
                <w:rStyle w:val="normaltextrun"/>
                <w:rFonts w:ascii="Verdana" w:hAnsi="Verdana"/>
                <w:color w:val="000000" w:themeColor="text1"/>
              </w:rPr>
              <w:t>R</w:t>
            </w:r>
            <w:r w:rsidRPr="00043B1B">
              <w:rPr>
                <w:rStyle w:val="normaltextrun"/>
                <w:rFonts w:ascii="Verdana" w:hAnsi="Verdana"/>
                <w:color w:val="000000" w:themeColor="text1"/>
              </w:rPr>
              <w:t>egio's zullen kunnen doen. In het geval van werklozen en langdurig zieken zouden we graag zien dat de sociale economie iets doet. We moeten ons realiseren dat de maatwerkbedrijven in België 20.000 banen vertegenwoordigen. Een stijging van 5% betekent dus 1000 banen. Bovendien kunnen nieuwe doelgroepen niet de plaats innemen van mensen die momenteel al werk hebben. Elke nieuwe baan moet worden gerechtvaardigd door een nieuwe economische activiteit. De klassieke economie zou de uitgesloten personen moeten opvangen. Als dat niet mogelijk is, moet de sociale economie de middelen krijgen om meer werknemers op te vangen.</w:t>
            </w:r>
          </w:p>
          <w:p w14:paraId="6A5001AA" w14:textId="77777777" w:rsidR="00043B1B" w:rsidRPr="0024774E" w:rsidRDefault="00043B1B" w:rsidP="00043B1B">
            <w:r w:rsidRPr="00043B1B">
              <w:rPr>
                <w:rStyle w:val="normaltextrun"/>
                <w:rFonts w:ascii="Verdana" w:hAnsi="Verdana"/>
                <w:color w:val="000000" w:themeColor="text1"/>
              </w:rPr>
              <w:t>CB: De situatie lijkt niet dezelfde te zijn in Vlaanderen en Wallonië: er zijn vacatures in het noorden en geen vacatures in het zuiden. Sturen we PMH naar werkbedrijven?</w:t>
            </w:r>
          </w:p>
          <w:p w14:paraId="1A5CD5C4" w14:textId="77777777" w:rsidR="00043B1B" w:rsidRPr="0024774E" w:rsidRDefault="00043B1B" w:rsidP="00043B1B">
            <w:r w:rsidRPr="00043B1B">
              <w:rPr>
                <w:rStyle w:val="normaltextrun"/>
                <w:rFonts w:ascii="Verdana" w:hAnsi="Verdana"/>
                <w:color w:val="000000" w:themeColor="text1"/>
              </w:rPr>
              <w:t>SE: Forem en Aviq hebben een samenwerkingsovereenkomst. In de praktijk is Forem niet opgeleid om deze doelgroep te identificeren. Er is nu een projectleider aangesteld om deze samenwerking tot stand te brengen. Het zijn twee organisaties die niet gewend zijn om samen te werken. Het zou ook een kwestie zijn van het kruisen van gegevens tussen vraag en aanbod.</w:t>
            </w:r>
          </w:p>
          <w:p w14:paraId="4F2EFD4D" w14:textId="77777777" w:rsidR="00043B1B" w:rsidRPr="0024774E" w:rsidRDefault="00043B1B" w:rsidP="00043B1B">
            <w:r w:rsidRPr="00043B1B">
              <w:rPr>
                <w:rStyle w:val="normaltextrun"/>
                <w:rFonts w:ascii="Verdana" w:hAnsi="Verdana"/>
                <w:color w:val="000000" w:themeColor="text1"/>
              </w:rPr>
              <w:t xml:space="preserve">KT: Het is noodzakelijk om de realiteit van elke regio te onderzoeken. We moeten aandacht hebben voor de “concurrentie” tussen PMH en anderen die minder begeleiding nodig hebben of “interessantere” profielen hebben. </w:t>
            </w:r>
          </w:p>
          <w:p w14:paraId="5625FF0B" w14:textId="0591F25F" w:rsidR="00043B1B" w:rsidRPr="0024774E" w:rsidRDefault="00043B1B" w:rsidP="00690823"/>
        </w:tc>
        <w:tc>
          <w:tcPr>
            <w:tcW w:w="2126" w:type="dxa"/>
          </w:tcPr>
          <w:p w14:paraId="0AB63A4B" w14:textId="0691000B" w:rsidR="009E2AA4" w:rsidRPr="0024774E" w:rsidRDefault="00690823" w:rsidP="009E2AA4">
            <w:pPr>
              <w:rPr>
                <w:rFonts w:ascii="Verdana" w:hAnsi="Verdana"/>
                <w:lang w:val="en-US"/>
              </w:rPr>
            </w:pPr>
            <w:proofErr w:type="spellStart"/>
            <w:r>
              <w:rPr>
                <w:rFonts w:ascii="Verdana" w:hAnsi="Verdana"/>
                <w:lang w:val="en-US"/>
              </w:rPr>
              <w:t>Goedgekeurd</w:t>
            </w:r>
            <w:proofErr w:type="spellEnd"/>
          </w:p>
        </w:tc>
      </w:tr>
      <w:tr w:rsidR="009E2AA4" w:rsidRPr="0024774E" w14:paraId="4847F0B6" w14:textId="77777777" w:rsidTr="322633BA">
        <w:tc>
          <w:tcPr>
            <w:tcW w:w="334" w:type="dxa"/>
          </w:tcPr>
          <w:p w14:paraId="66CB7FE4" w14:textId="77777777" w:rsidR="009E2AA4" w:rsidRPr="0024774E" w:rsidRDefault="009E2AA4" w:rsidP="009E2AA4">
            <w:pPr>
              <w:rPr>
                <w:rFonts w:ascii="Verdana" w:hAnsi="Verdana"/>
                <w:lang w:val="en-US"/>
              </w:rPr>
            </w:pPr>
          </w:p>
        </w:tc>
        <w:tc>
          <w:tcPr>
            <w:tcW w:w="399" w:type="dxa"/>
          </w:tcPr>
          <w:p w14:paraId="27F633BB" w14:textId="694EAF62" w:rsidR="009E2AA4" w:rsidRPr="0024774E" w:rsidRDefault="009E2AA4" w:rsidP="009E2AA4">
            <w:pPr>
              <w:rPr>
                <w:rFonts w:ascii="Verdana" w:hAnsi="Verdana"/>
                <w:lang w:val="en-US"/>
              </w:rPr>
            </w:pPr>
            <w:r w:rsidRPr="0024774E">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3B408988" w14:textId="56E81F75" w:rsidR="009E2AA4" w:rsidRPr="0024774E" w:rsidRDefault="004C2698" w:rsidP="009E2AA4">
            <w:pPr>
              <w:rPr>
                <w:rFonts w:ascii="Verdana" w:hAnsi="Verdana"/>
                <w:lang w:val="en-US"/>
              </w:rPr>
            </w:pPr>
            <w:r w:rsidRPr="004C2698">
              <w:rPr>
                <w:rFonts w:ascii="Verdana" w:hAnsi="Verdana"/>
                <w:b/>
                <w:bCs/>
              </w:rPr>
              <w:t>Adviesvraag</w:t>
            </w:r>
            <w:r w:rsidRPr="004C2698">
              <w:rPr>
                <w:rFonts w:ascii="Verdana" w:hAnsi="Verdana"/>
              </w:rPr>
              <w:t xml:space="preserve">: politieke nota minister Matz over tewerkstelling in de federale overheidsdiensten. </w:t>
            </w:r>
            <w:r w:rsidRPr="004C2698">
              <w:rPr>
                <w:rFonts w:ascii="Verdana" w:hAnsi="Verdana"/>
                <w:lang w:val="en-US"/>
              </w:rPr>
              <w:t>(2025-26).</w:t>
            </w:r>
          </w:p>
        </w:tc>
        <w:tc>
          <w:tcPr>
            <w:tcW w:w="2126" w:type="dxa"/>
          </w:tcPr>
          <w:p w14:paraId="35E90A96" w14:textId="00176DD6" w:rsidR="009E2AA4" w:rsidRPr="00CA5B5E" w:rsidRDefault="54968303" w:rsidP="009E2AA4">
            <w:pPr>
              <w:rPr>
                <w:rFonts w:ascii="Verdana" w:hAnsi="Verdana"/>
              </w:rPr>
            </w:pPr>
            <w:r w:rsidRPr="00CA5B5E">
              <w:rPr>
                <w:rFonts w:ascii="Verdana" w:hAnsi="Verdana"/>
              </w:rPr>
              <w:t xml:space="preserve">Per e-mail </w:t>
            </w:r>
            <w:r w:rsidR="00ED6B36">
              <w:rPr>
                <w:rFonts w:ascii="Verdana" w:hAnsi="Verdana"/>
              </w:rPr>
              <w:t>bezorgen aan</w:t>
            </w:r>
            <w:r w:rsidRPr="00CA5B5E">
              <w:rPr>
                <w:rFonts w:ascii="Verdana" w:hAnsi="Verdana"/>
              </w:rPr>
              <w:t xml:space="preserve"> de leden</w:t>
            </w:r>
          </w:p>
        </w:tc>
      </w:tr>
      <w:tr w:rsidR="009E2AA4" w:rsidRPr="0024774E" w14:paraId="47368894" w14:textId="77777777" w:rsidTr="322633BA">
        <w:tc>
          <w:tcPr>
            <w:tcW w:w="334" w:type="dxa"/>
          </w:tcPr>
          <w:p w14:paraId="5A13DAF6" w14:textId="77777777" w:rsidR="009E2AA4" w:rsidRPr="00CA5B5E" w:rsidRDefault="009E2AA4" w:rsidP="009E2AA4">
            <w:pPr>
              <w:rPr>
                <w:rFonts w:ascii="Verdana" w:hAnsi="Verdana"/>
              </w:rPr>
            </w:pPr>
          </w:p>
        </w:tc>
        <w:tc>
          <w:tcPr>
            <w:tcW w:w="399" w:type="dxa"/>
          </w:tcPr>
          <w:p w14:paraId="46C3F44C" w14:textId="0AAB3339" w:rsidR="009E2AA4" w:rsidRPr="0024774E" w:rsidRDefault="009E2AA4" w:rsidP="62FF5064">
            <w:pPr>
              <w:rPr>
                <w:rFonts w:ascii="Verdana" w:hAnsi="Verdana"/>
                <w:b/>
                <w:bCs/>
                <w:lang w:val="en-US"/>
              </w:rPr>
            </w:pPr>
            <w:r w:rsidRPr="62FF5064">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380BC204" w14:textId="68637924" w:rsidR="004C2698" w:rsidRDefault="004C2698" w:rsidP="46F132FE">
            <w:pPr>
              <w:rPr>
                <w:rFonts w:ascii="Verdana" w:eastAsia="Verdana" w:hAnsi="Verdana" w:cs="Verdana"/>
                <w:b/>
                <w:bCs/>
              </w:rPr>
            </w:pPr>
            <w:r w:rsidRPr="004C2698">
              <w:rPr>
                <w:rFonts w:ascii="Verdana" w:eastAsia="Verdana" w:hAnsi="Verdana" w:cs="Verdana"/>
                <w:b/>
                <w:bCs/>
              </w:rPr>
              <w:t>Opvolging ontmoeting kabinet Matz, 23/07/2025</w:t>
            </w:r>
          </w:p>
          <w:p w14:paraId="129B8D89" w14:textId="77777777" w:rsidR="004C2698" w:rsidRPr="004C2698" w:rsidRDefault="004C2698" w:rsidP="46F132FE">
            <w:pPr>
              <w:rPr>
                <w:rFonts w:ascii="Verdana" w:eastAsia="Verdana" w:hAnsi="Verdana" w:cs="Verdana"/>
                <w:b/>
                <w:bCs/>
              </w:rPr>
            </w:pPr>
          </w:p>
          <w:p w14:paraId="14B5EBCF" w14:textId="62285D36" w:rsidR="5B20280E" w:rsidRPr="00CA5B5E" w:rsidRDefault="3FA672D4" w:rsidP="4C272087">
            <w:pPr>
              <w:rPr>
                <w:rFonts w:ascii="Verdana" w:eastAsia="Verdana" w:hAnsi="Verdana" w:cs="Verdana"/>
              </w:rPr>
            </w:pPr>
            <w:r w:rsidRPr="00CA5B5E">
              <w:rPr>
                <w:rFonts w:ascii="Verdana" w:eastAsia="Verdana" w:hAnsi="Verdana" w:cs="Verdana"/>
              </w:rPr>
              <w:t xml:space="preserve">VD: </w:t>
            </w:r>
            <w:r w:rsidR="77C889CC" w:rsidRPr="00CA5B5E">
              <w:rPr>
                <w:rFonts w:ascii="Verdana" w:eastAsia="Verdana" w:hAnsi="Verdana" w:cs="Verdana"/>
              </w:rPr>
              <w:t xml:space="preserve">Positieve benadering. Bewust van de situatie van kwetsbare personen. </w:t>
            </w:r>
          </w:p>
          <w:p w14:paraId="4D18E2AF" w14:textId="77777777" w:rsidR="00ED6B36" w:rsidRDefault="5B20280E" w:rsidP="0B108C67">
            <w:pPr>
              <w:rPr>
                <w:rFonts w:ascii="Verdana" w:eastAsia="Verdana" w:hAnsi="Verdana" w:cs="Verdana"/>
              </w:rPr>
            </w:pPr>
            <w:r w:rsidRPr="00CA5B5E">
              <w:rPr>
                <w:rFonts w:ascii="Verdana" w:eastAsia="Verdana" w:hAnsi="Verdana" w:cs="Verdana"/>
              </w:rPr>
              <w:t xml:space="preserve">Behandelde dossiers: </w:t>
            </w:r>
          </w:p>
          <w:p w14:paraId="5E2A7F30" w14:textId="77777777" w:rsidR="00ED6B36" w:rsidRPr="00ED6B36" w:rsidRDefault="1F08CBCA" w:rsidP="00ED6B36">
            <w:pPr>
              <w:pStyle w:val="Lijstalinea"/>
              <w:numPr>
                <w:ilvl w:val="0"/>
                <w:numId w:val="20"/>
              </w:numPr>
              <w:rPr>
                <w:rFonts w:ascii="Verdana" w:eastAsia="Verdana" w:hAnsi="Verdana" w:cs="Verdana"/>
              </w:rPr>
            </w:pPr>
            <w:proofErr w:type="gramStart"/>
            <w:r w:rsidRPr="00ED6B36">
              <w:rPr>
                <w:rFonts w:ascii="Verdana" w:eastAsia="Verdana" w:hAnsi="Verdana" w:cs="Verdana"/>
              </w:rPr>
              <w:t>verbetering</w:t>
            </w:r>
            <w:proofErr w:type="gramEnd"/>
            <w:r w:rsidRPr="00ED6B36">
              <w:rPr>
                <w:rFonts w:ascii="Verdana" w:eastAsia="Verdana" w:hAnsi="Verdana" w:cs="Verdana"/>
              </w:rPr>
              <w:t xml:space="preserve"> </w:t>
            </w:r>
            <w:r w:rsidR="5B20280E" w:rsidRPr="00ED6B36">
              <w:rPr>
                <w:rFonts w:ascii="Verdana" w:eastAsia="Verdana" w:hAnsi="Verdana" w:cs="Verdana"/>
              </w:rPr>
              <w:t>van de toegankelijkheid van openbare gebouwen,</w:t>
            </w:r>
          </w:p>
          <w:p w14:paraId="7E90C8F6" w14:textId="77777777" w:rsidR="00ED6B36" w:rsidRPr="00ED6B36" w:rsidRDefault="5B20280E" w:rsidP="00ED6B36">
            <w:pPr>
              <w:pStyle w:val="Lijstalinea"/>
              <w:numPr>
                <w:ilvl w:val="0"/>
                <w:numId w:val="20"/>
              </w:numPr>
              <w:rPr>
                <w:rFonts w:ascii="Verdana" w:eastAsia="Verdana" w:hAnsi="Verdana" w:cs="Verdana"/>
              </w:rPr>
            </w:pPr>
            <w:proofErr w:type="gramStart"/>
            <w:r w:rsidRPr="00ED6B36">
              <w:rPr>
                <w:rFonts w:ascii="Verdana" w:eastAsia="Verdana" w:hAnsi="Verdana" w:cs="Verdana"/>
              </w:rPr>
              <w:t>verhoging</w:t>
            </w:r>
            <w:proofErr w:type="gramEnd"/>
            <w:r w:rsidRPr="00ED6B36">
              <w:rPr>
                <w:rFonts w:ascii="Verdana" w:eastAsia="Verdana" w:hAnsi="Verdana" w:cs="Verdana"/>
              </w:rPr>
              <w:t xml:space="preserve"> van de tewerkstelling van PMH in de openbare dienst,</w:t>
            </w:r>
          </w:p>
          <w:p w14:paraId="5CFE93D2" w14:textId="4E5F637E" w:rsidR="00ED6B36" w:rsidRPr="00ED6B36" w:rsidRDefault="22E10B08" w:rsidP="00ED6B36">
            <w:pPr>
              <w:pStyle w:val="Lijstalinea"/>
              <w:numPr>
                <w:ilvl w:val="0"/>
                <w:numId w:val="20"/>
              </w:numPr>
              <w:rPr>
                <w:rFonts w:ascii="Verdana" w:eastAsia="Verdana" w:hAnsi="Verdana" w:cs="Verdana"/>
              </w:rPr>
            </w:pPr>
            <w:proofErr w:type="spellStart"/>
            <w:proofErr w:type="gramStart"/>
            <w:r w:rsidRPr="00ED6B36">
              <w:rPr>
                <w:rFonts w:ascii="Verdana" w:eastAsia="Verdana" w:hAnsi="Verdana" w:cs="Verdana"/>
              </w:rPr>
              <w:t>bpost</w:t>
            </w:r>
            <w:proofErr w:type="spellEnd"/>
            <w:proofErr w:type="gramEnd"/>
            <w:r w:rsidRPr="00ED6B36">
              <w:rPr>
                <w:rFonts w:ascii="Verdana" w:eastAsia="Verdana" w:hAnsi="Verdana" w:cs="Verdana"/>
              </w:rPr>
              <w:t>: een echt beleid voor de toegankelijkheid van gebouwen en diensten</w:t>
            </w:r>
            <w:r w:rsidR="00ED6B36">
              <w:rPr>
                <w:rFonts w:ascii="Verdana" w:eastAsia="Verdana" w:hAnsi="Verdana" w:cs="Verdana"/>
              </w:rPr>
              <w:t>,</w:t>
            </w:r>
            <w:r w:rsidR="35EBF0BF" w:rsidRPr="00ED6B36">
              <w:rPr>
                <w:rFonts w:ascii="Verdana" w:eastAsia="Verdana" w:hAnsi="Verdana" w:cs="Verdana"/>
              </w:rPr>
              <w:t xml:space="preserve"> </w:t>
            </w:r>
          </w:p>
          <w:p w14:paraId="4F639954" w14:textId="137A7C48" w:rsidR="5B20280E" w:rsidRPr="00ED6B36" w:rsidRDefault="22E10B08" w:rsidP="00ED6B36">
            <w:pPr>
              <w:pStyle w:val="Lijstalinea"/>
              <w:numPr>
                <w:ilvl w:val="0"/>
                <w:numId w:val="20"/>
              </w:numPr>
              <w:rPr>
                <w:rFonts w:ascii="Verdana" w:eastAsia="Verdana" w:hAnsi="Verdana" w:cs="Verdana"/>
              </w:rPr>
            </w:pPr>
            <w:proofErr w:type="spellStart"/>
            <w:proofErr w:type="gramStart"/>
            <w:r w:rsidRPr="00ED6B36">
              <w:rPr>
                <w:rFonts w:ascii="Verdana" w:eastAsia="Verdana" w:hAnsi="Verdana" w:cs="Verdana"/>
              </w:rPr>
              <w:t>handyPark</w:t>
            </w:r>
            <w:proofErr w:type="spellEnd"/>
            <w:proofErr w:type="gramEnd"/>
            <w:r w:rsidR="05F4BA76" w:rsidRPr="00ED6B36">
              <w:rPr>
                <w:rFonts w:ascii="Verdana" w:eastAsia="Verdana" w:hAnsi="Verdana" w:cs="Verdana"/>
              </w:rPr>
              <w:t xml:space="preserve">: </w:t>
            </w:r>
            <w:r w:rsidR="56F0CCD4" w:rsidRPr="00ED6B36">
              <w:rPr>
                <w:rFonts w:ascii="Verdana" w:eastAsia="Verdana" w:hAnsi="Verdana" w:cs="Verdana"/>
              </w:rPr>
              <w:t xml:space="preserve">de financiële rekening </w:t>
            </w:r>
            <w:r w:rsidRPr="00ED6B36">
              <w:rPr>
                <w:rFonts w:ascii="Verdana" w:eastAsia="Verdana" w:hAnsi="Verdana" w:cs="Verdana"/>
              </w:rPr>
              <w:t xml:space="preserve">niet </w:t>
            </w:r>
            <w:r w:rsidR="56F0CCD4" w:rsidRPr="00ED6B36">
              <w:rPr>
                <w:rFonts w:ascii="Verdana" w:eastAsia="Verdana" w:hAnsi="Verdana" w:cs="Verdana"/>
              </w:rPr>
              <w:t>aan de gebruikers laten betalen</w:t>
            </w:r>
            <w:r w:rsidR="25F98388" w:rsidRPr="00ED6B36">
              <w:rPr>
                <w:rFonts w:ascii="Verdana" w:eastAsia="Verdana" w:hAnsi="Verdana" w:cs="Verdana"/>
              </w:rPr>
              <w:t>.</w:t>
            </w:r>
          </w:p>
          <w:p w14:paraId="3EC836BC" w14:textId="4534F2A6" w:rsidR="24A8C3E9" w:rsidRPr="00CA5B5E" w:rsidRDefault="24A8C3E9" w:rsidP="24A8C3E9">
            <w:pPr>
              <w:rPr>
                <w:rFonts w:ascii="Verdana" w:eastAsia="Verdana" w:hAnsi="Verdana" w:cs="Verdana"/>
              </w:rPr>
            </w:pPr>
          </w:p>
          <w:p w14:paraId="5113004E" w14:textId="3345D046" w:rsidR="009E2AA4" w:rsidRPr="00CA5B5E" w:rsidRDefault="19C5D88F" w:rsidP="04C2FAED">
            <w:pPr>
              <w:rPr>
                <w:rFonts w:ascii="Verdana" w:eastAsia="Verdana" w:hAnsi="Verdana" w:cs="Verdana"/>
              </w:rPr>
            </w:pPr>
            <w:r w:rsidRPr="00CA5B5E">
              <w:rPr>
                <w:rFonts w:ascii="Verdana" w:eastAsia="Verdana" w:hAnsi="Verdana" w:cs="Verdana"/>
              </w:rPr>
              <w:t>Matz begrijpt handistreaming en het idee van raadpleging</w:t>
            </w:r>
            <w:r w:rsidR="245DDBFB" w:rsidRPr="00CA5B5E">
              <w:rPr>
                <w:rFonts w:ascii="Verdana" w:eastAsia="Verdana" w:hAnsi="Verdana" w:cs="Verdana"/>
              </w:rPr>
              <w:t>.</w:t>
            </w:r>
          </w:p>
        </w:tc>
        <w:tc>
          <w:tcPr>
            <w:tcW w:w="2126" w:type="dxa"/>
          </w:tcPr>
          <w:p w14:paraId="60FF8FA5" w14:textId="77777777" w:rsidR="009E2AA4" w:rsidRPr="00CA5B5E" w:rsidRDefault="009E2AA4" w:rsidP="009E2AA4">
            <w:pPr>
              <w:rPr>
                <w:rFonts w:ascii="Verdana" w:hAnsi="Verdana"/>
              </w:rPr>
            </w:pPr>
          </w:p>
        </w:tc>
      </w:tr>
      <w:tr w:rsidR="009E2AA4" w:rsidRPr="0024774E" w14:paraId="2A1ACFF0" w14:textId="77777777" w:rsidTr="322633BA">
        <w:tc>
          <w:tcPr>
            <w:tcW w:w="334" w:type="dxa"/>
          </w:tcPr>
          <w:p w14:paraId="231FF088" w14:textId="77777777" w:rsidR="009E2AA4" w:rsidRPr="00CA5B5E" w:rsidRDefault="009E2AA4" w:rsidP="009E2AA4">
            <w:pPr>
              <w:rPr>
                <w:rFonts w:ascii="Verdana" w:hAnsi="Verdana"/>
              </w:rPr>
            </w:pPr>
          </w:p>
        </w:tc>
        <w:tc>
          <w:tcPr>
            <w:tcW w:w="399" w:type="dxa"/>
          </w:tcPr>
          <w:p w14:paraId="1B5B5FA2" w14:textId="64D8C568" w:rsidR="009E2AA4" w:rsidRPr="0024774E" w:rsidRDefault="009E2AA4" w:rsidP="009E2AA4">
            <w:pPr>
              <w:rPr>
                <w:rFonts w:ascii="Verdana" w:hAnsi="Verdana"/>
                <w:lang w:val="en-US"/>
              </w:rPr>
            </w:pPr>
            <w:r w:rsidRPr="0024774E">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270B853D" w14:textId="3C78B5FC" w:rsidR="009E2AA4" w:rsidRPr="00CA5B5E" w:rsidRDefault="671EFC3A" w:rsidP="0C2B7C81">
            <w:pPr>
              <w:rPr>
                <w:rFonts w:ascii="Verdana" w:hAnsi="Verdana"/>
              </w:rPr>
            </w:pPr>
            <w:proofErr w:type="gramStart"/>
            <w:r w:rsidRPr="04C2FAED">
              <w:rPr>
                <w:rFonts w:ascii="Verdana" w:eastAsia="Verdana" w:hAnsi="Verdana" w:cs="Verdana"/>
                <w:b/>
                <w:bCs/>
              </w:rPr>
              <w:t>Initiatiefadvies</w:t>
            </w:r>
            <w:r w:rsidR="004C2698">
              <w:rPr>
                <w:rFonts w:ascii="Verdana" w:eastAsia="Verdana" w:hAnsi="Verdana" w:cs="Verdana"/>
                <w:b/>
                <w:bCs/>
              </w:rPr>
              <w:t xml:space="preserve"> :</w:t>
            </w:r>
            <w:proofErr w:type="gramEnd"/>
            <w:r w:rsidR="004C2698">
              <w:rPr>
                <w:rFonts w:ascii="Verdana" w:eastAsia="Verdana" w:hAnsi="Verdana" w:cs="Verdana"/>
                <w:b/>
                <w:bCs/>
              </w:rPr>
              <w:t xml:space="preserve"> </w:t>
            </w:r>
            <w:r w:rsidRPr="004C2698">
              <w:rPr>
                <w:rFonts w:ascii="Verdana" w:eastAsia="Verdana" w:hAnsi="Verdana" w:cs="Verdana"/>
              </w:rPr>
              <w:t>zomerakkoord</w:t>
            </w:r>
            <w:r w:rsidR="004C2698" w:rsidRPr="004C2698">
              <w:rPr>
                <w:rFonts w:ascii="Verdana" w:eastAsia="Verdana" w:hAnsi="Verdana" w:cs="Verdana"/>
              </w:rPr>
              <w:t xml:space="preserve"> </w:t>
            </w:r>
            <w:r w:rsidR="009E2AA4" w:rsidRPr="004C2698">
              <w:rPr>
                <w:rFonts w:ascii="Verdana" w:eastAsia="Verdana" w:hAnsi="Verdana" w:cs="Verdana"/>
              </w:rPr>
              <w:t>2025. (2025-27)</w:t>
            </w:r>
          </w:p>
          <w:p w14:paraId="61CC0DD7" w14:textId="64159E08" w:rsidR="009E2AA4" w:rsidRPr="0024774E" w:rsidRDefault="009E2AA4" w:rsidP="0C2B7C81">
            <w:pPr>
              <w:rPr>
                <w:rFonts w:ascii="Verdana" w:eastAsia="Verdana" w:hAnsi="Verdana" w:cs="Verdana"/>
              </w:rPr>
            </w:pPr>
          </w:p>
          <w:p w14:paraId="7FA86CFF" w14:textId="6B52DCE0" w:rsidR="009E2AA4" w:rsidRPr="00CA5B5E" w:rsidRDefault="440BDAA8" w:rsidP="6F12DC6C">
            <w:pPr>
              <w:rPr>
                <w:rFonts w:ascii="Verdana" w:eastAsia="Verdana" w:hAnsi="Verdana" w:cs="Verdana"/>
              </w:rPr>
            </w:pPr>
            <w:r w:rsidRPr="6F12DC6C">
              <w:rPr>
                <w:rFonts w:ascii="Verdana" w:eastAsia="Verdana" w:hAnsi="Verdana" w:cs="Verdana"/>
              </w:rPr>
              <w:t xml:space="preserve">Cumulatie IT en </w:t>
            </w:r>
            <w:proofErr w:type="gramStart"/>
            <w:r w:rsidRPr="6F12DC6C">
              <w:rPr>
                <w:rFonts w:ascii="Verdana" w:eastAsia="Verdana" w:hAnsi="Verdana" w:cs="Verdana"/>
              </w:rPr>
              <w:t>IVT regeerakkoord</w:t>
            </w:r>
            <w:proofErr w:type="gramEnd"/>
            <w:r w:rsidRPr="6F12DC6C">
              <w:rPr>
                <w:rFonts w:ascii="Verdana" w:eastAsia="Verdana" w:hAnsi="Verdana" w:cs="Verdana"/>
              </w:rPr>
              <w:t xml:space="preserve">. </w:t>
            </w:r>
          </w:p>
          <w:p w14:paraId="69C68126" w14:textId="74547758" w:rsidR="009E2AA4" w:rsidRPr="0024774E" w:rsidRDefault="009E2AA4" w:rsidP="04C2FAED">
            <w:pPr>
              <w:rPr>
                <w:rFonts w:ascii="Verdana" w:eastAsia="Verdana" w:hAnsi="Verdana" w:cs="Verdana"/>
              </w:rPr>
            </w:pPr>
          </w:p>
          <w:p w14:paraId="6E876E66" w14:textId="72E9772E" w:rsidR="00043B1B" w:rsidRPr="00043B1B" w:rsidRDefault="00043B1B" w:rsidP="00043B1B">
            <w:pPr>
              <w:rPr>
                <w:rFonts w:ascii="Verdana" w:hAnsi="Verdana"/>
              </w:rPr>
            </w:pPr>
            <w:proofErr w:type="gramStart"/>
            <w:r w:rsidRPr="00043B1B">
              <w:rPr>
                <w:rFonts w:ascii="Verdana" w:hAnsi="Verdana"/>
              </w:rPr>
              <w:t>KR :</w:t>
            </w:r>
            <w:proofErr w:type="gramEnd"/>
            <w:r w:rsidRPr="00043B1B">
              <w:rPr>
                <w:rFonts w:ascii="Verdana" w:hAnsi="Verdana"/>
              </w:rPr>
              <w:t xml:space="preserve"> Bijkomend een Open brief? Met een opsomming van de wetteksten en artikels (zie positienota Werk WG Werk van 15/09/2025). </w:t>
            </w:r>
          </w:p>
          <w:p w14:paraId="49282749" w14:textId="5CA32B2D" w:rsidR="009E2AA4" w:rsidRPr="0024774E" w:rsidRDefault="00043B1B" w:rsidP="00043B1B">
            <w:pPr>
              <w:rPr>
                <w:rFonts w:ascii="Verdana" w:eastAsia="Verdana" w:hAnsi="Verdana" w:cs="Verdana"/>
                <w:lang w:val="fr-FR"/>
              </w:rPr>
            </w:pPr>
            <w:r w:rsidRPr="00043B1B">
              <w:rPr>
                <w:rFonts w:ascii="Verdana" w:eastAsia="Verdana" w:hAnsi="Verdana" w:cs="Verdana"/>
              </w:rPr>
              <w:t xml:space="preserve">ED: We werden niet geconsulteerd terwijl de wet de verplichting voorziet om voorafgaandelijk ons advies te vragen </w:t>
            </w:r>
            <w:proofErr w:type="gramStart"/>
            <w:r w:rsidRPr="00043B1B">
              <w:rPr>
                <w:rFonts w:ascii="Verdana" w:eastAsia="Verdana" w:hAnsi="Verdana" w:cs="Verdana"/>
              </w:rPr>
              <w:t>inzake</w:t>
            </w:r>
            <w:proofErr w:type="gramEnd"/>
            <w:r w:rsidRPr="00043B1B">
              <w:rPr>
                <w:rFonts w:ascii="Verdana" w:eastAsia="Verdana" w:hAnsi="Verdana" w:cs="Verdana"/>
              </w:rPr>
              <w:t xml:space="preserve"> alles wat tegemoetkomingen aanbelangt. </w:t>
            </w:r>
            <w:r w:rsidRPr="04C2FAED">
              <w:rPr>
                <w:rFonts w:ascii="Verdana" w:eastAsia="Verdana" w:hAnsi="Verdana" w:cs="Verdana"/>
                <w:lang w:val="fr-FR"/>
              </w:rPr>
              <w:t>Opgelet voor indexsprongen met een effect op armoede.</w:t>
            </w:r>
          </w:p>
        </w:tc>
        <w:tc>
          <w:tcPr>
            <w:tcW w:w="2126" w:type="dxa"/>
          </w:tcPr>
          <w:p w14:paraId="55AE8614" w14:textId="4D73B584" w:rsidR="009E2AA4" w:rsidRPr="00CA5B5E" w:rsidRDefault="2F23374E" w:rsidP="6F12DC6C">
            <w:pPr>
              <w:rPr>
                <w:rFonts w:ascii="Verdana" w:hAnsi="Verdana"/>
              </w:rPr>
            </w:pPr>
            <w:r w:rsidRPr="00CA5B5E">
              <w:rPr>
                <w:rFonts w:ascii="Verdana" w:hAnsi="Verdana"/>
              </w:rPr>
              <w:t xml:space="preserve">Advies </w:t>
            </w:r>
            <w:r w:rsidR="00ED6B36">
              <w:rPr>
                <w:rFonts w:ascii="Verdana" w:hAnsi="Verdana"/>
              </w:rPr>
              <w:t>aa</w:t>
            </w:r>
            <w:r w:rsidRPr="00CA5B5E">
              <w:rPr>
                <w:rFonts w:ascii="Verdana" w:hAnsi="Verdana"/>
              </w:rPr>
              <w:t xml:space="preserve">nvullen en </w:t>
            </w:r>
            <w:r w:rsidR="00ED6B36">
              <w:rPr>
                <w:rFonts w:ascii="Verdana" w:hAnsi="Verdana"/>
              </w:rPr>
              <w:t>opnieuw voorleggen via e-mail</w:t>
            </w:r>
            <w:r w:rsidRPr="00CA5B5E">
              <w:rPr>
                <w:rFonts w:ascii="Verdana" w:hAnsi="Verdana"/>
              </w:rPr>
              <w:t xml:space="preserve"> </w:t>
            </w:r>
          </w:p>
          <w:p w14:paraId="47FD279C" w14:textId="16098176" w:rsidR="009E2AA4" w:rsidRPr="00CA5B5E" w:rsidRDefault="009E2AA4" w:rsidP="6F12DC6C">
            <w:pPr>
              <w:rPr>
                <w:rFonts w:ascii="Verdana" w:hAnsi="Verdana"/>
              </w:rPr>
            </w:pPr>
          </w:p>
          <w:p w14:paraId="2477FC67" w14:textId="63003BFC" w:rsidR="009E2AA4" w:rsidRPr="00CA5B5E" w:rsidRDefault="4C3E396B" w:rsidP="009E2AA4">
            <w:pPr>
              <w:rPr>
                <w:rFonts w:ascii="Verdana" w:hAnsi="Verdana"/>
              </w:rPr>
            </w:pPr>
            <w:r w:rsidRPr="00CA5B5E">
              <w:rPr>
                <w:rFonts w:ascii="Verdana" w:hAnsi="Verdana"/>
              </w:rPr>
              <w:t>+</w:t>
            </w:r>
            <w:r w:rsidR="5F916097" w:rsidRPr="00CA5B5E">
              <w:rPr>
                <w:rFonts w:ascii="Verdana" w:hAnsi="Verdana"/>
              </w:rPr>
              <w:t xml:space="preserve"> </w:t>
            </w:r>
            <w:r w:rsidR="05ECC848" w:rsidRPr="00CA5B5E">
              <w:rPr>
                <w:rFonts w:ascii="Verdana" w:hAnsi="Verdana"/>
              </w:rPr>
              <w:t>Open brief</w:t>
            </w:r>
            <w:r w:rsidRPr="00CA5B5E">
              <w:rPr>
                <w:rFonts w:ascii="Verdana" w:hAnsi="Verdana"/>
              </w:rPr>
              <w:t xml:space="preserve">: </w:t>
            </w:r>
            <w:r w:rsidR="00ED6B36">
              <w:rPr>
                <w:rFonts w:ascii="Verdana" w:hAnsi="Verdana"/>
              </w:rPr>
              <w:t>samenvatting</w:t>
            </w:r>
            <w:r w:rsidRPr="00CA5B5E">
              <w:rPr>
                <w:rFonts w:ascii="Verdana" w:hAnsi="Verdana"/>
              </w:rPr>
              <w:t xml:space="preserve"> en verplichtingen </w:t>
            </w:r>
          </w:p>
        </w:tc>
      </w:tr>
      <w:tr w:rsidR="009E2AA4" w:rsidRPr="0024774E" w14:paraId="0DF97593" w14:textId="77777777" w:rsidTr="322633BA">
        <w:tc>
          <w:tcPr>
            <w:tcW w:w="10773" w:type="dxa"/>
            <w:gridSpan w:val="4"/>
          </w:tcPr>
          <w:p w14:paraId="747A2C11" w14:textId="77777777" w:rsidR="009E2AA4" w:rsidRPr="00F43C35" w:rsidRDefault="009E2AA4" w:rsidP="009E2AA4">
            <w:pPr>
              <w:rPr>
                <w:rFonts w:ascii="Verdana" w:hAnsi="Verdana"/>
              </w:rPr>
            </w:pPr>
          </w:p>
        </w:tc>
      </w:tr>
      <w:tr w:rsidR="009E2AA4" w:rsidRPr="0024774E" w14:paraId="6430D949" w14:textId="77777777" w:rsidTr="322633BA">
        <w:tc>
          <w:tcPr>
            <w:tcW w:w="733" w:type="dxa"/>
            <w:gridSpan w:val="2"/>
          </w:tcPr>
          <w:p w14:paraId="0EC56B7B" w14:textId="77777777" w:rsidR="009E2AA4" w:rsidRPr="00F43C35" w:rsidRDefault="009E2AA4" w:rsidP="009E2AA4">
            <w:pPr>
              <w:rPr>
                <w:rFonts w:ascii="Verdana" w:hAnsi="Verdana"/>
              </w:rPr>
            </w:pPr>
          </w:p>
        </w:tc>
        <w:tc>
          <w:tcPr>
            <w:tcW w:w="7914" w:type="dxa"/>
          </w:tcPr>
          <w:p w14:paraId="46B90A9A" w14:textId="0E9FDBCE" w:rsidR="009E2AA4" w:rsidRPr="0024774E" w:rsidRDefault="009E2AA4" w:rsidP="009E2AA4">
            <w:pPr>
              <w:rPr>
                <w:rFonts w:ascii="Verdana" w:hAnsi="Verdana"/>
                <w:b/>
                <w:bCs/>
                <w:lang w:val="en-US"/>
              </w:rPr>
            </w:pPr>
            <w:r w:rsidRPr="0024774E">
              <w:rPr>
                <w:rFonts w:ascii="Verdana" w:hAnsi="Verdana"/>
                <w:b/>
                <w:bCs/>
                <w:sz w:val="28"/>
                <w:szCs w:val="28"/>
                <w:lang w:val="en-US"/>
              </w:rPr>
              <w:t>VARIA</w:t>
            </w:r>
            <w:r w:rsidR="004C2698">
              <w:rPr>
                <w:rFonts w:ascii="Verdana" w:hAnsi="Verdana"/>
                <w:b/>
                <w:bCs/>
                <w:sz w:val="28"/>
                <w:szCs w:val="28"/>
                <w:lang w:val="en-US"/>
              </w:rPr>
              <w:t xml:space="preserve"> / </w:t>
            </w:r>
            <w:r w:rsidR="004C2698" w:rsidRPr="004C2698">
              <w:rPr>
                <w:rFonts w:ascii="Verdana" w:hAnsi="Verdana"/>
                <w:b/>
                <w:bCs/>
                <w:sz w:val="28"/>
                <w:szCs w:val="28"/>
                <w:lang w:val="en-US"/>
              </w:rPr>
              <w:t>TER INFO</w:t>
            </w:r>
          </w:p>
        </w:tc>
        <w:tc>
          <w:tcPr>
            <w:tcW w:w="2126" w:type="dxa"/>
          </w:tcPr>
          <w:p w14:paraId="43D88345" w14:textId="77777777" w:rsidR="009E2AA4" w:rsidRPr="0024774E" w:rsidRDefault="009E2AA4" w:rsidP="009E2AA4">
            <w:pPr>
              <w:rPr>
                <w:rFonts w:ascii="Verdana" w:hAnsi="Verdana"/>
                <w:lang w:val="en-US"/>
              </w:rPr>
            </w:pPr>
          </w:p>
        </w:tc>
      </w:tr>
      <w:tr w:rsidR="009E2AA4" w:rsidRPr="0024774E" w14:paraId="25B4734E" w14:textId="77777777" w:rsidTr="322633BA">
        <w:tc>
          <w:tcPr>
            <w:tcW w:w="334" w:type="dxa"/>
          </w:tcPr>
          <w:p w14:paraId="33916C93" w14:textId="6E35C40B" w:rsidR="009E2AA4" w:rsidRPr="0024774E" w:rsidRDefault="009E2AA4" w:rsidP="009E2AA4">
            <w:pPr>
              <w:rPr>
                <w:rFonts w:ascii="Verdana" w:hAnsi="Verdana"/>
                <w:b/>
                <w:bCs/>
                <w:lang w:val="en-US"/>
              </w:rPr>
            </w:pPr>
            <w:r>
              <w:rPr>
                <w:rFonts w:ascii="Verdana" w:hAnsi="Verdana"/>
                <w:b/>
                <w:bCs/>
                <w:lang w:val="en-US"/>
              </w:rPr>
              <w:t>Z</w:t>
            </w:r>
          </w:p>
        </w:tc>
        <w:tc>
          <w:tcPr>
            <w:tcW w:w="399" w:type="dxa"/>
          </w:tcPr>
          <w:p w14:paraId="6CFF252E" w14:textId="77777777" w:rsidR="009E2AA4" w:rsidRPr="0024774E" w:rsidRDefault="009E2AA4" w:rsidP="009E2AA4">
            <w:pPr>
              <w:rPr>
                <w:rFonts w:ascii="Verdana" w:hAnsi="Verdana"/>
                <w:b/>
                <w:bCs/>
                <w:lang w:val="en-US"/>
              </w:rPr>
            </w:pPr>
            <w:r>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1342577D" w14:textId="307D6482" w:rsidR="009E2AA4" w:rsidRPr="0024774E" w:rsidRDefault="004C2698" w:rsidP="004C2698">
            <w:pPr>
              <w:spacing w:line="259" w:lineRule="auto"/>
              <w:rPr>
                <w:rFonts w:ascii="Verdana" w:hAnsi="Verdana"/>
                <w:lang w:val="en-US"/>
              </w:rPr>
            </w:pPr>
            <w:r w:rsidRPr="66F80610">
              <w:rPr>
                <w:rFonts w:ascii="Verdana" w:eastAsia="Verdana" w:hAnsi="Verdana" w:cs="Verdana"/>
                <w:color w:val="000000" w:themeColor="text1"/>
              </w:rPr>
              <w:t xml:space="preserve">Vergaderingen en </w:t>
            </w:r>
            <w:proofErr w:type="gramStart"/>
            <w:r w:rsidRPr="66F80610">
              <w:rPr>
                <w:rFonts w:ascii="Verdana" w:eastAsia="Verdana" w:hAnsi="Verdana" w:cs="Verdana"/>
                <w:color w:val="000000" w:themeColor="text1"/>
              </w:rPr>
              <w:t>beleidsontmoetingen</w:t>
            </w:r>
            <w:r>
              <w:rPr>
                <w:rFonts w:ascii="Verdana" w:eastAsia="Verdana" w:hAnsi="Verdana" w:cs="Verdana"/>
                <w:color w:val="000000" w:themeColor="text1"/>
              </w:rPr>
              <w:t xml:space="preserve"> </w:t>
            </w:r>
            <w:r w:rsidR="009E2AA4" w:rsidRPr="3203B190">
              <w:rPr>
                <w:rFonts w:ascii="Verdana" w:eastAsia="Verdana" w:hAnsi="Verdana" w:cs="Verdana"/>
                <w:lang w:val="fr-BE" w:eastAsia="en-GB"/>
              </w:rPr>
              <w:t xml:space="preserve"> (</w:t>
            </w:r>
            <w:proofErr w:type="gramEnd"/>
            <w:r w:rsidR="009E2AA4">
              <w:rPr>
                <w:rFonts w:ascii="Verdana" w:eastAsia="Verdana" w:hAnsi="Verdana"/>
                <w:lang w:val="fr-BE" w:eastAsia="en-GB"/>
              </w:rPr>
              <w:t>16/06/2025-15/09/2025</w:t>
            </w:r>
            <w:r w:rsidR="009E2AA4" w:rsidRPr="3203B190">
              <w:rPr>
                <w:rFonts w:ascii="Verdana" w:eastAsia="Verdana" w:hAnsi="Verdana" w:cs="Verdana"/>
                <w:lang w:val="fr-BE" w:eastAsia="en-GB"/>
              </w:rPr>
              <w:t>)</w:t>
            </w:r>
          </w:p>
        </w:tc>
        <w:tc>
          <w:tcPr>
            <w:tcW w:w="2126" w:type="dxa"/>
          </w:tcPr>
          <w:p w14:paraId="732320F6" w14:textId="77777777" w:rsidR="009E2AA4" w:rsidRPr="0024774E" w:rsidRDefault="009E2AA4" w:rsidP="009E2AA4">
            <w:pPr>
              <w:rPr>
                <w:rFonts w:ascii="Verdana" w:hAnsi="Verdana"/>
                <w:lang w:val="en-US"/>
              </w:rPr>
            </w:pPr>
          </w:p>
        </w:tc>
      </w:tr>
      <w:tr w:rsidR="009E2AA4" w:rsidRPr="0024774E" w14:paraId="0B6F4DBA" w14:textId="77777777" w:rsidTr="322633BA">
        <w:tc>
          <w:tcPr>
            <w:tcW w:w="334" w:type="dxa"/>
          </w:tcPr>
          <w:p w14:paraId="16B84D95" w14:textId="77777777" w:rsidR="009E2AA4" w:rsidRPr="0024774E" w:rsidRDefault="009E2AA4" w:rsidP="009E2AA4">
            <w:pPr>
              <w:rPr>
                <w:rFonts w:ascii="Verdana" w:hAnsi="Verdana"/>
                <w:b/>
                <w:bCs/>
                <w:lang w:val="en-US"/>
              </w:rPr>
            </w:pPr>
          </w:p>
        </w:tc>
        <w:tc>
          <w:tcPr>
            <w:tcW w:w="399" w:type="dxa"/>
          </w:tcPr>
          <w:p w14:paraId="3785033A" w14:textId="77777777" w:rsidR="009E2AA4" w:rsidRPr="0024774E" w:rsidRDefault="009E2AA4" w:rsidP="009E2AA4">
            <w:pPr>
              <w:rPr>
                <w:rFonts w:ascii="Verdana" w:hAnsi="Verdana"/>
                <w:b/>
                <w:bCs/>
                <w:lang w:val="en-US"/>
              </w:rPr>
            </w:pPr>
            <w:r>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04D9A775" w14:textId="7126183B" w:rsidR="009E2AA4" w:rsidRPr="0024774E" w:rsidRDefault="009E2AA4" w:rsidP="009E2AA4">
            <w:pPr>
              <w:rPr>
                <w:rFonts w:ascii="Verdana" w:hAnsi="Verdana"/>
                <w:lang w:val="en-US"/>
              </w:rPr>
            </w:pPr>
            <w:r w:rsidRPr="66F80610">
              <w:rPr>
                <w:rFonts w:ascii="Verdana" w:eastAsia="Verdana" w:hAnsi="Verdana" w:cs="Verdana"/>
                <w:color w:val="000000" w:themeColor="text1"/>
                <w:lang w:val="fr-BE"/>
              </w:rPr>
              <w:t>Correspondentie NHRPH</w:t>
            </w:r>
          </w:p>
        </w:tc>
        <w:tc>
          <w:tcPr>
            <w:tcW w:w="2126" w:type="dxa"/>
          </w:tcPr>
          <w:p w14:paraId="2CF9EFBF" w14:textId="77777777" w:rsidR="009E2AA4" w:rsidRPr="0024774E" w:rsidRDefault="009E2AA4" w:rsidP="009E2AA4">
            <w:pPr>
              <w:rPr>
                <w:rFonts w:ascii="Verdana" w:hAnsi="Verdana"/>
                <w:lang w:val="en-US"/>
              </w:rPr>
            </w:pPr>
          </w:p>
        </w:tc>
      </w:tr>
      <w:tr w:rsidR="009E2AA4" w:rsidRPr="006F4B68" w14:paraId="60C958D4" w14:textId="77777777" w:rsidTr="322633BA">
        <w:tc>
          <w:tcPr>
            <w:tcW w:w="334" w:type="dxa"/>
          </w:tcPr>
          <w:p w14:paraId="48059C28" w14:textId="77777777" w:rsidR="009E2AA4" w:rsidRPr="0024774E" w:rsidRDefault="009E2AA4" w:rsidP="009E2AA4">
            <w:pPr>
              <w:rPr>
                <w:rFonts w:ascii="Verdana" w:hAnsi="Verdana"/>
                <w:b/>
                <w:bCs/>
                <w:lang w:val="en-US"/>
              </w:rPr>
            </w:pPr>
          </w:p>
        </w:tc>
        <w:tc>
          <w:tcPr>
            <w:tcW w:w="399" w:type="dxa"/>
          </w:tcPr>
          <w:p w14:paraId="1A447E3B" w14:textId="77777777" w:rsidR="009E2AA4" w:rsidRPr="0024774E" w:rsidRDefault="009E2AA4" w:rsidP="009E2AA4">
            <w:pPr>
              <w:rPr>
                <w:rFonts w:ascii="Verdana" w:hAnsi="Verdana"/>
                <w:b/>
                <w:bCs/>
                <w:lang w:val="en-US"/>
              </w:rPr>
            </w:pPr>
            <w:r>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50AB4CCA" w14:textId="4A356437" w:rsidR="009E2AA4" w:rsidRPr="00CA5B5E" w:rsidRDefault="004C2698" w:rsidP="009E2AA4">
            <w:pPr>
              <w:rPr>
                <w:rFonts w:ascii="Verdana" w:hAnsi="Verdana"/>
              </w:rPr>
            </w:pPr>
            <w:r>
              <w:rPr>
                <w:rFonts w:ascii="Verdana" w:eastAsia="Verdana" w:hAnsi="Verdana" w:cs="Verdana"/>
              </w:rPr>
              <w:t>S</w:t>
            </w:r>
            <w:r w:rsidR="009E2AA4" w:rsidRPr="00CA5B5E">
              <w:rPr>
                <w:rFonts w:ascii="Verdana" w:eastAsia="Verdana" w:hAnsi="Verdana" w:cs="Verdana"/>
              </w:rPr>
              <w:t>tation</w:t>
            </w:r>
            <w:r>
              <w:rPr>
                <w:rFonts w:ascii="Verdana" w:eastAsia="Verdana" w:hAnsi="Verdana" w:cs="Verdana"/>
              </w:rPr>
              <w:t>sloketten</w:t>
            </w:r>
            <w:r w:rsidR="009E2AA4" w:rsidRPr="00CA5B5E">
              <w:rPr>
                <w:rFonts w:ascii="Verdana" w:eastAsia="Verdana" w:hAnsi="Verdana" w:cs="Verdana"/>
              </w:rPr>
              <w:t xml:space="preserve"> – advies </w:t>
            </w:r>
            <w:r w:rsidRPr="00CA5B5E">
              <w:rPr>
                <w:rFonts w:ascii="Verdana" w:eastAsia="Verdana" w:hAnsi="Verdana" w:cs="Verdana"/>
              </w:rPr>
              <w:t>TreinTRamBus</w:t>
            </w:r>
            <w:r w:rsidR="009E2AA4" w:rsidRPr="00CA5B5E">
              <w:rPr>
                <w:rFonts w:ascii="Verdana" w:eastAsia="Verdana" w:hAnsi="Verdana" w:cs="Verdana"/>
              </w:rPr>
              <w:t xml:space="preserve"> (// advies 2025-23 van de NHRPH)</w:t>
            </w:r>
          </w:p>
        </w:tc>
        <w:tc>
          <w:tcPr>
            <w:tcW w:w="2126" w:type="dxa"/>
          </w:tcPr>
          <w:p w14:paraId="56ADB36E" w14:textId="77777777" w:rsidR="009E2AA4" w:rsidRPr="00CA5B5E" w:rsidRDefault="009E2AA4" w:rsidP="009E2AA4">
            <w:pPr>
              <w:rPr>
                <w:rFonts w:ascii="Verdana" w:hAnsi="Verdana"/>
              </w:rPr>
            </w:pPr>
          </w:p>
        </w:tc>
      </w:tr>
      <w:tr w:rsidR="009E2AA4" w:rsidRPr="006F4B68" w14:paraId="311F53A6" w14:textId="77777777" w:rsidTr="322633BA">
        <w:tc>
          <w:tcPr>
            <w:tcW w:w="334" w:type="dxa"/>
          </w:tcPr>
          <w:p w14:paraId="0921F56A" w14:textId="77777777" w:rsidR="009E2AA4" w:rsidRPr="00CA5B5E" w:rsidRDefault="009E2AA4" w:rsidP="009E2AA4">
            <w:pPr>
              <w:rPr>
                <w:rFonts w:ascii="Verdana" w:hAnsi="Verdana"/>
                <w:b/>
                <w:bCs/>
              </w:rPr>
            </w:pPr>
          </w:p>
        </w:tc>
        <w:tc>
          <w:tcPr>
            <w:tcW w:w="399" w:type="dxa"/>
          </w:tcPr>
          <w:p w14:paraId="76D09302" w14:textId="19D8C9C5" w:rsidR="009E2AA4" w:rsidRDefault="009E2AA4" w:rsidP="009E2AA4">
            <w:pPr>
              <w:rPr>
                <w:rFonts w:ascii="Verdana" w:hAnsi="Verdana"/>
                <w:b/>
                <w:bCs/>
                <w:lang w:val="en-US"/>
              </w:rPr>
            </w:pPr>
            <w:r>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3AA4BA13" w14:textId="33B453CA" w:rsidR="009E2AA4" w:rsidRPr="00CA5B5E" w:rsidRDefault="009E2AA4" w:rsidP="009E2AA4">
            <w:pPr>
              <w:rPr>
                <w:rFonts w:ascii="Verdana" w:hAnsi="Verdana"/>
              </w:rPr>
            </w:pPr>
            <w:r w:rsidRPr="00CA5B5E">
              <w:rPr>
                <w:rFonts w:ascii="Verdana" w:eastAsia="Verdana" w:hAnsi="Verdana" w:cs="Verdana"/>
                <w:color w:val="000000" w:themeColor="text1"/>
              </w:rPr>
              <w:t>Voorbereiding van het federa</w:t>
            </w:r>
            <w:r w:rsidR="004C2698">
              <w:rPr>
                <w:rFonts w:ascii="Verdana" w:eastAsia="Verdana" w:hAnsi="Verdana" w:cs="Verdana"/>
                <w:color w:val="000000" w:themeColor="text1"/>
              </w:rPr>
              <w:t>le</w:t>
            </w:r>
            <w:r w:rsidRPr="00CA5B5E">
              <w:rPr>
                <w:rFonts w:ascii="Verdana" w:eastAsia="Verdana" w:hAnsi="Verdana" w:cs="Verdana"/>
                <w:color w:val="000000" w:themeColor="text1"/>
              </w:rPr>
              <w:t xml:space="preserve"> actieplan ter bestrijding van armoede (23-25/6/2025)</w:t>
            </w:r>
          </w:p>
        </w:tc>
        <w:tc>
          <w:tcPr>
            <w:tcW w:w="2126" w:type="dxa"/>
          </w:tcPr>
          <w:p w14:paraId="5C83389A" w14:textId="77777777" w:rsidR="009E2AA4" w:rsidRPr="00CA5B5E" w:rsidRDefault="009E2AA4" w:rsidP="009E2AA4">
            <w:pPr>
              <w:rPr>
                <w:rFonts w:ascii="Verdana" w:hAnsi="Verdana"/>
              </w:rPr>
            </w:pPr>
          </w:p>
        </w:tc>
      </w:tr>
      <w:tr w:rsidR="009E2AA4" w:rsidRPr="0024774E" w14:paraId="2FC2E13A" w14:textId="77777777" w:rsidTr="322633BA">
        <w:tc>
          <w:tcPr>
            <w:tcW w:w="334" w:type="dxa"/>
          </w:tcPr>
          <w:p w14:paraId="2027C707" w14:textId="77777777" w:rsidR="009E2AA4" w:rsidRPr="00CA5B5E" w:rsidRDefault="009E2AA4" w:rsidP="009E2AA4">
            <w:pPr>
              <w:rPr>
                <w:rFonts w:ascii="Verdana" w:hAnsi="Verdana"/>
                <w:b/>
                <w:bCs/>
              </w:rPr>
            </w:pPr>
          </w:p>
        </w:tc>
        <w:tc>
          <w:tcPr>
            <w:tcW w:w="399" w:type="dxa"/>
          </w:tcPr>
          <w:p w14:paraId="310B1942" w14:textId="77B9A26F" w:rsidR="009E2AA4" w:rsidRDefault="009E2AA4" w:rsidP="009E2AA4">
            <w:pPr>
              <w:rPr>
                <w:rFonts w:ascii="Verdana" w:hAnsi="Verdana"/>
                <w:b/>
                <w:bCs/>
                <w:lang w:val="en-US"/>
              </w:rPr>
            </w:pPr>
            <w:r>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11D4B7EB" w14:textId="6B1C1720" w:rsidR="009E2AA4" w:rsidRPr="0024774E" w:rsidRDefault="009E2AA4" w:rsidP="009E2AA4">
            <w:pPr>
              <w:rPr>
                <w:rFonts w:ascii="Verdana" w:hAnsi="Verdana"/>
                <w:lang w:val="en-US"/>
              </w:rPr>
            </w:pPr>
            <w:r w:rsidRPr="5B6B341D">
              <w:rPr>
                <w:rFonts w:ascii="Verdana" w:eastAsia="Verdana" w:hAnsi="Verdana" w:cs="Verdana"/>
              </w:rPr>
              <w:t>AI-opleiding van Unia</w:t>
            </w:r>
          </w:p>
        </w:tc>
        <w:tc>
          <w:tcPr>
            <w:tcW w:w="2126" w:type="dxa"/>
          </w:tcPr>
          <w:p w14:paraId="28A07C07" w14:textId="77777777" w:rsidR="009E2AA4" w:rsidRPr="0024774E" w:rsidRDefault="009E2AA4" w:rsidP="009E2AA4">
            <w:pPr>
              <w:rPr>
                <w:rFonts w:ascii="Verdana" w:hAnsi="Verdana"/>
                <w:lang w:val="en-US"/>
              </w:rPr>
            </w:pPr>
          </w:p>
        </w:tc>
      </w:tr>
      <w:tr w:rsidR="009E2AA4" w:rsidRPr="0024774E" w14:paraId="3F92A466" w14:textId="77777777" w:rsidTr="322633BA">
        <w:tc>
          <w:tcPr>
            <w:tcW w:w="334" w:type="dxa"/>
          </w:tcPr>
          <w:p w14:paraId="1BF8784F" w14:textId="77777777" w:rsidR="009E2AA4" w:rsidRPr="0024774E" w:rsidRDefault="009E2AA4" w:rsidP="009E2AA4">
            <w:pPr>
              <w:rPr>
                <w:rFonts w:ascii="Verdana" w:hAnsi="Verdana"/>
                <w:b/>
                <w:bCs/>
                <w:lang w:val="en-US"/>
              </w:rPr>
            </w:pPr>
          </w:p>
        </w:tc>
        <w:tc>
          <w:tcPr>
            <w:tcW w:w="399" w:type="dxa"/>
          </w:tcPr>
          <w:p w14:paraId="262C3030" w14:textId="2799842C" w:rsidR="009E2AA4" w:rsidRDefault="009E2AA4" w:rsidP="009E2AA4">
            <w:pPr>
              <w:rPr>
                <w:rFonts w:ascii="Verdana" w:hAnsi="Verdana"/>
                <w:b/>
                <w:bCs/>
                <w:lang w:val="en-US"/>
              </w:rPr>
            </w:pPr>
            <w:r>
              <w:rPr>
                <w:rFonts w:ascii="Verdana" w:hAnsi="Verdana"/>
                <w:b/>
                <w:bCs/>
                <w:lang w:val="en-US"/>
              </w:rPr>
              <w:t>F</w:t>
            </w:r>
          </w:p>
        </w:tc>
        <w:tc>
          <w:tcPr>
            <w:tcW w:w="7914" w:type="dxa"/>
            <w:tcBorders>
              <w:top w:val="single" w:sz="4" w:space="0" w:color="auto"/>
              <w:left w:val="single" w:sz="4" w:space="0" w:color="auto"/>
              <w:bottom w:val="single" w:sz="4" w:space="0" w:color="auto"/>
              <w:right w:val="single" w:sz="4" w:space="0" w:color="auto"/>
            </w:tcBorders>
          </w:tcPr>
          <w:p w14:paraId="2FB01A42" w14:textId="1144E249" w:rsidR="009E2AA4" w:rsidRDefault="009E2AA4" w:rsidP="009E2AA4">
            <w:pPr>
              <w:rPr>
                <w:rFonts w:ascii="Verdana" w:eastAsia="Verdana" w:hAnsi="Verdana" w:cs="Verdana"/>
              </w:rPr>
            </w:pPr>
            <w:r w:rsidRPr="6741C946">
              <w:rPr>
                <w:rFonts w:ascii="Verdana" w:eastAsia="Verdana" w:hAnsi="Verdana" w:cs="Verdana"/>
              </w:rPr>
              <w:t>Advie</w:t>
            </w:r>
            <w:r w:rsidR="004C2698">
              <w:rPr>
                <w:rFonts w:ascii="Verdana" w:eastAsia="Verdana" w:hAnsi="Verdana" w:cs="Verdana"/>
              </w:rPr>
              <w:t>zen RGCT</w:t>
            </w:r>
          </w:p>
          <w:p w14:paraId="4B6A277D" w14:textId="77777777" w:rsidR="009E2AA4" w:rsidRDefault="009E2AA4" w:rsidP="009E2AA4">
            <w:pPr>
              <w:pStyle w:val="Lijstalinea"/>
              <w:numPr>
                <w:ilvl w:val="0"/>
                <w:numId w:val="16"/>
              </w:numPr>
              <w:suppressAutoHyphens/>
              <w:rPr>
                <w:rFonts w:ascii="Verdana" w:eastAsia="Verdana" w:hAnsi="Verdana" w:cs="Verdana"/>
              </w:rPr>
            </w:pPr>
            <w:r w:rsidRPr="6741C946">
              <w:rPr>
                <w:rFonts w:ascii="Verdana" w:eastAsia="Verdana" w:hAnsi="Verdana" w:cs="Verdana"/>
              </w:rPr>
              <w:t>Tariefaanpassing 2026</w:t>
            </w:r>
          </w:p>
          <w:p w14:paraId="084171D7" w14:textId="1317A0B2" w:rsidR="009E2AA4" w:rsidRPr="009E2AA4" w:rsidRDefault="009E2AA4" w:rsidP="009E2AA4">
            <w:pPr>
              <w:pStyle w:val="Lijstalinea"/>
              <w:numPr>
                <w:ilvl w:val="0"/>
                <w:numId w:val="16"/>
              </w:numPr>
              <w:suppressAutoHyphens/>
              <w:rPr>
                <w:rFonts w:ascii="Verdana" w:eastAsia="Verdana" w:hAnsi="Verdana" w:cs="Verdana"/>
              </w:rPr>
            </w:pPr>
            <w:r w:rsidRPr="009E2AA4">
              <w:rPr>
                <w:rFonts w:ascii="Verdana" w:eastAsia="Verdana" w:hAnsi="Verdana" w:cs="Verdana"/>
              </w:rPr>
              <w:t>Reglement</w:t>
            </w:r>
            <w:r w:rsidR="004C2698">
              <w:rPr>
                <w:rFonts w:ascii="Verdana" w:eastAsia="Verdana" w:hAnsi="Verdana" w:cs="Verdana"/>
              </w:rPr>
              <w:t>ering</w:t>
            </w:r>
          </w:p>
        </w:tc>
        <w:tc>
          <w:tcPr>
            <w:tcW w:w="2126" w:type="dxa"/>
          </w:tcPr>
          <w:p w14:paraId="51B8F4C2" w14:textId="77777777" w:rsidR="009E2AA4" w:rsidRPr="0024774E" w:rsidRDefault="009E2AA4" w:rsidP="009E2AA4">
            <w:pPr>
              <w:rPr>
                <w:rFonts w:ascii="Verdana" w:hAnsi="Verdana"/>
                <w:lang w:val="en-US"/>
              </w:rPr>
            </w:pPr>
          </w:p>
        </w:tc>
      </w:tr>
      <w:tr w:rsidR="009E2AA4" w:rsidRPr="0024774E" w14:paraId="4B007137" w14:textId="77777777" w:rsidTr="322633BA">
        <w:tc>
          <w:tcPr>
            <w:tcW w:w="334" w:type="dxa"/>
          </w:tcPr>
          <w:p w14:paraId="71A0A975" w14:textId="77777777" w:rsidR="009E2AA4" w:rsidRPr="0024774E" w:rsidRDefault="009E2AA4" w:rsidP="009E2AA4">
            <w:pPr>
              <w:rPr>
                <w:rFonts w:ascii="Verdana" w:hAnsi="Verdana"/>
                <w:b/>
                <w:bCs/>
                <w:lang w:val="en-US"/>
              </w:rPr>
            </w:pPr>
          </w:p>
        </w:tc>
        <w:tc>
          <w:tcPr>
            <w:tcW w:w="399" w:type="dxa"/>
          </w:tcPr>
          <w:p w14:paraId="3B91ED68" w14:textId="12F79B50" w:rsidR="009E2AA4" w:rsidRDefault="39323742" w:rsidP="009E2AA4">
            <w:pPr>
              <w:rPr>
                <w:rFonts w:ascii="Verdana" w:hAnsi="Verdana"/>
                <w:b/>
                <w:bCs/>
                <w:lang w:val="en-US"/>
              </w:rPr>
            </w:pPr>
            <w:r w:rsidRPr="6F12DC6C">
              <w:rPr>
                <w:rFonts w:ascii="Verdana" w:hAnsi="Verdana"/>
                <w:b/>
                <w:bCs/>
                <w:lang w:val="en-US"/>
              </w:rPr>
              <w:t>G</w:t>
            </w:r>
          </w:p>
        </w:tc>
        <w:tc>
          <w:tcPr>
            <w:tcW w:w="7914" w:type="dxa"/>
            <w:tcBorders>
              <w:top w:val="single" w:sz="4" w:space="0" w:color="auto"/>
              <w:left w:val="single" w:sz="4" w:space="0" w:color="auto"/>
              <w:bottom w:val="single" w:sz="4" w:space="0" w:color="auto"/>
              <w:right w:val="single" w:sz="4" w:space="0" w:color="auto"/>
            </w:tcBorders>
          </w:tcPr>
          <w:p w14:paraId="4DD54357" w14:textId="2302C055" w:rsidR="009E2AA4" w:rsidRPr="00CA5B5E" w:rsidRDefault="7828EB3F" w:rsidP="009E2AA4">
            <w:pPr>
              <w:rPr>
                <w:lang w:val="en-US"/>
              </w:rPr>
            </w:pPr>
            <w:r w:rsidRPr="6F12DC6C">
              <w:rPr>
                <w:rFonts w:ascii="Verdana" w:eastAsia="Verdana" w:hAnsi="Verdana" w:cs="Verdana"/>
                <w:lang w:val="en-US"/>
              </w:rPr>
              <w:t xml:space="preserve">KR: </w:t>
            </w:r>
            <w:hyperlink r:id="rId9">
              <w:r w:rsidRPr="6F12DC6C">
                <w:rPr>
                  <w:rStyle w:val="Hyperlink"/>
                  <w:rFonts w:ascii="Verdana" w:eastAsia="Verdana" w:hAnsi="Verdana" w:cs="Verdana"/>
                  <w:lang w:val="en-US"/>
                </w:rPr>
                <w:t>https://www.nieuwsblad.be/binnenland/nmbs-speelt-vals-om-treinen-toch-op-tijd-te-laten-rijden-treinbegeleiders-krijgen-hierdoor-de-volle-laag/89399861.html</w:t>
              </w:r>
            </w:hyperlink>
          </w:p>
          <w:p w14:paraId="5F5AD3C1" w14:textId="22D49919" w:rsidR="009E2AA4" w:rsidRPr="00CA5B5E" w:rsidRDefault="7828EB3F" w:rsidP="009E2AA4">
            <w:pPr>
              <w:rPr>
                <w:lang w:val="en-US"/>
              </w:rPr>
            </w:pPr>
            <w:hyperlink r:id="rId10">
              <w:r w:rsidRPr="6760DE13">
                <w:rPr>
                  <w:rStyle w:val="Hyperlink"/>
                  <w:rFonts w:ascii="Verdana" w:eastAsia="Verdana" w:hAnsi="Verdana" w:cs="Verdana"/>
                  <w:lang w:val="en-US"/>
                </w:rPr>
                <w:t>https://www.rtv.be/mobiliteit-en-verkeer-actualiteit-en-nieuws-regionale-politiek/slaat-nmbs-haltes-over-om</w:t>
              </w:r>
            </w:hyperlink>
          </w:p>
          <w:p w14:paraId="3E155FB7" w14:textId="7AF6E793" w:rsidR="009E2AA4" w:rsidRPr="00CA5B5E" w:rsidRDefault="1BB6B8AE" w:rsidP="6760DE13">
            <w:pPr>
              <w:rPr>
                <w:rFonts w:ascii="Verdana" w:hAnsi="Verdana"/>
              </w:rPr>
            </w:pPr>
            <w:r w:rsidRPr="00CA5B5E">
              <w:rPr>
                <w:rFonts w:ascii="Verdana" w:hAnsi="Verdana"/>
              </w:rPr>
              <w:t>Vragen aan NMBS of er rekening wordt gehouden met assistentievragen in de stations die ad hoc worden voorbijgereden om vertraging weg te werken.</w:t>
            </w:r>
          </w:p>
          <w:p w14:paraId="684D8B04" w14:textId="3D7E2FFC" w:rsidR="009E2AA4" w:rsidRPr="6741C946" w:rsidRDefault="009E2AA4" w:rsidP="6F12DC6C">
            <w:pPr>
              <w:rPr>
                <w:rFonts w:ascii="Verdana" w:eastAsia="Verdana" w:hAnsi="Verdana" w:cs="Verdana"/>
              </w:rPr>
            </w:pPr>
          </w:p>
        </w:tc>
        <w:tc>
          <w:tcPr>
            <w:tcW w:w="2126" w:type="dxa"/>
          </w:tcPr>
          <w:p w14:paraId="01DB094D" w14:textId="11F751CF" w:rsidR="009E2AA4" w:rsidRPr="0024774E" w:rsidRDefault="2B39BD7C" w:rsidP="009E2AA4">
            <w:pPr>
              <w:rPr>
                <w:rFonts w:ascii="Verdana" w:hAnsi="Verdana"/>
                <w:lang w:val="en-US"/>
              </w:rPr>
            </w:pPr>
            <w:r w:rsidRPr="322633BA">
              <w:rPr>
                <w:rFonts w:ascii="Verdana" w:hAnsi="Verdana"/>
                <w:lang w:val="en-US"/>
              </w:rPr>
              <w:t xml:space="preserve">Op te volgen. </w:t>
            </w:r>
          </w:p>
        </w:tc>
      </w:tr>
      <w:tr w:rsidR="009E2AA4" w:rsidRPr="0024774E" w14:paraId="697F792F" w14:textId="77777777" w:rsidTr="322633BA">
        <w:tc>
          <w:tcPr>
            <w:tcW w:w="334" w:type="dxa"/>
          </w:tcPr>
          <w:p w14:paraId="4EFC1305" w14:textId="77777777" w:rsidR="009E2AA4" w:rsidRPr="0024774E" w:rsidRDefault="009E2AA4" w:rsidP="009E2AA4">
            <w:pPr>
              <w:rPr>
                <w:rFonts w:ascii="Verdana" w:hAnsi="Verdana"/>
                <w:b/>
                <w:bCs/>
                <w:lang w:val="en-US"/>
              </w:rPr>
            </w:pPr>
          </w:p>
        </w:tc>
        <w:tc>
          <w:tcPr>
            <w:tcW w:w="399" w:type="dxa"/>
          </w:tcPr>
          <w:p w14:paraId="377278A4" w14:textId="77777777" w:rsidR="009E2AA4" w:rsidRDefault="009E2AA4" w:rsidP="009E2AA4">
            <w:pPr>
              <w:rPr>
                <w:rFonts w:ascii="Verdana" w:hAnsi="Verdana"/>
                <w:b/>
                <w:bCs/>
                <w:lang w:val="en-US"/>
              </w:rPr>
            </w:pPr>
          </w:p>
        </w:tc>
        <w:tc>
          <w:tcPr>
            <w:tcW w:w="7914" w:type="dxa"/>
            <w:tcBorders>
              <w:top w:val="single" w:sz="4" w:space="0" w:color="auto"/>
              <w:left w:val="single" w:sz="4" w:space="0" w:color="auto"/>
              <w:bottom w:val="single" w:sz="4" w:space="0" w:color="auto"/>
              <w:right w:val="single" w:sz="4" w:space="0" w:color="auto"/>
            </w:tcBorders>
          </w:tcPr>
          <w:p w14:paraId="3D8AEC8B" w14:textId="77777777" w:rsidR="009E2AA4" w:rsidRPr="6741C946" w:rsidRDefault="009E2AA4" w:rsidP="009E2AA4">
            <w:pPr>
              <w:rPr>
                <w:rFonts w:ascii="Verdana" w:eastAsia="Verdana" w:hAnsi="Verdana" w:cs="Verdana"/>
              </w:rPr>
            </w:pPr>
          </w:p>
        </w:tc>
        <w:tc>
          <w:tcPr>
            <w:tcW w:w="2126" w:type="dxa"/>
          </w:tcPr>
          <w:p w14:paraId="15A1567B" w14:textId="77777777" w:rsidR="009E2AA4" w:rsidRPr="0024774E" w:rsidRDefault="009E2AA4" w:rsidP="009E2AA4">
            <w:pPr>
              <w:rPr>
                <w:rFonts w:ascii="Verdana" w:hAnsi="Verdana"/>
                <w:lang w:val="en-US"/>
              </w:rPr>
            </w:pPr>
          </w:p>
        </w:tc>
      </w:tr>
      <w:tr w:rsidR="009E2AA4" w:rsidRPr="0024774E" w14:paraId="7CB0677B" w14:textId="77777777" w:rsidTr="322633BA">
        <w:tc>
          <w:tcPr>
            <w:tcW w:w="334" w:type="dxa"/>
          </w:tcPr>
          <w:p w14:paraId="4D2F61B6" w14:textId="77777777" w:rsidR="009E2AA4" w:rsidRPr="0024774E" w:rsidRDefault="009E2AA4" w:rsidP="009E2AA4">
            <w:pPr>
              <w:rPr>
                <w:rFonts w:ascii="Verdana" w:hAnsi="Verdana"/>
                <w:b/>
                <w:bCs/>
                <w:lang w:val="en-US"/>
              </w:rPr>
            </w:pPr>
          </w:p>
        </w:tc>
        <w:tc>
          <w:tcPr>
            <w:tcW w:w="399" w:type="dxa"/>
          </w:tcPr>
          <w:p w14:paraId="2DC46FD7" w14:textId="77777777" w:rsidR="009E2AA4" w:rsidRDefault="009E2AA4" w:rsidP="009E2AA4">
            <w:pPr>
              <w:rPr>
                <w:rFonts w:ascii="Verdana" w:hAnsi="Verdana"/>
                <w:b/>
                <w:bCs/>
                <w:lang w:val="en-US"/>
              </w:rPr>
            </w:pPr>
          </w:p>
        </w:tc>
        <w:tc>
          <w:tcPr>
            <w:tcW w:w="7914" w:type="dxa"/>
            <w:tcBorders>
              <w:top w:val="single" w:sz="4" w:space="0" w:color="auto"/>
              <w:left w:val="single" w:sz="4" w:space="0" w:color="auto"/>
              <w:bottom w:val="single" w:sz="4" w:space="0" w:color="auto"/>
              <w:right w:val="single" w:sz="4" w:space="0" w:color="auto"/>
            </w:tcBorders>
          </w:tcPr>
          <w:p w14:paraId="64035415" w14:textId="77777777" w:rsidR="009E2AA4" w:rsidRPr="6741C946" w:rsidRDefault="009E2AA4" w:rsidP="009E2AA4">
            <w:pPr>
              <w:rPr>
                <w:rFonts w:ascii="Verdana" w:eastAsia="Verdana" w:hAnsi="Verdana" w:cs="Verdana"/>
              </w:rPr>
            </w:pPr>
          </w:p>
        </w:tc>
        <w:tc>
          <w:tcPr>
            <w:tcW w:w="2126" w:type="dxa"/>
          </w:tcPr>
          <w:p w14:paraId="6EBDA6AF" w14:textId="77777777" w:rsidR="009E2AA4" w:rsidRPr="0024774E" w:rsidRDefault="009E2AA4" w:rsidP="009E2AA4">
            <w:pPr>
              <w:rPr>
                <w:rFonts w:ascii="Verdana" w:hAnsi="Verdana"/>
                <w:lang w:val="en-US"/>
              </w:rPr>
            </w:pPr>
          </w:p>
        </w:tc>
      </w:tr>
    </w:tbl>
    <w:p w14:paraId="31A7EE2F" w14:textId="77777777" w:rsidR="00EF3EE0" w:rsidRPr="0024774E" w:rsidRDefault="00EF3EE0">
      <w:pPr>
        <w:rPr>
          <w:rFonts w:ascii="Verdana" w:hAnsi="Verdana"/>
          <w:lang w:val="en-US"/>
        </w:rPr>
      </w:pPr>
    </w:p>
    <w:sectPr w:rsidR="00EF3EE0" w:rsidRPr="0024774E" w:rsidSect="00EF3E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F42"/>
    <w:multiLevelType w:val="hybridMultilevel"/>
    <w:tmpl w:val="77FEAAA6"/>
    <w:lvl w:ilvl="0" w:tplc="2E90BAD8">
      <w:start w:val="1"/>
      <w:numFmt w:val="bullet"/>
      <w:lvlText w:val=""/>
      <w:lvlJc w:val="left"/>
      <w:pPr>
        <w:ind w:left="0" w:hanging="360"/>
      </w:pPr>
      <w:rPr>
        <w:rFonts w:ascii="Wingdings" w:hAnsi="Wingdings" w:hint="default"/>
      </w:rPr>
    </w:lvl>
    <w:lvl w:ilvl="1" w:tplc="79FC2986" w:tentative="1">
      <w:start w:val="1"/>
      <w:numFmt w:val="bullet"/>
      <w:lvlText w:val="o"/>
      <w:lvlJc w:val="left"/>
      <w:pPr>
        <w:ind w:left="720" w:hanging="360"/>
      </w:pPr>
      <w:rPr>
        <w:rFonts w:ascii="Courier New" w:hAnsi="Courier New" w:hint="default"/>
      </w:rPr>
    </w:lvl>
    <w:lvl w:ilvl="2" w:tplc="4000A7C0" w:tentative="1">
      <w:start w:val="1"/>
      <w:numFmt w:val="bullet"/>
      <w:lvlText w:val=""/>
      <w:lvlJc w:val="left"/>
      <w:pPr>
        <w:ind w:left="1440" w:hanging="360"/>
      </w:pPr>
      <w:rPr>
        <w:rFonts w:ascii="Wingdings" w:hAnsi="Wingdings" w:hint="default"/>
      </w:rPr>
    </w:lvl>
    <w:lvl w:ilvl="3" w:tplc="16727B8C" w:tentative="1">
      <w:start w:val="1"/>
      <w:numFmt w:val="bullet"/>
      <w:lvlText w:val=""/>
      <w:lvlJc w:val="left"/>
      <w:pPr>
        <w:ind w:left="2160" w:hanging="360"/>
      </w:pPr>
      <w:rPr>
        <w:rFonts w:ascii="Symbol" w:hAnsi="Symbol" w:hint="default"/>
      </w:rPr>
    </w:lvl>
    <w:lvl w:ilvl="4" w:tplc="3F7C0970" w:tentative="1">
      <w:start w:val="1"/>
      <w:numFmt w:val="bullet"/>
      <w:lvlText w:val="o"/>
      <w:lvlJc w:val="left"/>
      <w:pPr>
        <w:ind w:left="2880" w:hanging="360"/>
      </w:pPr>
      <w:rPr>
        <w:rFonts w:ascii="Courier New" w:hAnsi="Courier New" w:hint="default"/>
      </w:rPr>
    </w:lvl>
    <w:lvl w:ilvl="5" w:tplc="65807D1A" w:tentative="1">
      <w:start w:val="1"/>
      <w:numFmt w:val="bullet"/>
      <w:lvlText w:val=""/>
      <w:lvlJc w:val="left"/>
      <w:pPr>
        <w:ind w:left="3600" w:hanging="360"/>
      </w:pPr>
      <w:rPr>
        <w:rFonts w:ascii="Wingdings" w:hAnsi="Wingdings" w:hint="default"/>
      </w:rPr>
    </w:lvl>
    <w:lvl w:ilvl="6" w:tplc="D0782E8C" w:tentative="1">
      <w:start w:val="1"/>
      <w:numFmt w:val="bullet"/>
      <w:lvlText w:val=""/>
      <w:lvlJc w:val="left"/>
      <w:pPr>
        <w:ind w:left="4320" w:hanging="360"/>
      </w:pPr>
      <w:rPr>
        <w:rFonts w:ascii="Symbol" w:hAnsi="Symbol" w:hint="default"/>
      </w:rPr>
    </w:lvl>
    <w:lvl w:ilvl="7" w:tplc="38CA0B70" w:tentative="1">
      <w:start w:val="1"/>
      <w:numFmt w:val="bullet"/>
      <w:lvlText w:val="o"/>
      <w:lvlJc w:val="left"/>
      <w:pPr>
        <w:ind w:left="5040" w:hanging="360"/>
      </w:pPr>
      <w:rPr>
        <w:rFonts w:ascii="Courier New" w:hAnsi="Courier New" w:hint="default"/>
      </w:rPr>
    </w:lvl>
    <w:lvl w:ilvl="8" w:tplc="099E6370" w:tentative="1">
      <w:start w:val="1"/>
      <w:numFmt w:val="bullet"/>
      <w:lvlText w:val=""/>
      <w:lvlJc w:val="left"/>
      <w:pPr>
        <w:ind w:left="5760" w:hanging="360"/>
      </w:pPr>
      <w:rPr>
        <w:rFonts w:ascii="Wingdings" w:hAnsi="Wingdings" w:hint="default"/>
      </w:rPr>
    </w:lvl>
  </w:abstractNum>
  <w:abstractNum w:abstractNumId="1" w15:restartNumberingAfterBreak="0">
    <w:nsid w:val="17632584"/>
    <w:multiLevelType w:val="hybridMultilevel"/>
    <w:tmpl w:val="4E904A66"/>
    <w:lvl w:ilvl="0" w:tplc="A50C2A10">
      <w:start w:val="1"/>
      <w:numFmt w:val="bullet"/>
      <w:lvlText w:val="-"/>
      <w:lvlJc w:val="left"/>
      <w:pPr>
        <w:ind w:left="720" w:hanging="360"/>
      </w:pPr>
      <w:rPr>
        <w:rFonts w:ascii="Aptos" w:hAnsi="Aptos" w:hint="default"/>
      </w:rPr>
    </w:lvl>
    <w:lvl w:ilvl="1" w:tplc="1652901E">
      <w:start w:val="1"/>
      <w:numFmt w:val="bullet"/>
      <w:lvlText w:val="o"/>
      <w:lvlJc w:val="left"/>
      <w:pPr>
        <w:ind w:left="1440" w:hanging="360"/>
      </w:pPr>
      <w:rPr>
        <w:rFonts w:ascii="Courier New" w:hAnsi="Courier New" w:hint="default"/>
      </w:rPr>
    </w:lvl>
    <w:lvl w:ilvl="2" w:tplc="79589E14">
      <w:start w:val="1"/>
      <w:numFmt w:val="bullet"/>
      <w:lvlText w:val=""/>
      <w:lvlJc w:val="left"/>
      <w:pPr>
        <w:ind w:left="2160" w:hanging="360"/>
      </w:pPr>
      <w:rPr>
        <w:rFonts w:ascii="Wingdings" w:hAnsi="Wingdings" w:hint="default"/>
      </w:rPr>
    </w:lvl>
    <w:lvl w:ilvl="3" w:tplc="01A465FE">
      <w:start w:val="1"/>
      <w:numFmt w:val="bullet"/>
      <w:lvlText w:val=""/>
      <w:lvlJc w:val="left"/>
      <w:pPr>
        <w:ind w:left="2880" w:hanging="360"/>
      </w:pPr>
      <w:rPr>
        <w:rFonts w:ascii="Symbol" w:hAnsi="Symbol" w:hint="default"/>
      </w:rPr>
    </w:lvl>
    <w:lvl w:ilvl="4" w:tplc="2BD63A96">
      <w:start w:val="1"/>
      <w:numFmt w:val="bullet"/>
      <w:lvlText w:val="o"/>
      <w:lvlJc w:val="left"/>
      <w:pPr>
        <w:ind w:left="3600" w:hanging="360"/>
      </w:pPr>
      <w:rPr>
        <w:rFonts w:ascii="Courier New" w:hAnsi="Courier New" w:hint="default"/>
      </w:rPr>
    </w:lvl>
    <w:lvl w:ilvl="5" w:tplc="0CA8CDBE">
      <w:start w:val="1"/>
      <w:numFmt w:val="bullet"/>
      <w:lvlText w:val=""/>
      <w:lvlJc w:val="left"/>
      <w:pPr>
        <w:ind w:left="4320" w:hanging="360"/>
      </w:pPr>
      <w:rPr>
        <w:rFonts w:ascii="Wingdings" w:hAnsi="Wingdings" w:hint="default"/>
      </w:rPr>
    </w:lvl>
    <w:lvl w:ilvl="6" w:tplc="6E04080E">
      <w:start w:val="1"/>
      <w:numFmt w:val="bullet"/>
      <w:lvlText w:val=""/>
      <w:lvlJc w:val="left"/>
      <w:pPr>
        <w:ind w:left="5040" w:hanging="360"/>
      </w:pPr>
      <w:rPr>
        <w:rFonts w:ascii="Symbol" w:hAnsi="Symbol" w:hint="default"/>
      </w:rPr>
    </w:lvl>
    <w:lvl w:ilvl="7" w:tplc="6B005A28">
      <w:start w:val="1"/>
      <w:numFmt w:val="bullet"/>
      <w:lvlText w:val="o"/>
      <w:lvlJc w:val="left"/>
      <w:pPr>
        <w:ind w:left="5760" w:hanging="360"/>
      </w:pPr>
      <w:rPr>
        <w:rFonts w:ascii="Courier New" w:hAnsi="Courier New" w:hint="default"/>
      </w:rPr>
    </w:lvl>
    <w:lvl w:ilvl="8" w:tplc="0DA4ABEE">
      <w:start w:val="1"/>
      <w:numFmt w:val="bullet"/>
      <w:lvlText w:val=""/>
      <w:lvlJc w:val="left"/>
      <w:pPr>
        <w:ind w:left="6480" w:hanging="360"/>
      </w:pPr>
      <w:rPr>
        <w:rFonts w:ascii="Wingdings" w:hAnsi="Wingdings" w:hint="default"/>
      </w:rPr>
    </w:lvl>
  </w:abstractNum>
  <w:abstractNum w:abstractNumId="2" w15:restartNumberingAfterBreak="0">
    <w:nsid w:val="1B9E6EEC"/>
    <w:multiLevelType w:val="hybridMultilevel"/>
    <w:tmpl w:val="B57622C6"/>
    <w:lvl w:ilvl="0" w:tplc="7F1AAE14">
      <w:start w:val="1"/>
      <w:numFmt w:val="decimal"/>
      <w:lvlText w:val="%1."/>
      <w:lvlJc w:val="left"/>
      <w:pPr>
        <w:ind w:left="720" w:hanging="360"/>
      </w:pPr>
    </w:lvl>
    <w:lvl w:ilvl="1" w:tplc="9FD8A424">
      <w:start w:val="1"/>
      <w:numFmt w:val="lowerLetter"/>
      <w:lvlText w:val="%2."/>
      <w:lvlJc w:val="left"/>
      <w:pPr>
        <w:ind w:left="1440" w:hanging="360"/>
      </w:pPr>
    </w:lvl>
    <w:lvl w:ilvl="2" w:tplc="99061AE6">
      <w:start w:val="1"/>
      <w:numFmt w:val="lowerRoman"/>
      <w:lvlText w:val="%3."/>
      <w:lvlJc w:val="right"/>
      <w:pPr>
        <w:ind w:left="2160" w:hanging="180"/>
      </w:pPr>
    </w:lvl>
    <w:lvl w:ilvl="3" w:tplc="2F2E7376">
      <w:start w:val="1"/>
      <w:numFmt w:val="decimal"/>
      <w:lvlText w:val="%4."/>
      <w:lvlJc w:val="left"/>
      <w:pPr>
        <w:ind w:left="2880" w:hanging="360"/>
      </w:pPr>
    </w:lvl>
    <w:lvl w:ilvl="4" w:tplc="F82A2192">
      <w:start w:val="1"/>
      <w:numFmt w:val="lowerLetter"/>
      <w:lvlText w:val="%5."/>
      <w:lvlJc w:val="left"/>
      <w:pPr>
        <w:ind w:left="3600" w:hanging="360"/>
      </w:pPr>
    </w:lvl>
    <w:lvl w:ilvl="5" w:tplc="20E8BE9C">
      <w:start w:val="1"/>
      <w:numFmt w:val="lowerRoman"/>
      <w:lvlText w:val="%6."/>
      <w:lvlJc w:val="right"/>
      <w:pPr>
        <w:ind w:left="4320" w:hanging="180"/>
      </w:pPr>
    </w:lvl>
    <w:lvl w:ilvl="6" w:tplc="11809EC6">
      <w:start w:val="1"/>
      <w:numFmt w:val="decimal"/>
      <w:lvlText w:val="%7."/>
      <w:lvlJc w:val="left"/>
      <w:pPr>
        <w:ind w:left="5040" w:hanging="360"/>
      </w:pPr>
    </w:lvl>
    <w:lvl w:ilvl="7" w:tplc="927AEAFE">
      <w:start w:val="1"/>
      <w:numFmt w:val="lowerLetter"/>
      <w:lvlText w:val="%8."/>
      <w:lvlJc w:val="left"/>
      <w:pPr>
        <w:ind w:left="5760" w:hanging="360"/>
      </w:pPr>
    </w:lvl>
    <w:lvl w:ilvl="8" w:tplc="D90E9EF2">
      <w:start w:val="1"/>
      <w:numFmt w:val="lowerRoman"/>
      <w:lvlText w:val="%9."/>
      <w:lvlJc w:val="right"/>
      <w:pPr>
        <w:ind w:left="6480" w:hanging="180"/>
      </w:pPr>
    </w:lvl>
  </w:abstractNum>
  <w:abstractNum w:abstractNumId="3" w15:restartNumberingAfterBreak="0">
    <w:nsid w:val="22F6880D"/>
    <w:multiLevelType w:val="hybridMultilevel"/>
    <w:tmpl w:val="FFFFFFFF"/>
    <w:lvl w:ilvl="0" w:tplc="5EBCC8EE">
      <w:start w:val="1"/>
      <w:numFmt w:val="bullet"/>
      <w:lvlText w:val=""/>
      <w:lvlJc w:val="left"/>
      <w:pPr>
        <w:ind w:left="720" w:hanging="360"/>
      </w:pPr>
      <w:rPr>
        <w:rFonts w:ascii="Symbol" w:hAnsi="Symbol" w:hint="default"/>
      </w:rPr>
    </w:lvl>
    <w:lvl w:ilvl="1" w:tplc="F25E83D6">
      <w:start w:val="1"/>
      <w:numFmt w:val="bullet"/>
      <w:lvlText w:val="o"/>
      <w:lvlJc w:val="left"/>
      <w:pPr>
        <w:ind w:left="1440" w:hanging="360"/>
      </w:pPr>
      <w:rPr>
        <w:rFonts w:ascii="Courier New" w:hAnsi="Courier New" w:hint="default"/>
      </w:rPr>
    </w:lvl>
    <w:lvl w:ilvl="2" w:tplc="1F206F80">
      <w:start w:val="1"/>
      <w:numFmt w:val="bullet"/>
      <w:lvlText w:val=""/>
      <w:lvlJc w:val="left"/>
      <w:pPr>
        <w:ind w:left="2160" w:hanging="360"/>
      </w:pPr>
      <w:rPr>
        <w:rFonts w:ascii="Wingdings" w:hAnsi="Wingdings" w:hint="default"/>
      </w:rPr>
    </w:lvl>
    <w:lvl w:ilvl="3" w:tplc="FD7E7AF2">
      <w:start w:val="1"/>
      <w:numFmt w:val="bullet"/>
      <w:lvlText w:val=""/>
      <w:lvlJc w:val="left"/>
      <w:pPr>
        <w:ind w:left="2880" w:hanging="360"/>
      </w:pPr>
      <w:rPr>
        <w:rFonts w:ascii="Symbol" w:hAnsi="Symbol" w:hint="default"/>
      </w:rPr>
    </w:lvl>
    <w:lvl w:ilvl="4" w:tplc="FB044B98">
      <w:start w:val="1"/>
      <w:numFmt w:val="bullet"/>
      <w:lvlText w:val="o"/>
      <w:lvlJc w:val="left"/>
      <w:pPr>
        <w:ind w:left="3600" w:hanging="360"/>
      </w:pPr>
      <w:rPr>
        <w:rFonts w:ascii="Courier New" w:hAnsi="Courier New" w:hint="default"/>
      </w:rPr>
    </w:lvl>
    <w:lvl w:ilvl="5" w:tplc="9F6EBF66">
      <w:start w:val="1"/>
      <w:numFmt w:val="bullet"/>
      <w:lvlText w:val=""/>
      <w:lvlJc w:val="left"/>
      <w:pPr>
        <w:ind w:left="4320" w:hanging="360"/>
      </w:pPr>
      <w:rPr>
        <w:rFonts w:ascii="Wingdings" w:hAnsi="Wingdings" w:hint="default"/>
      </w:rPr>
    </w:lvl>
    <w:lvl w:ilvl="6" w:tplc="527817C4">
      <w:start w:val="1"/>
      <w:numFmt w:val="bullet"/>
      <w:lvlText w:val=""/>
      <w:lvlJc w:val="left"/>
      <w:pPr>
        <w:ind w:left="5040" w:hanging="360"/>
      </w:pPr>
      <w:rPr>
        <w:rFonts w:ascii="Symbol" w:hAnsi="Symbol" w:hint="default"/>
      </w:rPr>
    </w:lvl>
    <w:lvl w:ilvl="7" w:tplc="091001E2">
      <w:start w:val="1"/>
      <w:numFmt w:val="bullet"/>
      <w:lvlText w:val="o"/>
      <w:lvlJc w:val="left"/>
      <w:pPr>
        <w:ind w:left="5760" w:hanging="360"/>
      </w:pPr>
      <w:rPr>
        <w:rFonts w:ascii="Courier New" w:hAnsi="Courier New" w:hint="default"/>
      </w:rPr>
    </w:lvl>
    <w:lvl w:ilvl="8" w:tplc="7FEE601A">
      <w:start w:val="1"/>
      <w:numFmt w:val="bullet"/>
      <w:lvlText w:val=""/>
      <w:lvlJc w:val="left"/>
      <w:pPr>
        <w:ind w:left="6480" w:hanging="360"/>
      </w:pPr>
      <w:rPr>
        <w:rFonts w:ascii="Wingdings" w:hAnsi="Wingdings" w:hint="default"/>
      </w:rPr>
    </w:lvl>
  </w:abstractNum>
  <w:abstractNum w:abstractNumId="4" w15:restartNumberingAfterBreak="0">
    <w:nsid w:val="24CB519A"/>
    <w:multiLevelType w:val="hybridMultilevel"/>
    <w:tmpl w:val="02082B04"/>
    <w:lvl w:ilvl="0" w:tplc="DE08814C">
      <w:start w:val="1"/>
      <w:numFmt w:val="bullet"/>
      <w:lvlText w:val=""/>
      <w:lvlJc w:val="left"/>
      <w:pPr>
        <w:ind w:left="720" w:hanging="360"/>
      </w:pPr>
      <w:rPr>
        <w:rFonts w:ascii="Symbol" w:hAnsi="Symbol" w:hint="default"/>
      </w:rPr>
    </w:lvl>
    <w:lvl w:ilvl="1" w:tplc="AFCA8110">
      <w:start w:val="1"/>
      <w:numFmt w:val="bullet"/>
      <w:lvlText w:val="o"/>
      <w:lvlJc w:val="left"/>
      <w:pPr>
        <w:ind w:left="1440" w:hanging="360"/>
      </w:pPr>
      <w:rPr>
        <w:rFonts w:ascii="&quot;Courier New&quot;" w:hAnsi="&quot;Courier New&quot;" w:hint="default"/>
      </w:rPr>
    </w:lvl>
    <w:lvl w:ilvl="2" w:tplc="D22C674C">
      <w:start w:val="1"/>
      <w:numFmt w:val="bullet"/>
      <w:lvlText w:val=""/>
      <w:lvlJc w:val="left"/>
      <w:pPr>
        <w:ind w:left="2160" w:hanging="360"/>
      </w:pPr>
      <w:rPr>
        <w:rFonts w:ascii="Wingdings" w:hAnsi="Wingdings" w:hint="default"/>
      </w:rPr>
    </w:lvl>
    <w:lvl w:ilvl="3" w:tplc="6B146656">
      <w:start w:val="1"/>
      <w:numFmt w:val="bullet"/>
      <w:lvlText w:val=""/>
      <w:lvlJc w:val="left"/>
      <w:pPr>
        <w:ind w:left="2880" w:hanging="360"/>
      </w:pPr>
      <w:rPr>
        <w:rFonts w:ascii="Symbol" w:hAnsi="Symbol" w:hint="default"/>
      </w:rPr>
    </w:lvl>
    <w:lvl w:ilvl="4" w:tplc="64E4D840">
      <w:start w:val="1"/>
      <w:numFmt w:val="bullet"/>
      <w:lvlText w:val="o"/>
      <w:lvlJc w:val="left"/>
      <w:pPr>
        <w:ind w:left="3600" w:hanging="360"/>
      </w:pPr>
      <w:rPr>
        <w:rFonts w:ascii="Courier New" w:hAnsi="Courier New" w:hint="default"/>
      </w:rPr>
    </w:lvl>
    <w:lvl w:ilvl="5" w:tplc="8C7AA076">
      <w:start w:val="1"/>
      <w:numFmt w:val="bullet"/>
      <w:lvlText w:val=""/>
      <w:lvlJc w:val="left"/>
      <w:pPr>
        <w:ind w:left="4320" w:hanging="360"/>
      </w:pPr>
      <w:rPr>
        <w:rFonts w:ascii="Wingdings" w:hAnsi="Wingdings" w:hint="default"/>
      </w:rPr>
    </w:lvl>
    <w:lvl w:ilvl="6" w:tplc="445A84A2">
      <w:start w:val="1"/>
      <w:numFmt w:val="bullet"/>
      <w:lvlText w:val=""/>
      <w:lvlJc w:val="left"/>
      <w:pPr>
        <w:ind w:left="5040" w:hanging="360"/>
      </w:pPr>
      <w:rPr>
        <w:rFonts w:ascii="Symbol" w:hAnsi="Symbol" w:hint="default"/>
      </w:rPr>
    </w:lvl>
    <w:lvl w:ilvl="7" w:tplc="D5F488C2">
      <w:start w:val="1"/>
      <w:numFmt w:val="bullet"/>
      <w:lvlText w:val="o"/>
      <w:lvlJc w:val="left"/>
      <w:pPr>
        <w:ind w:left="5760" w:hanging="360"/>
      </w:pPr>
      <w:rPr>
        <w:rFonts w:ascii="Courier New" w:hAnsi="Courier New" w:hint="default"/>
      </w:rPr>
    </w:lvl>
    <w:lvl w:ilvl="8" w:tplc="F4B0CD6A">
      <w:start w:val="1"/>
      <w:numFmt w:val="bullet"/>
      <w:lvlText w:val=""/>
      <w:lvlJc w:val="left"/>
      <w:pPr>
        <w:ind w:left="6480" w:hanging="360"/>
      </w:pPr>
      <w:rPr>
        <w:rFonts w:ascii="Wingdings" w:hAnsi="Wingdings" w:hint="default"/>
      </w:rPr>
    </w:lvl>
  </w:abstractNum>
  <w:abstractNum w:abstractNumId="5" w15:restartNumberingAfterBreak="0">
    <w:nsid w:val="2A7D4705"/>
    <w:multiLevelType w:val="hybridMultilevel"/>
    <w:tmpl w:val="0AF492CA"/>
    <w:lvl w:ilvl="0" w:tplc="6D8C0FE4">
      <w:numFmt w:val="bullet"/>
      <w:lvlText w:val=""/>
      <w:lvlJc w:val="left"/>
      <w:pPr>
        <w:ind w:left="720" w:hanging="360"/>
      </w:pPr>
      <w:rPr>
        <w:rFonts w:ascii="Wingdings" w:hAnsi="Wingdings" w:hint="default"/>
        <w:color w:val="auto"/>
      </w:rPr>
    </w:lvl>
    <w:lvl w:ilvl="1" w:tplc="F1968F08" w:tentative="1">
      <w:start w:val="1"/>
      <w:numFmt w:val="bullet"/>
      <w:lvlText w:val="o"/>
      <w:lvlJc w:val="left"/>
      <w:pPr>
        <w:ind w:left="1440" w:hanging="360"/>
      </w:pPr>
      <w:rPr>
        <w:rFonts w:ascii="Courier New" w:hAnsi="Courier New" w:hint="default"/>
      </w:rPr>
    </w:lvl>
    <w:lvl w:ilvl="2" w:tplc="AAD66EB2" w:tentative="1">
      <w:start w:val="1"/>
      <w:numFmt w:val="bullet"/>
      <w:lvlText w:val=""/>
      <w:lvlJc w:val="left"/>
      <w:pPr>
        <w:ind w:left="2160" w:hanging="360"/>
      </w:pPr>
      <w:rPr>
        <w:rFonts w:ascii="Wingdings" w:hAnsi="Wingdings" w:hint="default"/>
      </w:rPr>
    </w:lvl>
    <w:lvl w:ilvl="3" w:tplc="163EB6BA" w:tentative="1">
      <w:start w:val="1"/>
      <w:numFmt w:val="bullet"/>
      <w:lvlText w:val=""/>
      <w:lvlJc w:val="left"/>
      <w:pPr>
        <w:ind w:left="2880" w:hanging="360"/>
      </w:pPr>
      <w:rPr>
        <w:rFonts w:ascii="Symbol" w:hAnsi="Symbol" w:hint="default"/>
      </w:rPr>
    </w:lvl>
    <w:lvl w:ilvl="4" w:tplc="7FE60294" w:tentative="1">
      <w:start w:val="1"/>
      <w:numFmt w:val="bullet"/>
      <w:lvlText w:val="o"/>
      <w:lvlJc w:val="left"/>
      <w:pPr>
        <w:ind w:left="3600" w:hanging="360"/>
      </w:pPr>
      <w:rPr>
        <w:rFonts w:ascii="Courier New" w:hAnsi="Courier New" w:hint="default"/>
      </w:rPr>
    </w:lvl>
    <w:lvl w:ilvl="5" w:tplc="2D7A262E" w:tentative="1">
      <w:start w:val="1"/>
      <w:numFmt w:val="bullet"/>
      <w:lvlText w:val=""/>
      <w:lvlJc w:val="left"/>
      <w:pPr>
        <w:ind w:left="4320" w:hanging="360"/>
      </w:pPr>
      <w:rPr>
        <w:rFonts w:ascii="Wingdings" w:hAnsi="Wingdings" w:hint="default"/>
      </w:rPr>
    </w:lvl>
    <w:lvl w:ilvl="6" w:tplc="00061C6C" w:tentative="1">
      <w:start w:val="1"/>
      <w:numFmt w:val="bullet"/>
      <w:lvlText w:val=""/>
      <w:lvlJc w:val="left"/>
      <w:pPr>
        <w:ind w:left="5040" w:hanging="360"/>
      </w:pPr>
      <w:rPr>
        <w:rFonts w:ascii="Symbol" w:hAnsi="Symbol" w:hint="default"/>
      </w:rPr>
    </w:lvl>
    <w:lvl w:ilvl="7" w:tplc="CA1A0060" w:tentative="1">
      <w:start w:val="1"/>
      <w:numFmt w:val="bullet"/>
      <w:lvlText w:val="o"/>
      <w:lvlJc w:val="left"/>
      <w:pPr>
        <w:ind w:left="5760" w:hanging="360"/>
      </w:pPr>
      <w:rPr>
        <w:rFonts w:ascii="Courier New" w:hAnsi="Courier New" w:hint="default"/>
      </w:rPr>
    </w:lvl>
    <w:lvl w:ilvl="8" w:tplc="E22EAD84" w:tentative="1">
      <w:start w:val="1"/>
      <w:numFmt w:val="bullet"/>
      <w:lvlText w:val=""/>
      <w:lvlJc w:val="left"/>
      <w:pPr>
        <w:ind w:left="6480" w:hanging="360"/>
      </w:pPr>
      <w:rPr>
        <w:rFonts w:ascii="Wingdings" w:hAnsi="Wingdings" w:hint="default"/>
      </w:rPr>
    </w:lvl>
  </w:abstractNum>
  <w:abstractNum w:abstractNumId="6" w15:restartNumberingAfterBreak="0">
    <w:nsid w:val="38DB62D4"/>
    <w:multiLevelType w:val="hybridMultilevel"/>
    <w:tmpl w:val="494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ACCCA"/>
    <w:multiLevelType w:val="hybridMultilevel"/>
    <w:tmpl w:val="C13471A2"/>
    <w:lvl w:ilvl="0" w:tplc="E40C461A">
      <w:start w:val="1"/>
      <w:numFmt w:val="bullet"/>
      <w:lvlText w:val=""/>
      <w:lvlJc w:val="left"/>
      <w:pPr>
        <w:ind w:left="720" w:hanging="360"/>
      </w:pPr>
      <w:rPr>
        <w:rFonts w:ascii="Symbol" w:hAnsi="Symbol" w:hint="default"/>
      </w:rPr>
    </w:lvl>
    <w:lvl w:ilvl="1" w:tplc="AA065404">
      <w:start w:val="1"/>
      <w:numFmt w:val="bullet"/>
      <w:lvlText w:val="o"/>
      <w:lvlJc w:val="left"/>
      <w:pPr>
        <w:ind w:left="1440" w:hanging="360"/>
      </w:pPr>
      <w:rPr>
        <w:rFonts w:ascii="Courier New" w:hAnsi="Courier New" w:hint="default"/>
      </w:rPr>
    </w:lvl>
    <w:lvl w:ilvl="2" w:tplc="A0682628">
      <w:start w:val="1"/>
      <w:numFmt w:val="bullet"/>
      <w:lvlText w:val=""/>
      <w:lvlJc w:val="left"/>
      <w:pPr>
        <w:ind w:left="2160" w:hanging="360"/>
      </w:pPr>
      <w:rPr>
        <w:rFonts w:ascii="Wingdings" w:hAnsi="Wingdings" w:hint="default"/>
      </w:rPr>
    </w:lvl>
    <w:lvl w:ilvl="3" w:tplc="241498DE">
      <w:start w:val="1"/>
      <w:numFmt w:val="bullet"/>
      <w:lvlText w:val=""/>
      <w:lvlJc w:val="left"/>
      <w:pPr>
        <w:ind w:left="2880" w:hanging="360"/>
      </w:pPr>
      <w:rPr>
        <w:rFonts w:ascii="Symbol" w:hAnsi="Symbol" w:hint="default"/>
      </w:rPr>
    </w:lvl>
    <w:lvl w:ilvl="4" w:tplc="196EFCBA">
      <w:start w:val="1"/>
      <w:numFmt w:val="bullet"/>
      <w:lvlText w:val="o"/>
      <w:lvlJc w:val="left"/>
      <w:pPr>
        <w:ind w:left="3600" w:hanging="360"/>
      </w:pPr>
      <w:rPr>
        <w:rFonts w:ascii="Courier New" w:hAnsi="Courier New" w:hint="default"/>
      </w:rPr>
    </w:lvl>
    <w:lvl w:ilvl="5" w:tplc="335EEDFA">
      <w:start w:val="1"/>
      <w:numFmt w:val="bullet"/>
      <w:lvlText w:val=""/>
      <w:lvlJc w:val="left"/>
      <w:pPr>
        <w:ind w:left="4320" w:hanging="360"/>
      </w:pPr>
      <w:rPr>
        <w:rFonts w:ascii="Wingdings" w:hAnsi="Wingdings" w:hint="default"/>
      </w:rPr>
    </w:lvl>
    <w:lvl w:ilvl="6" w:tplc="599C44CE">
      <w:start w:val="1"/>
      <w:numFmt w:val="bullet"/>
      <w:lvlText w:val=""/>
      <w:lvlJc w:val="left"/>
      <w:pPr>
        <w:ind w:left="5040" w:hanging="360"/>
      </w:pPr>
      <w:rPr>
        <w:rFonts w:ascii="Symbol" w:hAnsi="Symbol" w:hint="default"/>
      </w:rPr>
    </w:lvl>
    <w:lvl w:ilvl="7" w:tplc="F0D6D978">
      <w:start w:val="1"/>
      <w:numFmt w:val="bullet"/>
      <w:lvlText w:val="o"/>
      <w:lvlJc w:val="left"/>
      <w:pPr>
        <w:ind w:left="5760" w:hanging="360"/>
      </w:pPr>
      <w:rPr>
        <w:rFonts w:ascii="Courier New" w:hAnsi="Courier New" w:hint="default"/>
      </w:rPr>
    </w:lvl>
    <w:lvl w:ilvl="8" w:tplc="70D63FCC">
      <w:start w:val="1"/>
      <w:numFmt w:val="bullet"/>
      <w:lvlText w:val=""/>
      <w:lvlJc w:val="left"/>
      <w:pPr>
        <w:ind w:left="6480" w:hanging="360"/>
      </w:pPr>
      <w:rPr>
        <w:rFonts w:ascii="Wingdings" w:hAnsi="Wingdings" w:hint="default"/>
      </w:rPr>
    </w:lvl>
  </w:abstractNum>
  <w:abstractNum w:abstractNumId="8" w15:restartNumberingAfterBreak="0">
    <w:nsid w:val="3F5ACD35"/>
    <w:multiLevelType w:val="hybridMultilevel"/>
    <w:tmpl w:val="6728FDEA"/>
    <w:lvl w:ilvl="0" w:tplc="B164C2E6">
      <w:start w:val="1"/>
      <w:numFmt w:val="bullet"/>
      <w:lvlText w:val=""/>
      <w:lvlJc w:val="left"/>
      <w:pPr>
        <w:ind w:left="720" w:hanging="360"/>
      </w:pPr>
      <w:rPr>
        <w:rFonts w:ascii="Symbol" w:hAnsi="Symbol" w:hint="default"/>
      </w:rPr>
    </w:lvl>
    <w:lvl w:ilvl="1" w:tplc="7ADA8D1C">
      <w:start w:val="1"/>
      <w:numFmt w:val="bullet"/>
      <w:lvlText w:val="o"/>
      <w:lvlJc w:val="left"/>
      <w:pPr>
        <w:ind w:left="1440" w:hanging="360"/>
      </w:pPr>
      <w:rPr>
        <w:rFonts w:ascii="Courier New" w:hAnsi="Courier New" w:hint="default"/>
      </w:rPr>
    </w:lvl>
    <w:lvl w:ilvl="2" w:tplc="D8606D80">
      <w:start w:val="1"/>
      <w:numFmt w:val="bullet"/>
      <w:lvlText w:val=""/>
      <w:lvlJc w:val="left"/>
      <w:pPr>
        <w:ind w:left="2160" w:hanging="360"/>
      </w:pPr>
      <w:rPr>
        <w:rFonts w:ascii="Wingdings" w:hAnsi="Wingdings" w:hint="default"/>
      </w:rPr>
    </w:lvl>
    <w:lvl w:ilvl="3" w:tplc="50F4F57C">
      <w:start w:val="1"/>
      <w:numFmt w:val="bullet"/>
      <w:lvlText w:val=""/>
      <w:lvlJc w:val="left"/>
      <w:pPr>
        <w:ind w:left="2880" w:hanging="360"/>
      </w:pPr>
      <w:rPr>
        <w:rFonts w:ascii="Symbol" w:hAnsi="Symbol" w:hint="default"/>
      </w:rPr>
    </w:lvl>
    <w:lvl w:ilvl="4" w:tplc="547C929A">
      <w:start w:val="1"/>
      <w:numFmt w:val="bullet"/>
      <w:lvlText w:val="o"/>
      <w:lvlJc w:val="left"/>
      <w:pPr>
        <w:ind w:left="3600" w:hanging="360"/>
      </w:pPr>
      <w:rPr>
        <w:rFonts w:ascii="Courier New" w:hAnsi="Courier New" w:hint="default"/>
      </w:rPr>
    </w:lvl>
    <w:lvl w:ilvl="5" w:tplc="A0DE0578">
      <w:start w:val="1"/>
      <w:numFmt w:val="bullet"/>
      <w:lvlText w:val=""/>
      <w:lvlJc w:val="left"/>
      <w:pPr>
        <w:ind w:left="4320" w:hanging="360"/>
      </w:pPr>
      <w:rPr>
        <w:rFonts w:ascii="Wingdings" w:hAnsi="Wingdings" w:hint="default"/>
      </w:rPr>
    </w:lvl>
    <w:lvl w:ilvl="6" w:tplc="45D67FB2">
      <w:start w:val="1"/>
      <w:numFmt w:val="bullet"/>
      <w:lvlText w:val=""/>
      <w:lvlJc w:val="left"/>
      <w:pPr>
        <w:ind w:left="5040" w:hanging="360"/>
      </w:pPr>
      <w:rPr>
        <w:rFonts w:ascii="Symbol" w:hAnsi="Symbol" w:hint="default"/>
      </w:rPr>
    </w:lvl>
    <w:lvl w:ilvl="7" w:tplc="3868458C">
      <w:start w:val="1"/>
      <w:numFmt w:val="bullet"/>
      <w:lvlText w:val="o"/>
      <w:lvlJc w:val="left"/>
      <w:pPr>
        <w:ind w:left="5760" w:hanging="360"/>
      </w:pPr>
      <w:rPr>
        <w:rFonts w:ascii="Courier New" w:hAnsi="Courier New" w:hint="default"/>
      </w:rPr>
    </w:lvl>
    <w:lvl w:ilvl="8" w:tplc="64C8B3E8">
      <w:start w:val="1"/>
      <w:numFmt w:val="bullet"/>
      <w:lvlText w:val=""/>
      <w:lvlJc w:val="left"/>
      <w:pPr>
        <w:ind w:left="6480" w:hanging="360"/>
      </w:pPr>
      <w:rPr>
        <w:rFonts w:ascii="Wingdings" w:hAnsi="Wingdings" w:hint="default"/>
      </w:rPr>
    </w:lvl>
  </w:abstractNum>
  <w:abstractNum w:abstractNumId="9" w15:restartNumberingAfterBreak="0">
    <w:nsid w:val="47B5F711"/>
    <w:multiLevelType w:val="hybridMultilevel"/>
    <w:tmpl w:val="A5A895AC"/>
    <w:lvl w:ilvl="0" w:tplc="646851D6">
      <w:start w:val="1"/>
      <w:numFmt w:val="bullet"/>
      <w:lvlText w:val="-"/>
      <w:lvlJc w:val="left"/>
      <w:pPr>
        <w:ind w:left="720" w:hanging="360"/>
      </w:pPr>
      <w:rPr>
        <w:rFonts w:ascii="Aptos" w:hAnsi="Aptos" w:hint="default"/>
      </w:rPr>
    </w:lvl>
    <w:lvl w:ilvl="1" w:tplc="F092A76E">
      <w:start w:val="1"/>
      <w:numFmt w:val="bullet"/>
      <w:lvlText w:val="o"/>
      <w:lvlJc w:val="left"/>
      <w:pPr>
        <w:ind w:left="1440" w:hanging="360"/>
      </w:pPr>
      <w:rPr>
        <w:rFonts w:ascii="Courier New" w:hAnsi="Courier New" w:hint="default"/>
      </w:rPr>
    </w:lvl>
    <w:lvl w:ilvl="2" w:tplc="9D508AD4">
      <w:start w:val="1"/>
      <w:numFmt w:val="bullet"/>
      <w:lvlText w:val=""/>
      <w:lvlJc w:val="left"/>
      <w:pPr>
        <w:ind w:left="2160" w:hanging="360"/>
      </w:pPr>
      <w:rPr>
        <w:rFonts w:ascii="Wingdings" w:hAnsi="Wingdings" w:hint="default"/>
      </w:rPr>
    </w:lvl>
    <w:lvl w:ilvl="3" w:tplc="90C8BF20">
      <w:start w:val="1"/>
      <w:numFmt w:val="bullet"/>
      <w:lvlText w:val=""/>
      <w:lvlJc w:val="left"/>
      <w:pPr>
        <w:ind w:left="2880" w:hanging="360"/>
      </w:pPr>
      <w:rPr>
        <w:rFonts w:ascii="Symbol" w:hAnsi="Symbol" w:hint="default"/>
      </w:rPr>
    </w:lvl>
    <w:lvl w:ilvl="4" w:tplc="A26A5C12">
      <w:start w:val="1"/>
      <w:numFmt w:val="bullet"/>
      <w:lvlText w:val="o"/>
      <w:lvlJc w:val="left"/>
      <w:pPr>
        <w:ind w:left="3600" w:hanging="360"/>
      </w:pPr>
      <w:rPr>
        <w:rFonts w:ascii="Courier New" w:hAnsi="Courier New" w:hint="default"/>
      </w:rPr>
    </w:lvl>
    <w:lvl w:ilvl="5" w:tplc="7D6876DA">
      <w:start w:val="1"/>
      <w:numFmt w:val="bullet"/>
      <w:lvlText w:val=""/>
      <w:lvlJc w:val="left"/>
      <w:pPr>
        <w:ind w:left="4320" w:hanging="360"/>
      </w:pPr>
      <w:rPr>
        <w:rFonts w:ascii="Wingdings" w:hAnsi="Wingdings" w:hint="default"/>
      </w:rPr>
    </w:lvl>
    <w:lvl w:ilvl="6" w:tplc="2990FF6A">
      <w:start w:val="1"/>
      <w:numFmt w:val="bullet"/>
      <w:lvlText w:val=""/>
      <w:lvlJc w:val="left"/>
      <w:pPr>
        <w:ind w:left="5040" w:hanging="360"/>
      </w:pPr>
      <w:rPr>
        <w:rFonts w:ascii="Symbol" w:hAnsi="Symbol" w:hint="default"/>
      </w:rPr>
    </w:lvl>
    <w:lvl w:ilvl="7" w:tplc="0E122074">
      <w:start w:val="1"/>
      <w:numFmt w:val="bullet"/>
      <w:lvlText w:val="o"/>
      <w:lvlJc w:val="left"/>
      <w:pPr>
        <w:ind w:left="5760" w:hanging="360"/>
      </w:pPr>
      <w:rPr>
        <w:rFonts w:ascii="Courier New" w:hAnsi="Courier New" w:hint="default"/>
      </w:rPr>
    </w:lvl>
    <w:lvl w:ilvl="8" w:tplc="82CC6814">
      <w:start w:val="1"/>
      <w:numFmt w:val="bullet"/>
      <w:lvlText w:val=""/>
      <w:lvlJc w:val="left"/>
      <w:pPr>
        <w:ind w:left="6480" w:hanging="360"/>
      </w:pPr>
      <w:rPr>
        <w:rFonts w:ascii="Wingdings" w:hAnsi="Wingdings" w:hint="default"/>
      </w:rPr>
    </w:lvl>
  </w:abstractNum>
  <w:abstractNum w:abstractNumId="10" w15:restartNumberingAfterBreak="0">
    <w:nsid w:val="49276656"/>
    <w:multiLevelType w:val="hybridMultilevel"/>
    <w:tmpl w:val="1E946066"/>
    <w:lvl w:ilvl="0" w:tplc="58DA36CA">
      <w:start w:val="1"/>
      <w:numFmt w:val="bullet"/>
      <w:lvlText w:val=""/>
      <w:lvlJc w:val="left"/>
      <w:pPr>
        <w:ind w:left="720" w:hanging="360"/>
      </w:pPr>
      <w:rPr>
        <w:rFonts w:ascii="Symbol" w:hAnsi="Symbol" w:hint="default"/>
      </w:rPr>
    </w:lvl>
    <w:lvl w:ilvl="1" w:tplc="66B00EAE">
      <w:start w:val="1"/>
      <w:numFmt w:val="bullet"/>
      <w:lvlText w:val="o"/>
      <w:lvlJc w:val="left"/>
      <w:pPr>
        <w:ind w:left="1440" w:hanging="360"/>
      </w:pPr>
      <w:rPr>
        <w:rFonts w:ascii="&quot;Courier New&quot;" w:hAnsi="&quot;Courier New&quot;" w:hint="default"/>
      </w:rPr>
    </w:lvl>
    <w:lvl w:ilvl="2" w:tplc="B01A6852">
      <w:start w:val="1"/>
      <w:numFmt w:val="bullet"/>
      <w:lvlText w:val=""/>
      <w:lvlJc w:val="left"/>
      <w:pPr>
        <w:ind w:left="2160" w:hanging="360"/>
      </w:pPr>
      <w:rPr>
        <w:rFonts w:ascii="Wingdings" w:hAnsi="Wingdings" w:hint="default"/>
      </w:rPr>
    </w:lvl>
    <w:lvl w:ilvl="3" w:tplc="8BA6DA00">
      <w:start w:val="1"/>
      <w:numFmt w:val="bullet"/>
      <w:lvlText w:val=""/>
      <w:lvlJc w:val="left"/>
      <w:pPr>
        <w:ind w:left="2880" w:hanging="360"/>
      </w:pPr>
      <w:rPr>
        <w:rFonts w:ascii="Symbol" w:hAnsi="Symbol" w:hint="default"/>
      </w:rPr>
    </w:lvl>
    <w:lvl w:ilvl="4" w:tplc="BF5A6EE0">
      <w:start w:val="1"/>
      <w:numFmt w:val="bullet"/>
      <w:lvlText w:val="o"/>
      <w:lvlJc w:val="left"/>
      <w:pPr>
        <w:ind w:left="3600" w:hanging="360"/>
      </w:pPr>
      <w:rPr>
        <w:rFonts w:ascii="Courier New" w:hAnsi="Courier New" w:hint="default"/>
      </w:rPr>
    </w:lvl>
    <w:lvl w:ilvl="5" w:tplc="0F6E492A">
      <w:start w:val="1"/>
      <w:numFmt w:val="bullet"/>
      <w:lvlText w:val=""/>
      <w:lvlJc w:val="left"/>
      <w:pPr>
        <w:ind w:left="4320" w:hanging="360"/>
      </w:pPr>
      <w:rPr>
        <w:rFonts w:ascii="Wingdings" w:hAnsi="Wingdings" w:hint="default"/>
      </w:rPr>
    </w:lvl>
    <w:lvl w:ilvl="6" w:tplc="651678B6">
      <w:start w:val="1"/>
      <w:numFmt w:val="bullet"/>
      <w:lvlText w:val=""/>
      <w:lvlJc w:val="left"/>
      <w:pPr>
        <w:ind w:left="5040" w:hanging="360"/>
      </w:pPr>
      <w:rPr>
        <w:rFonts w:ascii="Symbol" w:hAnsi="Symbol" w:hint="default"/>
      </w:rPr>
    </w:lvl>
    <w:lvl w:ilvl="7" w:tplc="7276A712">
      <w:start w:val="1"/>
      <w:numFmt w:val="bullet"/>
      <w:lvlText w:val="o"/>
      <w:lvlJc w:val="left"/>
      <w:pPr>
        <w:ind w:left="5760" w:hanging="360"/>
      </w:pPr>
      <w:rPr>
        <w:rFonts w:ascii="Courier New" w:hAnsi="Courier New" w:hint="default"/>
      </w:rPr>
    </w:lvl>
    <w:lvl w:ilvl="8" w:tplc="0C6CEF1A">
      <w:start w:val="1"/>
      <w:numFmt w:val="bullet"/>
      <w:lvlText w:val=""/>
      <w:lvlJc w:val="left"/>
      <w:pPr>
        <w:ind w:left="6480" w:hanging="360"/>
      </w:pPr>
      <w:rPr>
        <w:rFonts w:ascii="Wingdings" w:hAnsi="Wingdings" w:hint="default"/>
      </w:rPr>
    </w:lvl>
  </w:abstractNum>
  <w:abstractNum w:abstractNumId="11" w15:restartNumberingAfterBreak="0">
    <w:nsid w:val="4ABF1208"/>
    <w:multiLevelType w:val="hybridMultilevel"/>
    <w:tmpl w:val="B2A8467A"/>
    <w:lvl w:ilvl="0" w:tplc="4D6E015E">
      <w:start w:val="1"/>
      <w:numFmt w:val="bullet"/>
      <w:lvlText w:val="-"/>
      <w:lvlJc w:val="left"/>
      <w:pPr>
        <w:ind w:left="720" w:hanging="360"/>
      </w:pPr>
      <w:rPr>
        <w:rFonts w:ascii="Aptos" w:hAnsi="Aptos" w:hint="default"/>
      </w:rPr>
    </w:lvl>
    <w:lvl w:ilvl="1" w:tplc="B1E08F1A">
      <w:start w:val="1"/>
      <w:numFmt w:val="bullet"/>
      <w:lvlText w:val="o"/>
      <w:lvlJc w:val="left"/>
      <w:pPr>
        <w:ind w:left="1440" w:hanging="360"/>
      </w:pPr>
      <w:rPr>
        <w:rFonts w:ascii="Courier New" w:hAnsi="Courier New" w:hint="default"/>
      </w:rPr>
    </w:lvl>
    <w:lvl w:ilvl="2" w:tplc="6CF0CDEA">
      <w:start w:val="1"/>
      <w:numFmt w:val="bullet"/>
      <w:lvlText w:val=""/>
      <w:lvlJc w:val="left"/>
      <w:pPr>
        <w:ind w:left="2160" w:hanging="360"/>
      </w:pPr>
      <w:rPr>
        <w:rFonts w:ascii="Wingdings" w:hAnsi="Wingdings" w:hint="default"/>
      </w:rPr>
    </w:lvl>
    <w:lvl w:ilvl="3" w:tplc="29807396">
      <w:start w:val="1"/>
      <w:numFmt w:val="bullet"/>
      <w:lvlText w:val=""/>
      <w:lvlJc w:val="left"/>
      <w:pPr>
        <w:ind w:left="2880" w:hanging="360"/>
      </w:pPr>
      <w:rPr>
        <w:rFonts w:ascii="Symbol" w:hAnsi="Symbol" w:hint="default"/>
      </w:rPr>
    </w:lvl>
    <w:lvl w:ilvl="4" w:tplc="D6D646C8">
      <w:start w:val="1"/>
      <w:numFmt w:val="bullet"/>
      <w:lvlText w:val="o"/>
      <w:lvlJc w:val="left"/>
      <w:pPr>
        <w:ind w:left="3600" w:hanging="360"/>
      </w:pPr>
      <w:rPr>
        <w:rFonts w:ascii="Courier New" w:hAnsi="Courier New" w:hint="default"/>
      </w:rPr>
    </w:lvl>
    <w:lvl w:ilvl="5" w:tplc="C66C92DC">
      <w:start w:val="1"/>
      <w:numFmt w:val="bullet"/>
      <w:lvlText w:val=""/>
      <w:lvlJc w:val="left"/>
      <w:pPr>
        <w:ind w:left="4320" w:hanging="360"/>
      </w:pPr>
      <w:rPr>
        <w:rFonts w:ascii="Wingdings" w:hAnsi="Wingdings" w:hint="default"/>
      </w:rPr>
    </w:lvl>
    <w:lvl w:ilvl="6" w:tplc="80F6E26A">
      <w:start w:val="1"/>
      <w:numFmt w:val="bullet"/>
      <w:lvlText w:val=""/>
      <w:lvlJc w:val="left"/>
      <w:pPr>
        <w:ind w:left="5040" w:hanging="360"/>
      </w:pPr>
      <w:rPr>
        <w:rFonts w:ascii="Symbol" w:hAnsi="Symbol" w:hint="default"/>
      </w:rPr>
    </w:lvl>
    <w:lvl w:ilvl="7" w:tplc="8E40C2C0">
      <w:start w:val="1"/>
      <w:numFmt w:val="bullet"/>
      <w:lvlText w:val="o"/>
      <w:lvlJc w:val="left"/>
      <w:pPr>
        <w:ind w:left="5760" w:hanging="360"/>
      </w:pPr>
      <w:rPr>
        <w:rFonts w:ascii="Courier New" w:hAnsi="Courier New" w:hint="default"/>
      </w:rPr>
    </w:lvl>
    <w:lvl w:ilvl="8" w:tplc="EC24BCAC">
      <w:start w:val="1"/>
      <w:numFmt w:val="bullet"/>
      <w:lvlText w:val=""/>
      <w:lvlJc w:val="left"/>
      <w:pPr>
        <w:ind w:left="6480" w:hanging="360"/>
      </w:pPr>
      <w:rPr>
        <w:rFonts w:ascii="Wingdings" w:hAnsi="Wingdings" w:hint="default"/>
      </w:rPr>
    </w:lvl>
  </w:abstractNum>
  <w:abstractNum w:abstractNumId="12" w15:restartNumberingAfterBreak="0">
    <w:nsid w:val="52635A77"/>
    <w:multiLevelType w:val="hybridMultilevel"/>
    <w:tmpl w:val="64CE95EC"/>
    <w:lvl w:ilvl="0" w:tplc="B8669B0E">
      <w:numFmt w:val="bullet"/>
      <w:lvlText w:val=""/>
      <w:lvlJc w:val="left"/>
      <w:pPr>
        <w:ind w:left="360" w:hanging="360"/>
      </w:pPr>
      <w:rPr>
        <w:rFonts w:ascii="Symbol" w:hAnsi="Symbol" w:hint="default"/>
      </w:rPr>
    </w:lvl>
    <w:lvl w:ilvl="1" w:tplc="D3561046" w:tentative="1">
      <w:start w:val="1"/>
      <w:numFmt w:val="bullet"/>
      <w:lvlText w:val="o"/>
      <w:lvlJc w:val="left"/>
      <w:pPr>
        <w:ind w:left="1080" w:hanging="360"/>
      </w:pPr>
      <w:rPr>
        <w:rFonts w:ascii="Courier New" w:hAnsi="Courier New" w:hint="default"/>
      </w:rPr>
    </w:lvl>
    <w:lvl w:ilvl="2" w:tplc="BC92E35E" w:tentative="1">
      <w:start w:val="1"/>
      <w:numFmt w:val="bullet"/>
      <w:lvlText w:val=""/>
      <w:lvlJc w:val="left"/>
      <w:pPr>
        <w:ind w:left="1800" w:hanging="360"/>
      </w:pPr>
      <w:rPr>
        <w:rFonts w:ascii="Wingdings" w:hAnsi="Wingdings" w:hint="default"/>
      </w:rPr>
    </w:lvl>
    <w:lvl w:ilvl="3" w:tplc="520E370C" w:tentative="1">
      <w:start w:val="1"/>
      <w:numFmt w:val="bullet"/>
      <w:lvlText w:val=""/>
      <w:lvlJc w:val="left"/>
      <w:pPr>
        <w:ind w:left="2520" w:hanging="360"/>
      </w:pPr>
      <w:rPr>
        <w:rFonts w:ascii="Symbol" w:hAnsi="Symbol" w:hint="default"/>
      </w:rPr>
    </w:lvl>
    <w:lvl w:ilvl="4" w:tplc="3E7EE298" w:tentative="1">
      <w:start w:val="1"/>
      <w:numFmt w:val="bullet"/>
      <w:lvlText w:val="o"/>
      <w:lvlJc w:val="left"/>
      <w:pPr>
        <w:ind w:left="3240" w:hanging="360"/>
      </w:pPr>
      <w:rPr>
        <w:rFonts w:ascii="Courier New" w:hAnsi="Courier New" w:hint="default"/>
      </w:rPr>
    </w:lvl>
    <w:lvl w:ilvl="5" w:tplc="64907FDE" w:tentative="1">
      <w:start w:val="1"/>
      <w:numFmt w:val="bullet"/>
      <w:lvlText w:val=""/>
      <w:lvlJc w:val="left"/>
      <w:pPr>
        <w:ind w:left="3960" w:hanging="360"/>
      </w:pPr>
      <w:rPr>
        <w:rFonts w:ascii="Wingdings" w:hAnsi="Wingdings" w:hint="default"/>
      </w:rPr>
    </w:lvl>
    <w:lvl w:ilvl="6" w:tplc="079C2E80" w:tentative="1">
      <w:start w:val="1"/>
      <w:numFmt w:val="bullet"/>
      <w:lvlText w:val=""/>
      <w:lvlJc w:val="left"/>
      <w:pPr>
        <w:ind w:left="4680" w:hanging="360"/>
      </w:pPr>
      <w:rPr>
        <w:rFonts w:ascii="Symbol" w:hAnsi="Symbol" w:hint="default"/>
      </w:rPr>
    </w:lvl>
    <w:lvl w:ilvl="7" w:tplc="51742A42" w:tentative="1">
      <w:start w:val="1"/>
      <w:numFmt w:val="bullet"/>
      <w:lvlText w:val="o"/>
      <w:lvlJc w:val="left"/>
      <w:pPr>
        <w:ind w:left="5400" w:hanging="360"/>
      </w:pPr>
      <w:rPr>
        <w:rFonts w:ascii="Courier New" w:hAnsi="Courier New" w:hint="default"/>
      </w:rPr>
    </w:lvl>
    <w:lvl w:ilvl="8" w:tplc="A4583168" w:tentative="1">
      <w:start w:val="1"/>
      <w:numFmt w:val="bullet"/>
      <w:lvlText w:val=""/>
      <w:lvlJc w:val="left"/>
      <w:pPr>
        <w:ind w:left="6120" w:hanging="360"/>
      </w:pPr>
      <w:rPr>
        <w:rFonts w:ascii="Wingdings" w:hAnsi="Wingdings" w:hint="default"/>
      </w:rPr>
    </w:lvl>
  </w:abstractNum>
  <w:abstractNum w:abstractNumId="13" w15:restartNumberingAfterBreak="0">
    <w:nsid w:val="611F22CD"/>
    <w:multiLevelType w:val="hybridMultilevel"/>
    <w:tmpl w:val="E74AB4AE"/>
    <w:lvl w:ilvl="0" w:tplc="56D45732">
      <w:start w:val="1"/>
      <w:numFmt w:val="bullet"/>
      <w:lvlText w:val=""/>
      <w:lvlJc w:val="left"/>
      <w:pPr>
        <w:ind w:left="720" w:hanging="360"/>
      </w:pPr>
      <w:rPr>
        <w:rFonts w:ascii="Symbol" w:hAnsi="Symbol" w:hint="default"/>
      </w:rPr>
    </w:lvl>
    <w:lvl w:ilvl="1" w:tplc="A6B048DC">
      <w:start w:val="1"/>
      <w:numFmt w:val="bullet"/>
      <w:lvlText w:val="o"/>
      <w:lvlJc w:val="left"/>
      <w:pPr>
        <w:ind w:left="1440" w:hanging="360"/>
      </w:pPr>
      <w:rPr>
        <w:rFonts w:ascii="&quot;Courier New&quot;" w:hAnsi="&quot;Courier New&quot;" w:hint="default"/>
      </w:rPr>
    </w:lvl>
    <w:lvl w:ilvl="2" w:tplc="95DED1FC">
      <w:start w:val="1"/>
      <w:numFmt w:val="bullet"/>
      <w:lvlText w:val=""/>
      <w:lvlJc w:val="left"/>
      <w:pPr>
        <w:ind w:left="2160" w:hanging="360"/>
      </w:pPr>
      <w:rPr>
        <w:rFonts w:ascii="Wingdings" w:hAnsi="Wingdings" w:hint="default"/>
      </w:rPr>
    </w:lvl>
    <w:lvl w:ilvl="3" w:tplc="67D60704">
      <w:start w:val="1"/>
      <w:numFmt w:val="bullet"/>
      <w:lvlText w:val=""/>
      <w:lvlJc w:val="left"/>
      <w:pPr>
        <w:ind w:left="2880" w:hanging="360"/>
      </w:pPr>
      <w:rPr>
        <w:rFonts w:ascii="Symbol" w:hAnsi="Symbol" w:hint="default"/>
      </w:rPr>
    </w:lvl>
    <w:lvl w:ilvl="4" w:tplc="83A838A2">
      <w:start w:val="1"/>
      <w:numFmt w:val="bullet"/>
      <w:lvlText w:val="o"/>
      <w:lvlJc w:val="left"/>
      <w:pPr>
        <w:ind w:left="3600" w:hanging="360"/>
      </w:pPr>
      <w:rPr>
        <w:rFonts w:ascii="Courier New" w:hAnsi="Courier New" w:hint="default"/>
      </w:rPr>
    </w:lvl>
    <w:lvl w:ilvl="5" w:tplc="F15E605A">
      <w:start w:val="1"/>
      <w:numFmt w:val="bullet"/>
      <w:lvlText w:val=""/>
      <w:lvlJc w:val="left"/>
      <w:pPr>
        <w:ind w:left="4320" w:hanging="360"/>
      </w:pPr>
      <w:rPr>
        <w:rFonts w:ascii="Wingdings" w:hAnsi="Wingdings" w:hint="default"/>
      </w:rPr>
    </w:lvl>
    <w:lvl w:ilvl="6" w:tplc="B96E6258">
      <w:start w:val="1"/>
      <w:numFmt w:val="bullet"/>
      <w:lvlText w:val=""/>
      <w:lvlJc w:val="left"/>
      <w:pPr>
        <w:ind w:left="5040" w:hanging="360"/>
      </w:pPr>
      <w:rPr>
        <w:rFonts w:ascii="Symbol" w:hAnsi="Symbol" w:hint="default"/>
      </w:rPr>
    </w:lvl>
    <w:lvl w:ilvl="7" w:tplc="3CE2131E">
      <w:start w:val="1"/>
      <w:numFmt w:val="bullet"/>
      <w:lvlText w:val="o"/>
      <w:lvlJc w:val="left"/>
      <w:pPr>
        <w:ind w:left="5760" w:hanging="360"/>
      </w:pPr>
      <w:rPr>
        <w:rFonts w:ascii="Courier New" w:hAnsi="Courier New" w:hint="default"/>
      </w:rPr>
    </w:lvl>
    <w:lvl w:ilvl="8" w:tplc="EE12EB08">
      <w:start w:val="1"/>
      <w:numFmt w:val="bullet"/>
      <w:lvlText w:val=""/>
      <w:lvlJc w:val="left"/>
      <w:pPr>
        <w:ind w:left="6480" w:hanging="360"/>
      </w:pPr>
      <w:rPr>
        <w:rFonts w:ascii="Wingdings" w:hAnsi="Wingdings" w:hint="default"/>
      </w:rPr>
    </w:lvl>
  </w:abstractNum>
  <w:abstractNum w:abstractNumId="14" w15:restartNumberingAfterBreak="0">
    <w:nsid w:val="6B8800CC"/>
    <w:multiLevelType w:val="hybridMultilevel"/>
    <w:tmpl w:val="9D7660BE"/>
    <w:lvl w:ilvl="0" w:tplc="A52065C4">
      <w:numFmt w:val="bullet"/>
      <w:lvlText w:val=""/>
      <w:lvlJc w:val="left"/>
      <w:pPr>
        <w:ind w:left="1080" w:hanging="360"/>
      </w:pPr>
      <w:rPr>
        <w:rFonts w:ascii="Wingdings" w:eastAsia="Verdana" w:hAnsi="Wingdings"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1108DC"/>
    <w:multiLevelType w:val="hybridMultilevel"/>
    <w:tmpl w:val="FFFFFFFF"/>
    <w:lvl w:ilvl="0" w:tplc="DBA843DE">
      <w:start w:val="1"/>
      <w:numFmt w:val="bullet"/>
      <w:lvlText w:val=""/>
      <w:lvlJc w:val="left"/>
      <w:pPr>
        <w:ind w:left="720" w:hanging="360"/>
      </w:pPr>
      <w:rPr>
        <w:rFonts w:ascii="Symbol" w:hAnsi="Symbol" w:hint="default"/>
      </w:rPr>
    </w:lvl>
    <w:lvl w:ilvl="1" w:tplc="2526759A">
      <w:start w:val="1"/>
      <w:numFmt w:val="bullet"/>
      <w:lvlText w:val="o"/>
      <w:lvlJc w:val="left"/>
      <w:pPr>
        <w:ind w:left="1440" w:hanging="360"/>
      </w:pPr>
      <w:rPr>
        <w:rFonts w:ascii="Courier New" w:hAnsi="Courier New" w:hint="default"/>
      </w:rPr>
    </w:lvl>
    <w:lvl w:ilvl="2" w:tplc="EEE43E8C">
      <w:start w:val="1"/>
      <w:numFmt w:val="bullet"/>
      <w:lvlText w:val=""/>
      <w:lvlJc w:val="left"/>
      <w:pPr>
        <w:ind w:left="2160" w:hanging="360"/>
      </w:pPr>
      <w:rPr>
        <w:rFonts w:ascii="Wingdings" w:hAnsi="Wingdings" w:hint="default"/>
      </w:rPr>
    </w:lvl>
    <w:lvl w:ilvl="3" w:tplc="EA00A864">
      <w:start w:val="1"/>
      <w:numFmt w:val="bullet"/>
      <w:lvlText w:val=""/>
      <w:lvlJc w:val="left"/>
      <w:pPr>
        <w:ind w:left="2880" w:hanging="360"/>
      </w:pPr>
      <w:rPr>
        <w:rFonts w:ascii="Symbol" w:hAnsi="Symbol" w:hint="default"/>
      </w:rPr>
    </w:lvl>
    <w:lvl w:ilvl="4" w:tplc="935E26DC">
      <w:start w:val="1"/>
      <w:numFmt w:val="bullet"/>
      <w:lvlText w:val="o"/>
      <w:lvlJc w:val="left"/>
      <w:pPr>
        <w:ind w:left="3600" w:hanging="360"/>
      </w:pPr>
      <w:rPr>
        <w:rFonts w:ascii="Courier New" w:hAnsi="Courier New" w:hint="default"/>
      </w:rPr>
    </w:lvl>
    <w:lvl w:ilvl="5" w:tplc="37F8B064">
      <w:start w:val="1"/>
      <w:numFmt w:val="bullet"/>
      <w:lvlText w:val=""/>
      <w:lvlJc w:val="left"/>
      <w:pPr>
        <w:ind w:left="4320" w:hanging="360"/>
      </w:pPr>
      <w:rPr>
        <w:rFonts w:ascii="Wingdings" w:hAnsi="Wingdings" w:hint="default"/>
      </w:rPr>
    </w:lvl>
    <w:lvl w:ilvl="6" w:tplc="8C9E156E">
      <w:start w:val="1"/>
      <w:numFmt w:val="bullet"/>
      <w:lvlText w:val=""/>
      <w:lvlJc w:val="left"/>
      <w:pPr>
        <w:ind w:left="5040" w:hanging="360"/>
      </w:pPr>
      <w:rPr>
        <w:rFonts w:ascii="Symbol" w:hAnsi="Symbol" w:hint="default"/>
      </w:rPr>
    </w:lvl>
    <w:lvl w:ilvl="7" w:tplc="9C0C17D4">
      <w:start w:val="1"/>
      <w:numFmt w:val="bullet"/>
      <w:lvlText w:val="o"/>
      <w:lvlJc w:val="left"/>
      <w:pPr>
        <w:ind w:left="5760" w:hanging="360"/>
      </w:pPr>
      <w:rPr>
        <w:rFonts w:ascii="Courier New" w:hAnsi="Courier New" w:hint="default"/>
      </w:rPr>
    </w:lvl>
    <w:lvl w:ilvl="8" w:tplc="8F369D20">
      <w:start w:val="1"/>
      <w:numFmt w:val="bullet"/>
      <w:lvlText w:val=""/>
      <w:lvlJc w:val="left"/>
      <w:pPr>
        <w:ind w:left="6480" w:hanging="360"/>
      </w:pPr>
      <w:rPr>
        <w:rFonts w:ascii="Wingdings" w:hAnsi="Wingdings" w:hint="default"/>
      </w:rPr>
    </w:lvl>
  </w:abstractNum>
  <w:abstractNum w:abstractNumId="16" w15:restartNumberingAfterBreak="0">
    <w:nsid w:val="7476A315"/>
    <w:multiLevelType w:val="hybridMultilevel"/>
    <w:tmpl w:val="069019FC"/>
    <w:lvl w:ilvl="0" w:tplc="0DC473B6">
      <w:start w:val="1"/>
      <w:numFmt w:val="bullet"/>
      <w:lvlText w:val=""/>
      <w:lvlJc w:val="left"/>
      <w:pPr>
        <w:ind w:left="720" w:hanging="360"/>
      </w:pPr>
      <w:rPr>
        <w:rFonts w:ascii="Symbol" w:hAnsi="Symbol" w:hint="default"/>
      </w:rPr>
    </w:lvl>
    <w:lvl w:ilvl="1" w:tplc="7FB230DE">
      <w:start w:val="1"/>
      <w:numFmt w:val="bullet"/>
      <w:lvlText w:val="o"/>
      <w:lvlJc w:val="left"/>
      <w:pPr>
        <w:ind w:left="1440" w:hanging="360"/>
      </w:pPr>
      <w:rPr>
        <w:rFonts w:ascii="Courier New" w:hAnsi="Courier New" w:hint="default"/>
      </w:rPr>
    </w:lvl>
    <w:lvl w:ilvl="2" w:tplc="FB208186">
      <w:start w:val="1"/>
      <w:numFmt w:val="bullet"/>
      <w:lvlText w:val=""/>
      <w:lvlJc w:val="left"/>
      <w:pPr>
        <w:ind w:left="2160" w:hanging="360"/>
      </w:pPr>
      <w:rPr>
        <w:rFonts w:ascii="Wingdings" w:hAnsi="Wingdings" w:hint="default"/>
      </w:rPr>
    </w:lvl>
    <w:lvl w:ilvl="3" w:tplc="900A4AB2">
      <w:start w:val="1"/>
      <w:numFmt w:val="bullet"/>
      <w:lvlText w:val=""/>
      <w:lvlJc w:val="left"/>
      <w:pPr>
        <w:ind w:left="2880" w:hanging="360"/>
      </w:pPr>
      <w:rPr>
        <w:rFonts w:ascii="Symbol" w:hAnsi="Symbol" w:hint="default"/>
      </w:rPr>
    </w:lvl>
    <w:lvl w:ilvl="4" w:tplc="F6EEC4B4">
      <w:start w:val="1"/>
      <w:numFmt w:val="bullet"/>
      <w:lvlText w:val="o"/>
      <w:lvlJc w:val="left"/>
      <w:pPr>
        <w:ind w:left="3600" w:hanging="360"/>
      </w:pPr>
      <w:rPr>
        <w:rFonts w:ascii="Courier New" w:hAnsi="Courier New" w:hint="default"/>
      </w:rPr>
    </w:lvl>
    <w:lvl w:ilvl="5" w:tplc="E826AF90">
      <w:start w:val="1"/>
      <w:numFmt w:val="bullet"/>
      <w:lvlText w:val=""/>
      <w:lvlJc w:val="left"/>
      <w:pPr>
        <w:ind w:left="4320" w:hanging="360"/>
      </w:pPr>
      <w:rPr>
        <w:rFonts w:ascii="Wingdings" w:hAnsi="Wingdings" w:hint="default"/>
      </w:rPr>
    </w:lvl>
    <w:lvl w:ilvl="6" w:tplc="9DE62B98">
      <w:start w:val="1"/>
      <w:numFmt w:val="bullet"/>
      <w:lvlText w:val=""/>
      <w:lvlJc w:val="left"/>
      <w:pPr>
        <w:ind w:left="5040" w:hanging="360"/>
      </w:pPr>
      <w:rPr>
        <w:rFonts w:ascii="Symbol" w:hAnsi="Symbol" w:hint="default"/>
      </w:rPr>
    </w:lvl>
    <w:lvl w:ilvl="7" w:tplc="CBA4F9DC">
      <w:start w:val="1"/>
      <w:numFmt w:val="bullet"/>
      <w:lvlText w:val="o"/>
      <w:lvlJc w:val="left"/>
      <w:pPr>
        <w:ind w:left="5760" w:hanging="360"/>
      </w:pPr>
      <w:rPr>
        <w:rFonts w:ascii="Courier New" w:hAnsi="Courier New" w:hint="default"/>
      </w:rPr>
    </w:lvl>
    <w:lvl w:ilvl="8" w:tplc="1344981E">
      <w:start w:val="1"/>
      <w:numFmt w:val="bullet"/>
      <w:lvlText w:val=""/>
      <w:lvlJc w:val="left"/>
      <w:pPr>
        <w:ind w:left="6480" w:hanging="360"/>
      </w:pPr>
      <w:rPr>
        <w:rFonts w:ascii="Wingdings" w:hAnsi="Wingdings" w:hint="default"/>
      </w:rPr>
    </w:lvl>
  </w:abstractNum>
  <w:abstractNum w:abstractNumId="17" w15:restartNumberingAfterBreak="0">
    <w:nsid w:val="76C41B17"/>
    <w:multiLevelType w:val="hybridMultilevel"/>
    <w:tmpl w:val="DEB8C3E6"/>
    <w:lvl w:ilvl="0" w:tplc="86CEF6FE">
      <w:start w:val="1"/>
      <w:numFmt w:val="bullet"/>
      <w:lvlText w:val=""/>
      <w:lvlJc w:val="left"/>
      <w:pPr>
        <w:ind w:left="360" w:hanging="360"/>
      </w:pPr>
      <w:rPr>
        <w:rFonts w:ascii="Symbol" w:hAnsi="Symbol" w:hint="default"/>
      </w:rPr>
    </w:lvl>
    <w:lvl w:ilvl="1" w:tplc="198459B2" w:tentative="1">
      <w:start w:val="1"/>
      <w:numFmt w:val="bullet"/>
      <w:lvlText w:val="o"/>
      <w:lvlJc w:val="left"/>
      <w:pPr>
        <w:ind w:left="1080" w:hanging="360"/>
      </w:pPr>
      <w:rPr>
        <w:rFonts w:ascii="Courier New" w:hAnsi="Courier New" w:hint="default"/>
      </w:rPr>
    </w:lvl>
    <w:lvl w:ilvl="2" w:tplc="9D681824" w:tentative="1">
      <w:start w:val="1"/>
      <w:numFmt w:val="bullet"/>
      <w:lvlText w:val=""/>
      <w:lvlJc w:val="left"/>
      <w:pPr>
        <w:ind w:left="1800" w:hanging="360"/>
      </w:pPr>
      <w:rPr>
        <w:rFonts w:ascii="Wingdings" w:hAnsi="Wingdings" w:hint="default"/>
      </w:rPr>
    </w:lvl>
    <w:lvl w:ilvl="3" w:tplc="7B82C8CE" w:tentative="1">
      <w:start w:val="1"/>
      <w:numFmt w:val="bullet"/>
      <w:lvlText w:val=""/>
      <w:lvlJc w:val="left"/>
      <w:pPr>
        <w:ind w:left="2520" w:hanging="360"/>
      </w:pPr>
      <w:rPr>
        <w:rFonts w:ascii="Symbol" w:hAnsi="Symbol" w:hint="default"/>
      </w:rPr>
    </w:lvl>
    <w:lvl w:ilvl="4" w:tplc="0D78161C" w:tentative="1">
      <w:start w:val="1"/>
      <w:numFmt w:val="bullet"/>
      <w:lvlText w:val="o"/>
      <w:lvlJc w:val="left"/>
      <w:pPr>
        <w:ind w:left="3240" w:hanging="360"/>
      </w:pPr>
      <w:rPr>
        <w:rFonts w:ascii="Courier New" w:hAnsi="Courier New" w:hint="default"/>
      </w:rPr>
    </w:lvl>
    <w:lvl w:ilvl="5" w:tplc="75BAEF98" w:tentative="1">
      <w:start w:val="1"/>
      <w:numFmt w:val="bullet"/>
      <w:lvlText w:val=""/>
      <w:lvlJc w:val="left"/>
      <w:pPr>
        <w:ind w:left="3960" w:hanging="360"/>
      </w:pPr>
      <w:rPr>
        <w:rFonts w:ascii="Wingdings" w:hAnsi="Wingdings" w:hint="default"/>
      </w:rPr>
    </w:lvl>
    <w:lvl w:ilvl="6" w:tplc="40FEC3B4" w:tentative="1">
      <w:start w:val="1"/>
      <w:numFmt w:val="bullet"/>
      <w:lvlText w:val=""/>
      <w:lvlJc w:val="left"/>
      <w:pPr>
        <w:ind w:left="4680" w:hanging="360"/>
      </w:pPr>
      <w:rPr>
        <w:rFonts w:ascii="Symbol" w:hAnsi="Symbol" w:hint="default"/>
      </w:rPr>
    </w:lvl>
    <w:lvl w:ilvl="7" w:tplc="7DBAE790" w:tentative="1">
      <w:start w:val="1"/>
      <w:numFmt w:val="bullet"/>
      <w:lvlText w:val="o"/>
      <w:lvlJc w:val="left"/>
      <w:pPr>
        <w:ind w:left="5400" w:hanging="360"/>
      </w:pPr>
      <w:rPr>
        <w:rFonts w:ascii="Courier New" w:hAnsi="Courier New" w:hint="default"/>
      </w:rPr>
    </w:lvl>
    <w:lvl w:ilvl="8" w:tplc="145EB7A8" w:tentative="1">
      <w:start w:val="1"/>
      <w:numFmt w:val="bullet"/>
      <w:lvlText w:val=""/>
      <w:lvlJc w:val="left"/>
      <w:pPr>
        <w:ind w:left="6120" w:hanging="360"/>
      </w:pPr>
      <w:rPr>
        <w:rFonts w:ascii="Wingdings" w:hAnsi="Wingdings" w:hint="default"/>
      </w:rPr>
    </w:lvl>
  </w:abstractNum>
  <w:abstractNum w:abstractNumId="18" w15:restartNumberingAfterBreak="0">
    <w:nsid w:val="77385EF6"/>
    <w:multiLevelType w:val="hybridMultilevel"/>
    <w:tmpl w:val="8AFA10CC"/>
    <w:lvl w:ilvl="0" w:tplc="CD6E92E4">
      <w:start w:val="20"/>
      <w:numFmt w:val="bullet"/>
      <w:lvlText w:val=""/>
      <w:lvlJc w:val="left"/>
      <w:pPr>
        <w:ind w:left="360" w:hanging="360"/>
      </w:pPr>
      <w:rPr>
        <w:rFonts w:ascii="Symbol" w:hAnsi="Symbol" w:hint="default"/>
      </w:rPr>
    </w:lvl>
    <w:lvl w:ilvl="1" w:tplc="A516C5B2" w:tentative="1">
      <w:start w:val="1"/>
      <w:numFmt w:val="bullet"/>
      <w:lvlText w:val="o"/>
      <w:lvlJc w:val="left"/>
      <w:pPr>
        <w:ind w:left="1080" w:hanging="360"/>
      </w:pPr>
      <w:rPr>
        <w:rFonts w:ascii="Courier New" w:hAnsi="Courier New" w:hint="default"/>
      </w:rPr>
    </w:lvl>
    <w:lvl w:ilvl="2" w:tplc="D910DB34" w:tentative="1">
      <w:start w:val="1"/>
      <w:numFmt w:val="bullet"/>
      <w:lvlText w:val=""/>
      <w:lvlJc w:val="left"/>
      <w:pPr>
        <w:ind w:left="1800" w:hanging="360"/>
      </w:pPr>
      <w:rPr>
        <w:rFonts w:ascii="Wingdings" w:hAnsi="Wingdings" w:hint="default"/>
      </w:rPr>
    </w:lvl>
    <w:lvl w:ilvl="3" w:tplc="0A1646A2" w:tentative="1">
      <w:start w:val="1"/>
      <w:numFmt w:val="bullet"/>
      <w:lvlText w:val=""/>
      <w:lvlJc w:val="left"/>
      <w:pPr>
        <w:ind w:left="2520" w:hanging="360"/>
      </w:pPr>
      <w:rPr>
        <w:rFonts w:ascii="Symbol" w:hAnsi="Symbol" w:hint="default"/>
      </w:rPr>
    </w:lvl>
    <w:lvl w:ilvl="4" w:tplc="496ACC9A" w:tentative="1">
      <w:start w:val="1"/>
      <w:numFmt w:val="bullet"/>
      <w:lvlText w:val="o"/>
      <w:lvlJc w:val="left"/>
      <w:pPr>
        <w:ind w:left="3240" w:hanging="360"/>
      </w:pPr>
      <w:rPr>
        <w:rFonts w:ascii="Courier New" w:hAnsi="Courier New" w:hint="default"/>
      </w:rPr>
    </w:lvl>
    <w:lvl w:ilvl="5" w:tplc="ACB8C460" w:tentative="1">
      <w:start w:val="1"/>
      <w:numFmt w:val="bullet"/>
      <w:lvlText w:val=""/>
      <w:lvlJc w:val="left"/>
      <w:pPr>
        <w:ind w:left="3960" w:hanging="360"/>
      </w:pPr>
      <w:rPr>
        <w:rFonts w:ascii="Wingdings" w:hAnsi="Wingdings" w:hint="default"/>
      </w:rPr>
    </w:lvl>
    <w:lvl w:ilvl="6" w:tplc="41664524" w:tentative="1">
      <w:start w:val="1"/>
      <w:numFmt w:val="bullet"/>
      <w:lvlText w:val=""/>
      <w:lvlJc w:val="left"/>
      <w:pPr>
        <w:ind w:left="4680" w:hanging="360"/>
      </w:pPr>
      <w:rPr>
        <w:rFonts w:ascii="Symbol" w:hAnsi="Symbol" w:hint="default"/>
      </w:rPr>
    </w:lvl>
    <w:lvl w:ilvl="7" w:tplc="E84A1692" w:tentative="1">
      <w:start w:val="1"/>
      <w:numFmt w:val="bullet"/>
      <w:lvlText w:val="o"/>
      <w:lvlJc w:val="left"/>
      <w:pPr>
        <w:ind w:left="5400" w:hanging="360"/>
      </w:pPr>
      <w:rPr>
        <w:rFonts w:ascii="Courier New" w:hAnsi="Courier New" w:hint="default"/>
      </w:rPr>
    </w:lvl>
    <w:lvl w:ilvl="8" w:tplc="3CA266E6" w:tentative="1">
      <w:start w:val="1"/>
      <w:numFmt w:val="bullet"/>
      <w:lvlText w:val=""/>
      <w:lvlJc w:val="left"/>
      <w:pPr>
        <w:ind w:left="6120" w:hanging="360"/>
      </w:pPr>
      <w:rPr>
        <w:rFonts w:ascii="Wingdings" w:hAnsi="Wingdings" w:hint="default"/>
      </w:rPr>
    </w:lvl>
  </w:abstractNum>
  <w:abstractNum w:abstractNumId="19" w15:restartNumberingAfterBreak="0">
    <w:nsid w:val="7A46185F"/>
    <w:multiLevelType w:val="hybridMultilevel"/>
    <w:tmpl w:val="EF50730E"/>
    <w:lvl w:ilvl="0" w:tplc="6CF690D2">
      <w:start w:val="1"/>
      <w:numFmt w:val="bullet"/>
      <w:lvlText w:val=""/>
      <w:lvlJc w:val="left"/>
      <w:pPr>
        <w:ind w:left="720" w:hanging="360"/>
      </w:pPr>
      <w:rPr>
        <w:rFonts w:ascii="Symbol" w:hAnsi="Symbol" w:hint="default"/>
      </w:rPr>
    </w:lvl>
    <w:lvl w:ilvl="1" w:tplc="6DB2D49C">
      <w:start w:val="1"/>
      <w:numFmt w:val="bullet"/>
      <w:lvlText w:val="o"/>
      <w:lvlJc w:val="left"/>
      <w:pPr>
        <w:ind w:left="1440" w:hanging="360"/>
      </w:pPr>
      <w:rPr>
        <w:rFonts w:ascii="Courier New" w:hAnsi="Courier New" w:hint="default"/>
      </w:rPr>
    </w:lvl>
    <w:lvl w:ilvl="2" w:tplc="E640D9A2">
      <w:start w:val="1"/>
      <w:numFmt w:val="bullet"/>
      <w:lvlText w:val=""/>
      <w:lvlJc w:val="left"/>
      <w:pPr>
        <w:ind w:left="2160" w:hanging="360"/>
      </w:pPr>
      <w:rPr>
        <w:rFonts w:ascii="Wingdings" w:hAnsi="Wingdings" w:hint="default"/>
      </w:rPr>
    </w:lvl>
    <w:lvl w:ilvl="3" w:tplc="B62AE222">
      <w:start w:val="1"/>
      <w:numFmt w:val="bullet"/>
      <w:lvlText w:val=""/>
      <w:lvlJc w:val="left"/>
      <w:pPr>
        <w:ind w:left="2880" w:hanging="360"/>
      </w:pPr>
      <w:rPr>
        <w:rFonts w:ascii="Symbol" w:hAnsi="Symbol" w:hint="default"/>
      </w:rPr>
    </w:lvl>
    <w:lvl w:ilvl="4" w:tplc="F02AFC60">
      <w:start w:val="1"/>
      <w:numFmt w:val="bullet"/>
      <w:lvlText w:val="o"/>
      <w:lvlJc w:val="left"/>
      <w:pPr>
        <w:ind w:left="3600" w:hanging="360"/>
      </w:pPr>
      <w:rPr>
        <w:rFonts w:ascii="Courier New" w:hAnsi="Courier New" w:hint="default"/>
      </w:rPr>
    </w:lvl>
    <w:lvl w:ilvl="5" w:tplc="AE00E0FC">
      <w:start w:val="1"/>
      <w:numFmt w:val="bullet"/>
      <w:lvlText w:val=""/>
      <w:lvlJc w:val="left"/>
      <w:pPr>
        <w:ind w:left="4320" w:hanging="360"/>
      </w:pPr>
      <w:rPr>
        <w:rFonts w:ascii="Wingdings" w:hAnsi="Wingdings" w:hint="default"/>
      </w:rPr>
    </w:lvl>
    <w:lvl w:ilvl="6" w:tplc="B9B00B36">
      <w:start w:val="1"/>
      <w:numFmt w:val="bullet"/>
      <w:lvlText w:val=""/>
      <w:lvlJc w:val="left"/>
      <w:pPr>
        <w:ind w:left="5040" w:hanging="360"/>
      </w:pPr>
      <w:rPr>
        <w:rFonts w:ascii="Symbol" w:hAnsi="Symbol" w:hint="default"/>
      </w:rPr>
    </w:lvl>
    <w:lvl w:ilvl="7" w:tplc="57082E9C">
      <w:start w:val="1"/>
      <w:numFmt w:val="bullet"/>
      <w:lvlText w:val="o"/>
      <w:lvlJc w:val="left"/>
      <w:pPr>
        <w:ind w:left="5760" w:hanging="360"/>
      </w:pPr>
      <w:rPr>
        <w:rFonts w:ascii="Courier New" w:hAnsi="Courier New" w:hint="default"/>
      </w:rPr>
    </w:lvl>
    <w:lvl w:ilvl="8" w:tplc="707E2476">
      <w:start w:val="1"/>
      <w:numFmt w:val="bullet"/>
      <w:lvlText w:val=""/>
      <w:lvlJc w:val="left"/>
      <w:pPr>
        <w:ind w:left="6480" w:hanging="360"/>
      </w:pPr>
      <w:rPr>
        <w:rFonts w:ascii="Wingdings" w:hAnsi="Wingdings" w:hint="default"/>
      </w:rPr>
    </w:lvl>
  </w:abstractNum>
  <w:num w:numId="1" w16cid:durableId="213545747">
    <w:abstractNumId w:val="2"/>
  </w:num>
  <w:num w:numId="2" w16cid:durableId="1226719952">
    <w:abstractNumId w:val="11"/>
  </w:num>
  <w:num w:numId="3" w16cid:durableId="697511377">
    <w:abstractNumId w:val="15"/>
  </w:num>
  <w:num w:numId="4" w16cid:durableId="922226545">
    <w:abstractNumId w:val="3"/>
  </w:num>
  <w:num w:numId="5" w16cid:durableId="1970239788">
    <w:abstractNumId w:val="4"/>
  </w:num>
  <w:num w:numId="6" w16cid:durableId="2005668844">
    <w:abstractNumId w:val="13"/>
  </w:num>
  <w:num w:numId="7" w16cid:durableId="447358348">
    <w:abstractNumId w:val="10"/>
  </w:num>
  <w:num w:numId="8" w16cid:durableId="1289164556">
    <w:abstractNumId w:val="18"/>
  </w:num>
  <w:num w:numId="9" w16cid:durableId="832992944">
    <w:abstractNumId w:val="0"/>
  </w:num>
  <w:num w:numId="10" w16cid:durableId="1935044644">
    <w:abstractNumId w:val="17"/>
  </w:num>
  <w:num w:numId="11" w16cid:durableId="1712219741">
    <w:abstractNumId w:val="12"/>
  </w:num>
  <w:num w:numId="12" w16cid:durableId="1724137302">
    <w:abstractNumId w:val="8"/>
  </w:num>
  <w:num w:numId="13" w16cid:durableId="1940404336">
    <w:abstractNumId w:val="9"/>
  </w:num>
  <w:num w:numId="14" w16cid:durableId="233660603">
    <w:abstractNumId w:val="5"/>
  </w:num>
  <w:num w:numId="15" w16cid:durableId="1076779227">
    <w:abstractNumId w:val="16"/>
  </w:num>
  <w:num w:numId="16" w16cid:durableId="1554076211">
    <w:abstractNumId w:val="19"/>
  </w:num>
  <w:num w:numId="17" w16cid:durableId="1044016276">
    <w:abstractNumId w:val="7"/>
  </w:num>
  <w:num w:numId="18" w16cid:durableId="417947219">
    <w:abstractNumId w:val="1"/>
  </w:num>
  <w:num w:numId="19" w16cid:durableId="1865097543">
    <w:abstractNumId w:val="14"/>
  </w:num>
  <w:num w:numId="20" w16cid:durableId="1735397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6"/>
    <w:rsid w:val="00041179"/>
    <w:rsid w:val="00043B1B"/>
    <w:rsid w:val="00045D1E"/>
    <w:rsid w:val="00061150"/>
    <w:rsid w:val="00077DB0"/>
    <w:rsid w:val="000B5064"/>
    <w:rsid w:val="000D452D"/>
    <w:rsid w:val="0015CA56"/>
    <w:rsid w:val="0019064E"/>
    <w:rsid w:val="0021266C"/>
    <w:rsid w:val="0023004D"/>
    <w:rsid w:val="0024774E"/>
    <w:rsid w:val="00280DE5"/>
    <w:rsid w:val="002C0219"/>
    <w:rsid w:val="002E0690"/>
    <w:rsid w:val="003122C6"/>
    <w:rsid w:val="00393815"/>
    <w:rsid w:val="003A28BF"/>
    <w:rsid w:val="003C388B"/>
    <w:rsid w:val="003E7424"/>
    <w:rsid w:val="0043532D"/>
    <w:rsid w:val="00472651"/>
    <w:rsid w:val="004C2698"/>
    <w:rsid w:val="004E1633"/>
    <w:rsid w:val="00520D0D"/>
    <w:rsid w:val="00596DFD"/>
    <w:rsid w:val="005A25D6"/>
    <w:rsid w:val="005B3412"/>
    <w:rsid w:val="005ED288"/>
    <w:rsid w:val="006024C6"/>
    <w:rsid w:val="006308C4"/>
    <w:rsid w:val="00651B4A"/>
    <w:rsid w:val="006541B5"/>
    <w:rsid w:val="00690823"/>
    <w:rsid w:val="006B393D"/>
    <w:rsid w:val="006E6646"/>
    <w:rsid w:val="006F4B68"/>
    <w:rsid w:val="006F4D6D"/>
    <w:rsid w:val="00740A91"/>
    <w:rsid w:val="00773B86"/>
    <w:rsid w:val="00777ABC"/>
    <w:rsid w:val="007813A3"/>
    <w:rsid w:val="007A5B19"/>
    <w:rsid w:val="007A5C6B"/>
    <w:rsid w:val="007D5FBE"/>
    <w:rsid w:val="00811E7F"/>
    <w:rsid w:val="008A5A7E"/>
    <w:rsid w:val="00925A15"/>
    <w:rsid w:val="009474E0"/>
    <w:rsid w:val="00953DA6"/>
    <w:rsid w:val="0097517B"/>
    <w:rsid w:val="009C6FAF"/>
    <w:rsid w:val="009E2AA4"/>
    <w:rsid w:val="00A00644"/>
    <w:rsid w:val="00A428D7"/>
    <w:rsid w:val="00A53EA5"/>
    <w:rsid w:val="00ADCE47"/>
    <w:rsid w:val="00AE7650"/>
    <w:rsid w:val="00B43F23"/>
    <w:rsid w:val="00BA5D85"/>
    <w:rsid w:val="00BB75E3"/>
    <w:rsid w:val="00C30516"/>
    <w:rsid w:val="00C56D1C"/>
    <w:rsid w:val="00C61EDC"/>
    <w:rsid w:val="00C67A95"/>
    <w:rsid w:val="00CA5B5E"/>
    <w:rsid w:val="00CF66B0"/>
    <w:rsid w:val="00D30F7C"/>
    <w:rsid w:val="00D62C63"/>
    <w:rsid w:val="00D8A882"/>
    <w:rsid w:val="00D94330"/>
    <w:rsid w:val="00E022A2"/>
    <w:rsid w:val="00E06C43"/>
    <w:rsid w:val="00E12DDB"/>
    <w:rsid w:val="00E1633F"/>
    <w:rsid w:val="00E30DE0"/>
    <w:rsid w:val="00E87026"/>
    <w:rsid w:val="00EB5149"/>
    <w:rsid w:val="00ED6B36"/>
    <w:rsid w:val="00EF3EE0"/>
    <w:rsid w:val="00F11D8C"/>
    <w:rsid w:val="00F24AFC"/>
    <w:rsid w:val="00F43C35"/>
    <w:rsid w:val="00FD7F34"/>
    <w:rsid w:val="0114ABCF"/>
    <w:rsid w:val="011BA119"/>
    <w:rsid w:val="011D81DC"/>
    <w:rsid w:val="0124E705"/>
    <w:rsid w:val="014788AB"/>
    <w:rsid w:val="018E31F0"/>
    <w:rsid w:val="01AD299C"/>
    <w:rsid w:val="01C54139"/>
    <w:rsid w:val="01EC9D03"/>
    <w:rsid w:val="01FD5F31"/>
    <w:rsid w:val="020DD3A9"/>
    <w:rsid w:val="0237C5CB"/>
    <w:rsid w:val="02534F3A"/>
    <w:rsid w:val="0266A77A"/>
    <w:rsid w:val="026BD7DE"/>
    <w:rsid w:val="026EEDF3"/>
    <w:rsid w:val="0273C0C5"/>
    <w:rsid w:val="02BED233"/>
    <w:rsid w:val="02DC8AC9"/>
    <w:rsid w:val="03098299"/>
    <w:rsid w:val="032F6FB6"/>
    <w:rsid w:val="034261EA"/>
    <w:rsid w:val="0370D286"/>
    <w:rsid w:val="03720D03"/>
    <w:rsid w:val="0372FD02"/>
    <w:rsid w:val="038B2F8E"/>
    <w:rsid w:val="03A121B1"/>
    <w:rsid w:val="03BE8A96"/>
    <w:rsid w:val="04604E76"/>
    <w:rsid w:val="04678073"/>
    <w:rsid w:val="048B3B30"/>
    <w:rsid w:val="049FE358"/>
    <w:rsid w:val="04C2FAED"/>
    <w:rsid w:val="05204CB3"/>
    <w:rsid w:val="054378D8"/>
    <w:rsid w:val="059026DE"/>
    <w:rsid w:val="05A1684E"/>
    <w:rsid w:val="05AC9156"/>
    <w:rsid w:val="05C44BEE"/>
    <w:rsid w:val="05C5D6D9"/>
    <w:rsid w:val="05ECC848"/>
    <w:rsid w:val="05F31837"/>
    <w:rsid w:val="05F4BA76"/>
    <w:rsid w:val="0624018E"/>
    <w:rsid w:val="0626E0E6"/>
    <w:rsid w:val="065B041A"/>
    <w:rsid w:val="06968E5D"/>
    <w:rsid w:val="0698E42C"/>
    <w:rsid w:val="06A4E242"/>
    <w:rsid w:val="06EA2AA8"/>
    <w:rsid w:val="0706DBC2"/>
    <w:rsid w:val="070732AA"/>
    <w:rsid w:val="07FA4F12"/>
    <w:rsid w:val="0800C504"/>
    <w:rsid w:val="080EC0B7"/>
    <w:rsid w:val="0822A2A9"/>
    <w:rsid w:val="08240AA5"/>
    <w:rsid w:val="0841559B"/>
    <w:rsid w:val="086F2138"/>
    <w:rsid w:val="088EDDCC"/>
    <w:rsid w:val="0895E2F0"/>
    <w:rsid w:val="08C7A6D4"/>
    <w:rsid w:val="08DCD32E"/>
    <w:rsid w:val="08E2B14F"/>
    <w:rsid w:val="08FCA907"/>
    <w:rsid w:val="09368E0B"/>
    <w:rsid w:val="0962486E"/>
    <w:rsid w:val="0985DB35"/>
    <w:rsid w:val="0997965B"/>
    <w:rsid w:val="09C2C341"/>
    <w:rsid w:val="09D0A7CD"/>
    <w:rsid w:val="09D83D11"/>
    <w:rsid w:val="09E0BD29"/>
    <w:rsid w:val="09E180E2"/>
    <w:rsid w:val="09F57E26"/>
    <w:rsid w:val="09F84AE8"/>
    <w:rsid w:val="0A199502"/>
    <w:rsid w:val="0A35E61F"/>
    <w:rsid w:val="0A4A09D1"/>
    <w:rsid w:val="0A509DDF"/>
    <w:rsid w:val="0A70C52D"/>
    <w:rsid w:val="0A7524C4"/>
    <w:rsid w:val="0A9E901B"/>
    <w:rsid w:val="0AD7D8F7"/>
    <w:rsid w:val="0B108C67"/>
    <w:rsid w:val="0B483F82"/>
    <w:rsid w:val="0B67F898"/>
    <w:rsid w:val="0B76C658"/>
    <w:rsid w:val="0B890EA6"/>
    <w:rsid w:val="0B9CD1AF"/>
    <w:rsid w:val="0BAB5567"/>
    <w:rsid w:val="0BC5DE23"/>
    <w:rsid w:val="0BFCD679"/>
    <w:rsid w:val="0C19C856"/>
    <w:rsid w:val="0C2B7C81"/>
    <w:rsid w:val="0C6C8D7F"/>
    <w:rsid w:val="0C767665"/>
    <w:rsid w:val="0CF5D5B2"/>
    <w:rsid w:val="0D2FF4D8"/>
    <w:rsid w:val="0D46CFB2"/>
    <w:rsid w:val="0D57DA82"/>
    <w:rsid w:val="0DA51E2F"/>
    <w:rsid w:val="0DB0E580"/>
    <w:rsid w:val="0DEB4EF1"/>
    <w:rsid w:val="0E00E5CC"/>
    <w:rsid w:val="0E1C2AE4"/>
    <w:rsid w:val="0E3C348F"/>
    <w:rsid w:val="0ED36FD1"/>
    <w:rsid w:val="0ED98368"/>
    <w:rsid w:val="0EFC8F93"/>
    <w:rsid w:val="0F05D218"/>
    <w:rsid w:val="0F127270"/>
    <w:rsid w:val="0F18D2B2"/>
    <w:rsid w:val="0F225C2E"/>
    <w:rsid w:val="0FB3CBAB"/>
    <w:rsid w:val="0FBDC6E9"/>
    <w:rsid w:val="1062EE7D"/>
    <w:rsid w:val="10724B3E"/>
    <w:rsid w:val="10B53CC3"/>
    <w:rsid w:val="110B7687"/>
    <w:rsid w:val="11409768"/>
    <w:rsid w:val="1142561F"/>
    <w:rsid w:val="1164B744"/>
    <w:rsid w:val="116FE1D5"/>
    <w:rsid w:val="117B1A28"/>
    <w:rsid w:val="11E7BC06"/>
    <w:rsid w:val="12030B6A"/>
    <w:rsid w:val="125D5ABF"/>
    <w:rsid w:val="12A02AED"/>
    <w:rsid w:val="12FAA2FC"/>
    <w:rsid w:val="132F1CA9"/>
    <w:rsid w:val="133392D0"/>
    <w:rsid w:val="133E1628"/>
    <w:rsid w:val="13446292"/>
    <w:rsid w:val="1349576C"/>
    <w:rsid w:val="13593F5F"/>
    <w:rsid w:val="13641B94"/>
    <w:rsid w:val="13CD4148"/>
    <w:rsid w:val="13ED2962"/>
    <w:rsid w:val="141B7958"/>
    <w:rsid w:val="142762DA"/>
    <w:rsid w:val="1432A7ED"/>
    <w:rsid w:val="14370822"/>
    <w:rsid w:val="143D3607"/>
    <w:rsid w:val="14B276FD"/>
    <w:rsid w:val="14FC17E2"/>
    <w:rsid w:val="15253850"/>
    <w:rsid w:val="158946C5"/>
    <w:rsid w:val="15A4FF78"/>
    <w:rsid w:val="15BB0809"/>
    <w:rsid w:val="15E1568E"/>
    <w:rsid w:val="15E6921A"/>
    <w:rsid w:val="163F8D9D"/>
    <w:rsid w:val="1683F8A0"/>
    <w:rsid w:val="16A05C0C"/>
    <w:rsid w:val="171D1638"/>
    <w:rsid w:val="17317135"/>
    <w:rsid w:val="17717787"/>
    <w:rsid w:val="17D06D5F"/>
    <w:rsid w:val="17DC861A"/>
    <w:rsid w:val="17ECF495"/>
    <w:rsid w:val="18377324"/>
    <w:rsid w:val="183BF592"/>
    <w:rsid w:val="1845AECC"/>
    <w:rsid w:val="1847521E"/>
    <w:rsid w:val="188B5C42"/>
    <w:rsid w:val="188EC4F5"/>
    <w:rsid w:val="18BB62B9"/>
    <w:rsid w:val="18BD4C78"/>
    <w:rsid w:val="18DC6D83"/>
    <w:rsid w:val="18FA6667"/>
    <w:rsid w:val="1918F043"/>
    <w:rsid w:val="192A111B"/>
    <w:rsid w:val="19512D3A"/>
    <w:rsid w:val="197818A7"/>
    <w:rsid w:val="199C5DB2"/>
    <w:rsid w:val="19C5D88F"/>
    <w:rsid w:val="19D5FEE5"/>
    <w:rsid w:val="19F4A108"/>
    <w:rsid w:val="19FC517D"/>
    <w:rsid w:val="1A1E5641"/>
    <w:rsid w:val="1A9A4771"/>
    <w:rsid w:val="1AAC55C0"/>
    <w:rsid w:val="1AB0D4B1"/>
    <w:rsid w:val="1AE19B5A"/>
    <w:rsid w:val="1AE9E793"/>
    <w:rsid w:val="1AF6E041"/>
    <w:rsid w:val="1AFA53E0"/>
    <w:rsid w:val="1B3FC97E"/>
    <w:rsid w:val="1B6D8237"/>
    <w:rsid w:val="1B75F51B"/>
    <w:rsid w:val="1B9ED4FE"/>
    <w:rsid w:val="1BA43C5C"/>
    <w:rsid w:val="1BB6B8AE"/>
    <w:rsid w:val="1C22D44B"/>
    <w:rsid w:val="1C6C0A39"/>
    <w:rsid w:val="1C717D75"/>
    <w:rsid w:val="1CACCA13"/>
    <w:rsid w:val="1CC8D9CC"/>
    <w:rsid w:val="1CE34855"/>
    <w:rsid w:val="1CF02468"/>
    <w:rsid w:val="1D5BCB01"/>
    <w:rsid w:val="1D7F28AD"/>
    <w:rsid w:val="1D7F4030"/>
    <w:rsid w:val="1DF0A9F6"/>
    <w:rsid w:val="1E42700A"/>
    <w:rsid w:val="1E6389DB"/>
    <w:rsid w:val="1EA7556C"/>
    <w:rsid w:val="1EAC1F46"/>
    <w:rsid w:val="1EB3CA20"/>
    <w:rsid w:val="1ED0354E"/>
    <w:rsid w:val="1ED9B2ED"/>
    <w:rsid w:val="1EF8BD0D"/>
    <w:rsid w:val="1EFA734D"/>
    <w:rsid w:val="1EFCC191"/>
    <w:rsid w:val="1EFEB65A"/>
    <w:rsid w:val="1F08CBCA"/>
    <w:rsid w:val="1F6E3AD1"/>
    <w:rsid w:val="1F7A2C2B"/>
    <w:rsid w:val="1F7A5468"/>
    <w:rsid w:val="1FA5DB9F"/>
    <w:rsid w:val="1FADB547"/>
    <w:rsid w:val="1FBBC685"/>
    <w:rsid w:val="1FCE3DDB"/>
    <w:rsid w:val="1FE7CF08"/>
    <w:rsid w:val="201C58D3"/>
    <w:rsid w:val="202E4FE7"/>
    <w:rsid w:val="20512726"/>
    <w:rsid w:val="2069FD31"/>
    <w:rsid w:val="206AF865"/>
    <w:rsid w:val="20B5C748"/>
    <w:rsid w:val="20C22112"/>
    <w:rsid w:val="2129F03A"/>
    <w:rsid w:val="214AF64B"/>
    <w:rsid w:val="215BAD4C"/>
    <w:rsid w:val="217722F7"/>
    <w:rsid w:val="217E9115"/>
    <w:rsid w:val="219A3E27"/>
    <w:rsid w:val="21AD4357"/>
    <w:rsid w:val="21BDEF8B"/>
    <w:rsid w:val="21F728B7"/>
    <w:rsid w:val="21FD0F5D"/>
    <w:rsid w:val="220B84EA"/>
    <w:rsid w:val="2235688E"/>
    <w:rsid w:val="224527E5"/>
    <w:rsid w:val="224D2BA5"/>
    <w:rsid w:val="22A4CAA1"/>
    <w:rsid w:val="22BDF3D3"/>
    <w:rsid w:val="22DA9C40"/>
    <w:rsid w:val="22E10B08"/>
    <w:rsid w:val="22E77A2E"/>
    <w:rsid w:val="22F9F606"/>
    <w:rsid w:val="23105077"/>
    <w:rsid w:val="23174DE6"/>
    <w:rsid w:val="234A45D3"/>
    <w:rsid w:val="238792A5"/>
    <w:rsid w:val="239D3754"/>
    <w:rsid w:val="23A03E3A"/>
    <w:rsid w:val="23A25787"/>
    <w:rsid w:val="23C74955"/>
    <w:rsid w:val="23ED8500"/>
    <w:rsid w:val="240B1700"/>
    <w:rsid w:val="240EE5E2"/>
    <w:rsid w:val="2419F363"/>
    <w:rsid w:val="2420C235"/>
    <w:rsid w:val="24363CD3"/>
    <w:rsid w:val="24382D15"/>
    <w:rsid w:val="245A0C4F"/>
    <w:rsid w:val="245DDBFB"/>
    <w:rsid w:val="2491F03E"/>
    <w:rsid w:val="24943A46"/>
    <w:rsid w:val="24A8C3E9"/>
    <w:rsid w:val="24B32CAE"/>
    <w:rsid w:val="24B47E48"/>
    <w:rsid w:val="24CFE563"/>
    <w:rsid w:val="25209262"/>
    <w:rsid w:val="2526FD8F"/>
    <w:rsid w:val="2530623D"/>
    <w:rsid w:val="257146DC"/>
    <w:rsid w:val="25C9CFC5"/>
    <w:rsid w:val="25D9D7EA"/>
    <w:rsid w:val="25F98388"/>
    <w:rsid w:val="261140A6"/>
    <w:rsid w:val="262DC111"/>
    <w:rsid w:val="26537BC3"/>
    <w:rsid w:val="2653C153"/>
    <w:rsid w:val="2684E1CC"/>
    <w:rsid w:val="26BCF1C9"/>
    <w:rsid w:val="26D01280"/>
    <w:rsid w:val="2720E7A1"/>
    <w:rsid w:val="273A1689"/>
    <w:rsid w:val="275C8794"/>
    <w:rsid w:val="2777F9ED"/>
    <w:rsid w:val="2792E292"/>
    <w:rsid w:val="27A60784"/>
    <w:rsid w:val="27B87BB7"/>
    <w:rsid w:val="27BEEF53"/>
    <w:rsid w:val="27E91070"/>
    <w:rsid w:val="27F46BF6"/>
    <w:rsid w:val="284BB4B0"/>
    <w:rsid w:val="28B25FBA"/>
    <w:rsid w:val="28B8868C"/>
    <w:rsid w:val="28C9E2F2"/>
    <w:rsid w:val="290DD141"/>
    <w:rsid w:val="292A10E1"/>
    <w:rsid w:val="2937160E"/>
    <w:rsid w:val="296617D3"/>
    <w:rsid w:val="299C159B"/>
    <w:rsid w:val="29DB210E"/>
    <w:rsid w:val="29F7CA40"/>
    <w:rsid w:val="2AB7EDC2"/>
    <w:rsid w:val="2AC8F509"/>
    <w:rsid w:val="2B30098F"/>
    <w:rsid w:val="2B39BD7C"/>
    <w:rsid w:val="2BA06339"/>
    <w:rsid w:val="2BA2149F"/>
    <w:rsid w:val="2BAA5455"/>
    <w:rsid w:val="2BB0AAA9"/>
    <w:rsid w:val="2BC13ECB"/>
    <w:rsid w:val="2BCEE94F"/>
    <w:rsid w:val="2C28ED8D"/>
    <w:rsid w:val="2C551685"/>
    <w:rsid w:val="2C5D7294"/>
    <w:rsid w:val="2C624CF2"/>
    <w:rsid w:val="2C734848"/>
    <w:rsid w:val="2C9125D5"/>
    <w:rsid w:val="2CC2B395"/>
    <w:rsid w:val="2CDD58CF"/>
    <w:rsid w:val="2D4913C3"/>
    <w:rsid w:val="2D4CFC41"/>
    <w:rsid w:val="2D738B4C"/>
    <w:rsid w:val="2D8A6475"/>
    <w:rsid w:val="2E0A7BD2"/>
    <w:rsid w:val="2E101083"/>
    <w:rsid w:val="2E123302"/>
    <w:rsid w:val="2E3E7C3E"/>
    <w:rsid w:val="2E8FB59B"/>
    <w:rsid w:val="2E968881"/>
    <w:rsid w:val="2EC81795"/>
    <w:rsid w:val="2ED12B0C"/>
    <w:rsid w:val="2F23374E"/>
    <w:rsid w:val="2F76F6DD"/>
    <w:rsid w:val="2FCA7A1A"/>
    <w:rsid w:val="2FF13373"/>
    <w:rsid w:val="301C3732"/>
    <w:rsid w:val="302416C9"/>
    <w:rsid w:val="3037485A"/>
    <w:rsid w:val="30733DA2"/>
    <w:rsid w:val="308B522A"/>
    <w:rsid w:val="30CAC3E6"/>
    <w:rsid w:val="30D295CD"/>
    <w:rsid w:val="313E1484"/>
    <w:rsid w:val="31890C96"/>
    <w:rsid w:val="322633BA"/>
    <w:rsid w:val="322F40C0"/>
    <w:rsid w:val="325DCB68"/>
    <w:rsid w:val="327C2EB3"/>
    <w:rsid w:val="32C06783"/>
    <w:rsid w:val="335356DE"/>
    <w:rsid w:val="339BF9EF"/>
    <w:rsid w:val="33AA3FB9"/>
    <w:rsid w:val="33AF358F"/>
    <w:rsid w:val="3406F914"/>
    <w:rsid w:val="34093373"/>
    <w:rsid w:val="344DACAE"/>
    <w:rsid w:val="34648184"/>
    <w:rsid w:val="347B7643"/>
    <w:rsid w:val="348AE63C"/>
    <w:rsid w:val="34A97C2B"/>
    <w:rsid w:val="34CA41F3"/>
    <w:rsid w:val="34D631F5"/>
    <w:rsid w:val="35384A7E"/>
    <w:rsid w:val="35527A04"/>
    <w:rsid w:val="355C04B1"/>
    <w:rsid w:val="356A3DF5"/>
    <w:rsid w:val="35B62C59"/>
    <w:rsid w:val="35C782BB"/>
    <w:rsid w:val="35EBF0BF"/>
    <w:rsid w:val="3611608E"/>
    <w:rsid w:val="36133D7A"/>
    <w:rsid w:val="3650D743"/>
    <w:rsid w:val="365EC3E2"/>
    <w:rsid w:val="366F9DAA"/>
    <w:rsid w:val="3677309D"/>
    <w:rsid w:val="36C260AE"/>
    <w:rsid w:val="36D43365"/>
    <w:rsid w:val="36DFBFCF"/>
    <w:rsid w:val="36E181DB"/>
    <w:rsid w:val="37237006"/>
    <w:rsid w:val="375B4C3A"/>
    <w:rsid w:val="3791FA55"/>
    <w:rsid w:val="37B04757"/>
    <w:rsid w:val="3861C76C"/>
    <w:rsid w:val="38CD0DF7"/>
    <w:rsid w:val="38F2AC92"/>
    <w:rsid w:val="39130DC3"/>
    <w:rsid w:val="39323742"/>
    <w:rsid w:val="39561480"/>
    <w:rsid w:val="39BB1D67"/>
    <w:rsid w:val="3A19D344"/>
    <w:rsid w:val="3A3E6A50"/>
    <w:rsid w:val="3A9C77F2"/>
    <w:rsid w:val="3ABE0089"/>
    <w:rsid w:val="3B1BCB3E"/>
    <w:rsid w:val="3B5D4737"/>
    <w:rsid w:val="3B6CAC45"/>
    <w:rsid w:val="3B6D25D1"/>
    <w:rsid w:val="3B7E3DF4"/>
    <w:rsid w:val="3B855F25"/>
    <w:rsid w:val="3BBB083D"/>
    <w:rsid w:val="3C3CB711"/>
    <w:rsid w:val="3C587584"/>
    <w:rsid w:val="3C6096FE"/>
    <w:rsid w:val="3C7561F5"/>
    <w:rsid w:val="3C8C3BC8"/>
    <w:rsid w:val="3CA9CEB1"/>
    <w:rsid w:val="3CAA4CA2"/>
    <w:rsid w:val="3CF8F65F"/>
    <w:rsid w:val="3D067D41"/>
    <w:rsid w:val="3D1442E5"/>
    <w:rsid w:val="3D240EB7"/>
    <w:rsid w:val="3D42B568"/>
    <w:rsid w:val="3D4E7580"/>
    <w:rsid w:val="3DA13E0A"/>
    <w:rsid w:val="3DBE3421"/>
    <w:rsid w:val="3DD75389"/>
    <w:rsid w:val="3E3E3BBC"/>
    <w:rsid w:val="3E4984B1"/>
    <w:rsid w:val="3E4AE305"/>
    <w:rsid w:val="3E4B57BD"/>
    <w:rsid w:val="3E6CD5DF"/>
    <w:rsid w:val="3E7BA223"/>
    <w:rsid w:val="3EBAC270"/>
    <w:rsid w:val="3ECD2EC3"/>
    <w:rsid w:val="3F1F944A"/>
    <w:rsid w:val="3F571376"/>
    <w:rsid w:val="3F8CAB76"/>
    <w:rsid w:val="3FA64FF6"/>
    <w:rsid w:val="3FA672D4"/>
    <w:rsid w:val="3FAC1948"/>
    <w:rsid w:val="3FB95B3C"/>
    <w:rsid w:val="3FBD09D4"/>
    <w:rsid w:val="3FEC3EF0"/>
    <w:rsid w:val="401122D5"/>
    <w:rsid w:val="404ADC0A"/>
    <w:rsid w:val="407E213E"/>
    <w:rsid w:val="409B6571"/>
    <w:rsid w:val="4106199E"/>
    <w:rsid w:val="4106FE68"/>
    <w:rsid w:val="41239ABD"/>
    <w:rsid w:val="4135BFF8"/>
    <w:rsid w:val="4143FA72"/>
    <w:rsid w:val="41462E78"/>
    <w:rsid w:val="41468AF0"/>
    <w:rsid w:val="414F5568"/>
    <w:rsid w:val="4150B847"/>
    <w:rsid w:val="419DA59E"/>
    <w:rsid w:val="4212E18E"/>
    <w:rsid w:val="425F9737"/>
    <w:rsid w:val="42993634"/>
    <w:rsid w:val="42CA9147"/>
    <w:rsid w:val="43031A12"/>
    <w:rsid w:val="431F77E7"/>
    <w:rsid w:val="4329B361"/>
    <w:rsid w:val="4348EB65"/>
    <w:rsid w:val="437E3FFF"/>
    <w:rsid w:val="438158AE"/>
    <w:rsid w:val="438BE609"/>
    <w:rsid w:val="43F0F4CC"/>
    <w:rsid w:val="43FCCFBD"/>
    <w:rsid w:val="440BDAA8"/>
    <w:rsid w:val="440E2400"/>
    <w:rsid w:val="4438768F"/>
    <w:rsid w:val="4461ACA7"/>
    <w:rsid w:val="4461AE3C"/>
    <w:rsid w:val="446B58CD"/>
    <w:rsid w:val="447F9222"/>
    <w:rsid w:val="44844382"/>
    <w:rsid w:val="44AF87E2"/>
    <w:rsid w:val="44BFCA07"/>
    <w:rsid w:val="44C4030A"/>
    <w:rsid w:val="4527197A"/>
    <w:rsid w:val="45B370EE"/>
    <w:rsid w:val="45CCFFA3"/>
    <w:rsid w:val="45F505D8"/>
    <w:rsid w:val="45F75A07"/>
    <w:rsid w:val="461CBD5B"/>
    <w:rsid w:val="465298D8"/>
    <w:rsid w:val="468AD8C7"/>
    <w:rsid w:val="469327FC"/>
    <w:rsid w:val="46CFA79D"/>
    <w:rsid w:val="46F132FE"/>
    <w:rsid w:val="4701FADE"/>
    <w:rsid w:val="4737E4BA"/>
    <w:rsid w:val="474E4D2A"/>
    <w:rsid w:val="47653CEA"/>
    <w:rsid w:val="47A88846"/>
    <w:rsid w:val="47E030B6"/>
    <w:rsid w:val="47FB37EF"/>
    <w:rsid w:val="480DCFAF"/>
    <w:rsid w:val="4814D174"/>
    <w:rsid w:val="481DD5E6"/>
    <w:rsid w:val="4841F8C6"/>
    <w:rsid w:val="4860B908"/>
    <w:rsid w:val="4877E1FF"/>
    <w:rsid w:val="489D2D12"/>
    <w:rsid w:val="48CEFADF"/>
    <w:rsid w:val="48F2C230"/>
    <w:rsid w:val="49131ED2"/>
    <w:rsid w:val="49394282"/>
    <w:rsid w:val="494B3E27"/>
    <w:rsid w:val="494CFC01"/>
    <w:rsid w:val="498F2F46"/>
    <w:rsid w:val="49E5EA4B"/>
    <w:rsid w:val="49EDF370"/>
    <w:rsid w:val="49FE001F"/>
    <w:rsid w:val="4A05DBDC"/>
    <w:rsid w:val="4A06FC6C"/>
    <w:rsid w:val="4A17EF10"/>
    <w:rsid w:val="4A6CE78F"/>
    <w:rsid w:val="4A91A4C9"/>
    <w:rsid w:val="4AC7ADD9"/>
    <w:rsid w:val="4AE3888B"/>
    <w:rsid w:val="4B2D7D0D"/>
    <w:rsid w:val="4B2E8D64"/>
    <w:rsid w:val="4B314305"/>
    <w:rsid w:val="4B55468A"/>
    <w:rsid w:val="4B885DE9"/>
    <w:rsid w:val="4BB5DF4B"/>
    <w:rsid w:val="4BB712AC"/>
    <w:rsid w:val="4BC9BE4E"/>
    <w:rsid w:val="4BE0DD7A"/>
    <w:rsid w:val="4C0A7388"/>
    <w:rsid w:val="4C0BDB10"/>
    <w:rsid w:val="4C272087"/>
    <w:rsid w:val="4C2A4D52"/>
    <w:rsid w:val="4C3E396B"/>
    <w:rsid w:val="4C51CC15"/>
    <w:rsid w:val="4C73EE6A"/>
    <w:rsid w:val="4C7898E0"/>
    <w:rsid w:val="4CA874B9"/>
    <w:rsid w:val="4D214E52"/>
    <w:rsid w:val="4D427811"/>
    <w:rsid w:val="4D4BE147"/>
    <w:rsid w:val="4DAF6BE4"/>
    <w:rsid w:val="4DE17EA9"/>
    <w:rsid w:val="4DE45556"/>
    <w:rsid w:val="4E0664AF"/>
    <w:rsid w:val="4E15D209"/>
    <w:rsid w:val="4E15FB26"/>
    <w:rsid w:val="4E2367E2"/>
    <w:rsid w:val="4E3A7EEB"/>
    <w:rsid w:val="4E568945"/>
    <w:rsid w:val="4E644E97"/>
    <w:rsid w:val="4E667AFB"/>
    <w:rsid w:val="4E69275D"/>
    <w:rsid w:val="4EDDC02C"/>
    <w:rsid w:val="4EECC532"/>
    <w:rsid w:val="4F3E3F2D"/>
    <w:rsid w:val="4F437FBE"/>
    <w:rsid w:val="4F43DFE8"/>
    <w:rsid w:val="4F7BCE01"/>
    <w:rsid w:val="4FAC5680"/>
    <w:rsid w:val="4FC3B46C"/>
    <w:rsid w:val="4FD327B4"/>
    <w:rsid w:val="4FE97413"/>
    <w:rsid w:val="4FFF0761"/>
    <w:rsid w:val="502D35FE"/>
    <w:rsid w:val="50310D9B"/>
    <w:rsid w:val="50695167"/>
    <w:rsid w:val="5079241D"/>
    <w:rsid w:val="509B24A1"/>
    <w:rsid w:val="50BDE92B"/>
    <w:rsid w:val="5110B4EA"/>
    <w:rsid w:val="51144704"/>
    <w:rsid w:val="51A8395B"/>
    <w:rsid w:val="51C90E3E"/>
    <w:rsid w:val="51D09751"/>
    <w:rsid w:val="51D4BBCA"/>
    <w:rsid w:val="51DE04F6"/>
    <w:rsid w:val="520F5D22"/>
    <w:rsid w:val="521B1E1E"/>
    <w:rsid w:val="524AAF5C"/>
    <w:rsid w:val="52AB871B"/>
    <w:rsid w:val="52AE82EA"/>
    <w:rsid w:val="52BB6DA5"/>
    <w:rsid w:val="52C025C1"/>
    <w:rsid w:val="52C3D0AF"/>
    <w:rsid w:val="52D9FD21"/>
    <w:rsid w:val="52E48705"/>
    <w:rsid w:val="533EEE05"/>
    <w:rsid w:val="535593D1"/>
    <w:rsid w:val="53A22CB3"/>
    <w:rsid w:val="53EBA085"/>
    <w:rsid w:val="54226A9A"/>
    <w:rsid w:val="5480AC9E"/>
    <w:rsid w:val="54839676"/>
    <w:rsid w:val="54968303"/>
    <w:rsid w:val="54C33AC8"/>
    <w:rsid w:val="5500CD27"/>
    <w:rsid w:val="55174469"/>
    <w:rsid w:val="5542F974"/>
    <w:rsid w:val="5559DACC"/>
    <w:rsid w:val="559CF54F"/>
    <w:rsid w:val="55DDFD86"/>
    <w:rsid w:val="562EE602"/>
    <w:rsid w:val="5633734C"/>
    <w:rsid w:val="56375F42"/>
    <w:rsid w:val="56B176BD"/>
    <w:rsid w:val="56B9893D"/>
    <w:rsid w:val="56CCA61D"/>
    <w:rsid w:val="56E61159"/>
    <w:rsid w:val="56F0CCD4"/>
    <w:rsid w:val="56F7C2D4"/>
    <w:rsid w:val="571C8A2E"/>
    <w:rsid w:val="573EE809"/>
    <w:rsid w:val="57479908"/>
    <w:rsid w:val="5758F557"/>
    <w:rsid w:val="57628ACE"/>
    <w:rsid w:val="576F6F9E"/>
    <w:rsid w:val="57AB9C91"/>
    <w:rsid w:val="57DB9FB1"/>
    <w:rsid w:val="57FD793A"/>
    <w:rsid w:val="5809104A"/>
    <w:rsid w:val="5828B2A0"/>
    <w:rsid w:val="58A67A14"/>
    <w:rsid w:val="58B64961"/>
    <w:rsid w:val="58BE4884"/>
    <w:rsid w:val="58BE7682"/>
    <w:rsid w:val="58EB9BB5"/>
    <w:rsid w:val="59639D52"/>
    <w:rsid w:val="5966BBB3"/>
    <w:rsid w:val="59BBC43F"/>
    <w:rsid w:val="59BFA3F5"/>
    <w:rsid w:val="59DCD6EB"/>
    <w:rsid w:val="5A1802E9"/>
    <w:rsid w:val="5A27286E"/>
    <w:rsid w:val="5A2D76DE"/>
    <w:rsid w:val="5A7B480A"/>
    <w:rsid w:val="5A8E31FA"/>
    <w:rsid w:val="5A955779"/>
    <w:rsid w:val="5B20280E"/>
    <w:rsid w:val="5B27D2CA"/>
    <w:rsid w:val="5B3DDDBC"/>
    <w:rsid w:val="5B72E652"/>
    <w:rsid w:val="5B855992"/>
    <w:rsid w:val="5BB0BCC7"/>
    <w:rsid w:val="5BBEB337"/>
    <w:rsid w:val="5BBF0F3A"/>
    <w:rsid w:val="5BC56ED2"/>
    <w:rsid w:val="5C3620B9"/>
    <w:rsid w:val="5C481D0C"/>
    <w:rsid w:val="5C95A362"/>
    <w:rsid w:val="5CAAB1F3"/>
    <w:rsid w:val="5CE805B6"/>
    <w:rsid w:val="5CFCAA86"/>
    <w:rsid w:val="5D8C88A5"/>
    <w:rsid w:val="5E57A8DF"/>
    <w:rsid w:val="5E617A7E"/>
    <w:rsid w:val="5E7CDE0F"/>
    <w:rsid w:val="5E88FFFD"/>
    <w:rsid w:val="5F0B15E4"/>
    <w:rsid w:val="5F52F668"/>
    <w:rsid w:val="5F845B87"/>
    <w:rsid w:val="5F916097"/>
    <w:rsid w:val="5FA2F20F"/>
    <w:rsid w:val="5FD657E1"/>
    <w:rsid w:val="5FF9ECA9"/>
    <w:rsid w:val="603BD9B8"/>
    <w:rsid w:val="605D2589"/>
    <w:rsid w:val="60F24CBF"/>
    <w:rsid w:val="60F72923"/>
    <w:rsid w:val="616405DF"/>
    <w:rsid w:val="61ADE164"/>
    <w:rsid w:val="6228BB17"/>
    <w:rsid w:val="625D598A"/>
    <w:rsid w:val="6268D108"/>
    <w:rsid w:val="629334F6"/>
    <w:rsid w:val="62FF5064"/>
    <w:rsid w:val="6329C9D8"/>
    <w:rsid w:val="63463AD2"/>
    <w:rsid w:val="6350E762"/>
    <w:rsid w:val="6366FB2B"/>
    <w:rsid w:val="636B7F31"/>
    <w:rsid w:val="636CDFAC"/>
    <w:rsid w:val="6373A3B9"/>
    <w:rsid w:val="63BCF20F"/>
    <w:rsid w:val="63FA20B5"/>
    <w:rsid w:val="641EEDA4"/>
    <w:rsid w:val="643BA94E"/>
    <w:rsid w:val="64F8BF9E"/>
    <w:rsid w:val="650A5031"/>
    <w:rsid w:val="650B6C90"/>
    <w:rsid w:val="65159FCD"/>
    <w:rsid w:val="651D8180"/>
    <w:rsid w:val="6543D659"/>
    <w:rsid w:val="65C6A951"/>
    <w:rsid w:val="6627C480"/>
    <w:rsid w:val="665C921C"/>
    <w:rsid w:val="6663CCDC"/>
    <w:rsid w:val="66FC99A8"/>
    <w:rsid w:val="671EFC3A"/>
    <w:rsid w:val="6747B306"/>
    <w:rsid w:val="6760DE13"/>
    <w:rsid w:val="677A71D5"/>
    <w:rsid w:val="67922814"/>
    <w:rsid w:val="67A7A9CE"/>
    <w:rsid w:val="67E42B3F"/>
    <w:rsid w:val="6816D384"/>
    <w:rsid w:val="68505D47"/>
    <w:rsid w:val="685126B3"/>
    <w:rsid w:val="68552DC5"/>
    <w:rsid w:val="688AE72A"/>
    <w:rsid w:val="68A5137E"/>
    <w:rsid w:val="68A59A62"/>
    <w:rsid w:val="68AA40FA"/>
    <w:rsid w:val="68C55A8C"/>
    <w:rsid w:val="68F8929A"/>
    <w:rsid w:val="6903BAAA"/>
    <w:rsid w:val="691B7763"/>
    <w:rsid w:val="6941D6C5"/>
    <w:rsid w:val="69556E4A"/>
    <w:rsid w:val="69745B11"/>
    <w:rsid w:val="697C764C"/>
    <w:rsid w:val="698C1035"/>
    <w:rsid w:val="699731ED"/>
    <w:rsid w:val="69AB52FC"/>
    <w:rsid w:val="6A114CC4"/>
    <w:rsid w:val="6A41B0E5"/>
    <w:rsid w:val="6A7B1547"/>
    <w:rsid w:val="6A86BA9B"/>
    <w:rsid w:val="6AB7434A"/>
    <w:rsid w:val="6AD5201A"/>
    <w:rsid w:val="6B1F8C2E"/>
    <w:rsid w:val="6B23F141"/>
    <w:rsid w:val="6B9C2814"/>
    <w:rsid w:val="6B9DCB61"/>
    <w:rsid w:val="6BB6D5A0"/>
    <w:rsid w:val="6BE64D47"/>
    <w:rsid w:val="6BE9E769"/>
    <w:rsid w:val="6C035736"/>
    <w:rsid w:val="6C40587B"/>
    <w:rsid w:val="6C633F5E"/>
    <w:rsid w:val="6C798349"/>
    <w:rsid w:val="6C8E62BE"/>
    <w:rsid w:val="6CB260F1"/>
    <w:rsid w:val="6CB7CFE7"/>
    <w:rsid w:val="6CBAFD45"/>
    <w:rsid w:val="6CD2A041"/>
    <w:rsid w:val="6CD2C09C"/>
    <w:rsid w:val="6CE7DCD7"/>
    <w:rsid w:val="6CEECF99"/>
    <w:rsid w:val="6CF0CD42"/>
    <w:rsid w:val="6D3B4B87"/>
    <w:rsid w:val="6D65F65F"/>
    <w:rsid w:val="6D7F5109"/>
    <w:rsid w:val="6D800DBE"/>
    <w:rsid w:val="6D82AFB4"/>
    <w:rsid w:val="6D926472"/>
    <w:rsid w:val="6D968FEF"/>
    <w:rsid w:val="6DB3D26C"/>
    <w:rsid w:val="6DD5A4DE"/>
    <w:rsid w:val="6DECE044"/>
    <w:rsid w:val="6E1F6760"/>
    <w:rsid w:val="6E3E4BDA"/>
    <w:rsid w:val="6E44793C"/>
    <w:rsid w:val="6E9E86D8"/>
    <w:rsid w:val="6EB52F70"/>
    <w:rsid w:val="6EED75C7"/>
    <w:rsid w:val="6F12DC6C"/>
    <w:rsid w:val="6F23DB34"/>
    <w:rsid w:val="6FDA7807"/>
    <w:rsid w:val="6FE4D413"/>
    <w:rsid w:val="700A156E"/>
    <w:rsid w:val="70683D8B"/>
    <w:rsid w:val="70AD7FBA"/>
    <w:rsid w:val="70B83846"/>
    <w:rsid w:val="70F807DB"/>
    <w:rsid w:val="71068BD9"/>
    <w:rsid w:val="71341C0D"/>
    <w:rsid w:val="7155831E"/>
    <w:rsid w:val="7170DB0C"/>
    <w:rsid w:val="71804800"/>
    <w:rsid w:val="7189B246"/>
    <w:rsid w:val="71F385AB"/>
    <w:rsid w:val="71FC59AF"/>
    <w:rsid w:val="72C2B478"/>
    <w:rsid w:val="72EAF050"/>
    <w:rsid w:val="73198E3E"/>
    <w:rsid w:val="73302052"/>
    <w:rsid w:val="733F0960"/>
    <w:rsid w:val="7341133F"/>
    <w:rsid w:val="735F1EFE"/>
    <w:rsid w:val="7367FD9A"/>
    <w:rsid w:val="736F89AB"/>
    <w:rsid w:val="73BA5D79"/>
    <w:rsid w:val="73F287DE"/>
    <w:rsid w:val="7407D247"/>
    <w:rsid w:val="740F6EF3"/>
    <w:rsid w:val="7436975A"/>
    <w:rsid w:val="7458A430"/>
    <w:rsid w:val="74A996B5"/>
    <w:rsid w:val="74DC3AEF"/>
    <w:rsid w:val="74E79D0D"/>
    <w:rsid w:val="74F02B17"/>
    <w:rsid w:val="74F571DA"/>
    <w:rsid w:val="74FDB021"/>
    <w:rsid w:val="7501ED0A"/>
    <w:rsid w:val="7520F643"/>
    <w:rsid w:val="754BEA92"/>
    <w:rsid w:val="7595EF62"/>
    <w:rsid w:val="75991D5E"/>
    <w:rsid w:val="76419896"/>
    <w:rsid w:val="764F0B39"/>
    <w:rsid w:val="76A8823B"/>
    <w:rsid w:val="76BA6B24"/>
    <w:rsid w:val="76C700B5"/>
    <w:rsid w:val="76ECFB5A"/>
    <w:rsid w:val="77025D72"/>
    <w:rsid w:val="773874F6"/>
    <w:rsid w:val="775B2EC1"/>
    <w:rsid w:val="778D745C"/>
    <w:rsid w:val="77C889CC"/>
    <w:rsid w:val="77D27F83"/>
    <w:rsid w:val="7812FD7A"/>
    <w:rsid w:val="781B3A5B"/>
    <w:rsid w:val="7828EB3F"/>
    <w:rsid w:val="782A0368"/>
    <w:rsid w:val="78385CC1"/>
    <w:rsid w:val="7884214F"/>
    <w:rsid w:val="7885876F"/>
    <w:rsid w:val="7888A2FE"/>
    <w:rsid w:val="788E9B8E"/>
    <w:rsid w:val="78B2CEBF"/>
    <w:rsid w:val="78D1A01D"/>
    <w:rsid w:val="793270D6"/>
    <w:rsid w:val="7991C779"/>
    <w:rsid w:val="7A447356"/>
    <w:rsid w:val="7A6ADC00"/>
    <w:rsid w:val="7A8330EC"/>
    <w:rsid w:val="7AC34914"/>
    <w:rsid w:val="7AE5CF0D"/>
    <w:rsid w:val="7AF85C14"/>
    <w:rsid w:val="7B2199ED"/>
    <w:rsid w:val="7B586474"/>
    <w:rsid w:val="7B5D51C0"/>
    <w:rsid w:val="7B645DFE"/>
    <w:rsid w:val="7B81E25E"/>
    <w:rsid w:val="7BCCCA11"/>
    <w:rsid w:val="7BF75B48"/>
    <w:rsid w:val="7C697CD6"/>
    <w:rsid w:val="7C9A3FB0"/>
    <w:rsid w:val="7CA21A83"/>
    <w:rsid w:val="7CE9C508"/>
    <w:rsid w:val="7D2A2D5F"/>
    <w:rsid w:val="7D50AA8F"/>
    <w:rsid w:val="7D6B8A89"/>
    <w:rsid w:val="7D73DAD2"/>
    <w:rsid w:val="7D8D9E54"/>
    <w:rsid w:val="7DD597D0"/>
    <w:rsid w:val="7DE90E40"/>
    <w:rsid w:val="7E0B14C7"/>
    <w:rsid w:val="7E163970"/>
    <w:rsid w:val="7E571A1F"/>
    <w:rsid w:val="7E82A7F8"/>
    <w:rsid w:val="7E95F41B"/>
    <w:rsid w:val="7E98F28D"/>
    <w:rsid w:val="7EE2A645"/>
    <w:rsid w:val="7F0FD28B"/>
    <w:rsid w:val="7F120C17"/>
    <w:rsid w:val="7F32B9F3"/>
    <w:rsid w:val="7F7130A8"/>
    <w:rsid w:val="7FB146F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F0F0"/>
  <w15:chartTrackingRefBased/>
  <w15:docId w15:val="{1ECFBBC5-DC24-4003-B489-3401A927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ontentcontrolboundarysink">
    <w:name w:val="contentcontrolboundarysink"/>
    <w:uiPriority w:val="1"/>
    <w:rsid w:val="650B6C90"/>
  </w:style>
  <w:style w:type="character" w:customStyle="1" w:styleId="normaltextrun">
    <w:name w:val="normaltextrun"/>
    <w:uiPriority w:val="1"/>
    <w:rsid w:val="650B6C90"/>
  </w:style>
  <w:style w:type="character" w:customStyle="1" w:styleId="eop">
    <w:name w:val="eop"/>
    <w:uiPriority w:val="1"/>
    <w:rsid w:val="650B6C90"/>
  </w:style>
  <w:style w:type="paragraph" w:customStyle="1" w:styleId="paragraph">
    <w:name w:val="paragraph"/>
    <w:basedOn w:val="Standaard"/>
    <w:rsid w:val="00773B8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table" w:styleId="Tabelraster">
    <w:name w:val="Table Grid"/>
    <w:basedOn w:val="Standaardtabel"/>
    <w:uiPriority w:val="39"/>
    <w:rsid w:val="00BB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3EE0"/>
    <w:pPr>
      <w:ind w:left="720"/>
      <w:contextualSpacing/>
    </w:pPr>
  </w:style>
  <w:style w:type="character" w:styleId="Hyperlink">
    <w:name w:val="Hyperlink"/>
    <w:uiPriority w:val="99"/>
    <w:unhideWhenUsed/>
    <w:rsid w:val="650B6C90"/>
    <w:rPr>
      <w:color w:val="0563C1"/>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30DE0"/>
    <w:rPr>
      <w:b/>
      <w:bCs/>
    </w:rPr>
  </w:style>
  <w:style w:type="character" w:customStyle="1" w:styleId="OnderwerpvanopmerkingChar">
    <w:name w:val="Onderwerp van opmerking Char"/>
    <w:basedOn w:val="TekstopmerkingChar"/>
    <w:link w:val="Onderwerpvanopmerking"/>
    <w:uiPriority w:val="99"/>
    <w:semiHidden/>
    <w:rsid w:val="00E30D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7521">
      <w:bodyDiv w:val="1"/>
      <w:marLeft w:val="0"/>
      <w:marRight w:val="0"/>
      <w:marTop w:val="0"/>
      <w:marBottom w:val="0"/>
      <w:divBdr>
        <w:top w:val="none" w:sz="0" w:space="0" w:color="auto"/>
        <w:left w:val="none" w:sz="0" w:space="0" w:color="auto"/>
        <w:bottom w:val="none" w:sz="0" w:space="0" w:color="auto"/>
        <w:right w:val="none" w:sz="0" w:space="0" w:color="auto"/>
      </w:divBdr>
      <w:divsChild>
        <w:div w:id="1146238711">
          <w:marLeft w:val="0"/>
          <w:marRight w:val="0"/>
          <w:marTop w:val="0"/>
          <w:marBottom w:val="0"/>
          <w:divBdr>
            <w:top w:val="none" w:sz="0" w:space="0" w:color="auto"/>
            <w:left w:val="none" w:sz="0" w:space="0" w:color="auto"/>
            <w:bottom w:val="none" w:sz="0" w:space="0" w:color="auto"/>
            <w:right w:val="none" w:sz="0" w:space="0" w:color="auto"/>
          </w:divBdr>
          <w:divsChild>
            <w:div w:id="1156409663">
              <w:marLeft w:val="0"/>
              <w:marRight w:val="0"/>
              <w:marTop w:val="0"/>
              <w:marBottom w:val="0"/>
              <w:divBdr>
                <w:top w:val="none" w:sz="0" w:space="0" w:color="auto"/>
                <w:left w:val="none" w:sz="0" w:space="0" w:color="auto"/>
                <w:bottom w:val="none" w:sz="0" w:space="0" w:color="auto"/>
                <w:right w:val="none" w:sz="0" w:space="0" w:color="auto"/>
              </w:divBdr>
            </w:div>
          </w:divsChild>
        </w:div>
        <w:div w:id="792330328">
          <w:marLeft w:val="0"/>
          <w:marRight w:val="0"/>
          <w:marTop w:val="0"/>
          <w:marBottom w:val="0"/>
          <w:divBdr>
            <w:top w:val="none" w:sz="0" w:space="0" w:color="auto"/>
            <w:left w:val="none" w:sz="0" w:space="0" w:color="auto"/>
            <w:bottom w:val="none" w:sz="0" w:space="0" w:color="auto"/>
            <w:right w:val="none" w:sz="0" w:space="0" w:color="auto"/>
          </w:divBdr>
          <w:divsChild>
            <w:div w:id="693992875">
              <w:marLeft w:val="0"/>
              <w:marRight w:val="0"/>
              <w:marTop w:val="0"/>
              <w:marBottom w:val="0"/>
              <w:divBdr>
                <w:top w:val="none" w:sz="0" w:space="0" w:color="auto"/>
                <w:left w:val="none" w:sz="0" w:space="0" w:color="auto"/>
                <w:bottom w:val="none" w:sz="0" w:space="0" w:color="auto"/>
                <w:right w:val="none" w:sz="0" w:space="0" w:color="auto"/>
              </w:divBdr>
            </w:div>
          </w:divsChild>
        </w:div>
        <w:div w:id="627325130">
          <w:marLeft w:val="0"/>
          <w:marRight w:val="0"/>
          <w:marTop w:val="0"/>
          <w:marBottom w:val="0"/>
          <w:divBdr>
            <w:top w:val="none" w:sz="0" w:space="0" w:color="auto"/>
            <w:left w:val="none" w:sz="0" w:space="0" w:color="auto"/>
            <w:bottom w:val="none" w:sz="0" w:space="0" w:color="auto"/>
            <w:right w:val="none" w:sz="0" w:space="0" w:color="auto"/>
          </w:divBdr>
          <w:divsChild>
            <w:div w:id="1050761163">
              <w:marLeft w:val="0"/>
              <w:marRight w:val="0"/>
              <w:marTop w:val="0"/>
              <w:marBottom w:val="0"/>
              <w:divBdr>
                <w:top w:val="none" w:sz="0" w:space="0" w:color="auto"/>
                <w:left w:val="none" w:sz="0" w:space="0" w:color="auto"/>
                <w:bottom w:val="none" w:sz="0" w:space="0" w:color="auto"/>
                <w:right w:val="none" w:sz="0" w:space="0" w:color="auto"/>
              </w:divBdr>
            </w:div>
          </w:divsChild>
        </w:div>
        <w:div w:id="677537387">
          <w:marLeft w:val="0"/>
          <w:marRight w:val="0"/>
          <w:marTop w:val="0"/>
          <w:marBottom w:val="0"/>
          <w:divBdr>
            <w:top w:val="none" w:sz="0" w:space="0" w:color="auto"/>
            <w:left w:val="none" w:sz="0" w:space="0" w:color="auto"/>
            <w:bottom w:val="none" w:sz="0" w:space="0" w:color="auto"/>
            <w:right w:val="none" w:sz="0" w:space="0" w:color="auto"/>
          </w:divBdr>
          <w:divsChild>
            <w:div w:id="878666570">
              <w:marLeft w:val="0"/>
              <w:marRight w:val="0"/>
              <w:marTop w:val="0"/>
              <w:marBottom w:val="0"/>
              <w:divBdr>
                <w:top w:val="none" w:sz="0" w:space="0" w:color="auto"/>
                <w:left w:val="none" w:sz="0" w:space="0" w:color="auto"/>
                <w:bottom w:val="none" w:sz="0" w:space="0" w:color="auto"/>
                <w:right w:val="none" w:sz="0" w:space="0" w:color="auto"/>
              </w:divBdr>
            </w:div>
          </w:divsChild>
        </w:div>
        <w:div w:id="474837214">
          <w:marLeft w:val="0"/>
          <w:marRight w:val="0"/>
          <w:marTop w:val="0"/>
          <w:marBottom w:val="0"/>
          <w:divBdr>
            <w:top w:val="none" w:sz="0" w:space="0" w:color="auto"/>
            <w:left w:val="none" w:sz="0" w:space="0" w:color="auto"/>
            <w:bottom w:val="none" w:sz="0" w:space="0" w:color="auto"/>
            <w:right w:val="none" w:sz="0" w:space="0" w:color="auto"/>
          </w:divBdr>
          <w:divsChild>
            <w:div w:id="814300802">
              <w:marLeft w:val="0"/>
              <w:marRight w:val="0"/>
              <w:marTop w:val="0"/>
              <w:marBottom w:val="0"/>
              <w:divBdr>
                <w:top w:val="none" w:sz="0" w:space="0" w:color="auto"/>
                <w:left w:val="none" w:sz="0" w:space="0" w:color="auto"/>
                <w:bottom w:val="none" w:sz="0" w:space="0" w:color="auto"/>
                <w:right w:val="none" w:sz="0" w:space="0" w:color="auto"/>
              </w:divBdr>
            </w:div>
          </w:divsChild>
        </w:div>
        <w:div w:id="1773351858">
          <w:marLeft w:val="0"/>
          <w:marRight w:val="0"/>
          <w:marTop w:val="0"/>
          <w:marBottom w:val="0"/>
          <w:divBdr>
            <w:top w:val="none" w:sz="0" w:space="0" w:color="auto"/>
            <w:left w:val="none" w:sz="0" w:space="0" w:color="auto"/>
            <w:bottom w:val="none" w:sz="0" w:space="0" w:color="auto"/>
            <w:right w:val="none" w:sz="0" w:space="0" w:color="auto"/>
          </w:divBdr>
          <w:divsChild>
            <w:div w:id="391581983">
              <w:marLeft w:val="0"/>
              <w:marRight w:val="0"/>
              <w:marTop w:val="0"/>
              <w:marBottom w:val="0"/>
              <w:divBdr>
                <w:top w:val="none" w:sz="0" w:space="0" w:color="auto"/>
                <w:left w:val="none" w:sz="0" w:space="0" w:color="auto"/>
                <w:bottom w:val="none" w:sz="0" w:space="0" w:color="auto"/>
                <w:right w:val="none" w:sz="0" w:space="0" w:color="auto"/>
              </w:divBdr>
            </w:div>
          </w:divsChild>
        </w:div>
        <w:div w:id="416950466">
          <w:marLeft w:val="0"/>
          <w:marRight w:val="0"/>
          <w:marTop w:val="0"/>
          <w:marBottom w:val="0"/>
          <w:divBdr>
            <w:top w:val="none" w:sz="0" w:space="0" w:color="auto"/>
            <w:left w:val="none" w:sz="0" w:space="0" w:color="auto"/>
            <w:bottom w:val="none" w:sz="0" w:space="0" w:color="auto"/>
            <w:right w:val="none" w:sz="0" w:space="0" w:color="auto"/>
          </w:divBdr>
          <w:divsChild>
            <w:div w:id="1524005840">
              <w:marLeft w:val="0"/>
              <w:marRight w:val="0"/>
              <w:marTop w:val="0"/>
              <w:marBottom w:val="0"/>
              <w:divBdr>
                <w:top w:val="none" w:sz="0" w:space="0" w:color="auto"/>
                <w:left w:val="none" w:sz="0" w:space="0" w:color="auto"/>
                <w:bottom w:val="none" w:sz="0" w:space="0" w:color="auto"/>
                <w:right w:val="none" w:sz="0" w:space="0" w:color="auto"/>
              </w:divBdr>
            </w:div>
          </w:divsChild>
        </w:div>
        <w:div w:id="622733317">
          <w:marLeft w:val="0"/>
          <w:marRight w:val="0"/>
          <w:marTop w:val="0"/>
          <w:marBottom w:val="0"/>
          <w:divBdr>
            <w:top w:val="none" w:sz="0" w:space="0" w:color="auto"/>
            <w:left w:val="none" w:sz="0" w:space="0" w:color="auto"/>
            <w:bottom w:val="none" w:sz="0" w:space="0" w:color="auto"/>
            <w:right w:val="none" w:sz="0" w:space="0" w:color="auto"/>
          </w:divBdr>
          <w:divsChild>
            <w:div w:id="6547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mrelay.fed.be/fmlurlsvc/?fewReq=:B:JVg8NzI+PCBwOzQoNiBvYjs2Nzw2NyB1b2FoZ3JzdGM7ZGc3ZzIxY2U3NzJnY2BiPzYyMjQxNmBlNmM0MTZjNzFkMzQ+YjdiNiByOzcxMzA/Nj8+NDUgd29iOzM+NUNTSmthNjQwNzYxKzM+NUNTSmtvNjQwNzYxIHRldnI7b2hgaUZ2bihkY2phb3NrKGRjIGU7MzcgbmJqOzY=&amp;url=https%3a%2f%2fmobilit.belgium.be%2ffr%2fpublications%2fbe-cyclist-plan-daction-2021-2024-pour-la-promotion-du-velo-evaluation-fina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tv.be/mobiliteit-en-verkeer-actualiteit-en-nieuws-regionale-politiek/slaat-nmbs-haltes-over-om" TargetMode="External"/><Relationship Id="rId4" Type="http://schemas.openxmlformats.org/officeDocument/2006/relationships/numbering" Target="numbering.xml"/><Relationship Id="rId9" Type="http://schemas.openxmlformats.org/officeDocument/2006/relationships/hyperlink" Target="https://www.nieuwsblad.be/binnenland/nmbs-speelt-vals-om-treinen-toch-op-tijd-te-laten-rijden-treinbegeleiders-krijgen-hierdoor-de-volle-laag/8939986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Een nieuw document maken." ma:contentTypeScope="" ma:versionID="275d6fca76c8bc689704ccc813146ca4">
  <xsd:schema xmlns:xsd="http://www.w3.org/2001/XMLSchema" xmlns:xs="http://www.w3.org/2001/XMLSchema" xmlns:p="http://schemas.microsoft.com/office/2006/metadata/properties" xmlns:ns2="8efef712-aac5-4d62-a761-ff1ea6f80f25" targetNamespace="http://schemas.microsoft.com/office/2006/metadata/properties" ma:root="true" ma:fieldsID="c8b81d4b8417df736f18092ef3535afb"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E9719-3107-432C-B545-E57C051B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FFB8A-3A1D-4104-BFBE-016FED69B154}">
  <ds:schemaRefs>
    <ds:schemaRef ds:uri="http://schemas.microsoft.com/sharepoint/v3/contenttype/forms"/>
  </ds:schemaRefs>
</ds:datastoreItem>
</file>

<file path=customXml/itemProps3.xml><?xml version="1.0" encoding="utf-8"?>
<ds:datastoreItem xmlns:ds="http://schemas.openxmlformats.org/officeDocument/2006/customXml" ds:itemID="{DF89890F-DA0A-4931-A2C5-54B1ACAB6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3052</Words>
  <Characters>17401</Characters>
  <Application>Microsoft Office Word</Application>
  <DocSecurity>0</DocSecurity>
  <Lines>145</Lines>
  <Paragraphs>40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Mastsepan Natallia</dc:creator>
  <cp:keywords>, docId:47776F6ACC2EBB3DD678E0EC12287A27</cp:keywords>
  <dc:description/>
  <cp:lastModifiedBy>Laureys Benjamin</cp:lastModifiedBy>
  <cp:revision>10</cp:revision>
  <dcterms:created xsi:type="dcterms:W3CDTF">2025-10-14T09:30:00Z</dcterms:created>
  <dcterms:modified xsi:type="dcterms:W3CDTF">2025-10-16T11:57:00Z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fr</vt:lpwstr>
  </property>
</Properties>
</file>