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4BA8" w14:textId="203DC654" w:rsidR="00C00AE4" w:rsidRPr="004E68B6" w:rsidRDefault="00C00AE4" w:rsidP="0001736F">
      <w:pPr>
        <w:pBdr>
          <w:top w:val="single" w:sz="4" w:space="1" w:color="auto"/>
          <w:left w:val="single" w:sz="4" w:space="4" w:color="auto"/>
          <w:bottom w:val="single" w:sz="4" w:space="1" w:color="auto"/>
          <w:right w:val="single" w:sz="4" w:space="4" w:color="auto"/>
        </w:pBdr>
        <w:ind w:left="720" w:hanging="360"/>
        <w:jc w:val="center"/>
        <w:rPr>
          <w:lang w:val="nl-BE"/>
        </w:rPr>
      </w:pPr>
      <w:r w:rsidRPr="004E68B6">
        <w:rPr>
          <w:lang w:val="nl-BE"/>
        </w:rPr>
        <w:t xml:space="preserve">ONTMOETING MET MINISTER </w:t>
      </w:r>
      <w:r w:rsidR="009F7470" w:rsidRPr="004E68B6">
        <w:rPr>
          <w:lang w:val="nl-BE"/>
        </w:rPr>
        <w:t>Frank VANDENBROUCKE</w:t>
      </w:r>
      <w:r w:rsidRPr="004E68B6">
        <w:rPr>
          <w:lang w:val="nl-BE"/>
        </w:rPr>
        <w:t xml:space="preserve"> </w:t>
      </w:r>
      <w:proofErr w:type="gramStart"/>
      <w:r w:rsidRPr="0001736F">
        <w:rPr>
          <w:strike/>
          <w:lang w:val="nl-BE"/>
        </w:rPr>
        <w:t>15.</w:t>
      </w:r>
      <w:r w:rsidR="009F7470" w:rsidRPr="0001736F">
        <w:rPr>
          <w:strike/>
          <w:lang w:val="nl-BE"/>
        </w:rPr>
        <w:t>09</w:t>
      </w:r>
      <w:r w:rsidRPr="0001736F">
        <w:rPr>
          <w:strike/>
          <w:lang w:val="nl-BE"/>
        </w:rPr>
        <w:t>.2025</w:t>
      </w:r>
      <w:r w:rsidRPr="004E68B6">
        <w:rPr>
          <w:lang w:val="nl-BE"/>
        </w:rPr>
        <w:t xml:space="preserve"> </w:t>
      </w:r>
      <w:r w:rsidR="0001736F">
        <w:rPr>
          <w:lang w:val="nl-BE"/>
        </w:rPr>
        <w:t xml:space="preserve"> 15.12.2025</w:t>
      </w:r>
      <w:r w:rsidRPr="004E68B6">
        <w:rPr>
          <w:lang w:val="nl-BE"/>
        </w:rPr>
        <w:t xml:space="preserve">   </w:t>
      </w:r>
      <w:r w:rsidR="009F7470" w:rsidRPr="004E68B6">
        <w:rPr>
          <w:lang w:val="nl-BE"/>
        </w:rPr>
        <w:t>(</w:t>
      </w:r>
      <w:proofErr w:type="gramEnd"/>
      <w:r w:rsidR="009F7470" w:rsidRPr="004E68B6">
        <w:rPr>
          <w:lang w:val="nl-BE"/>
        </w:rPr>
        <w:t>Plenaire vergadering</w:t>
      </w:r>
      <w:r w:rsidR="008D5E63" w:rsidRPr="004E68B6">
        <w:rPr>
          <w:lang w:val="nl-BE"/>
        </w:rPr>
        <w:t>, 14.00 uur</w:t>
      </w:r>
      <w:r w:rsidR="009F7470" w:rsidRPr="004E68B6">
        <w:rPr>
          <w:lang w:val="nl-BE"/>
        </w:rPr>
        <w:t>)</w:t>
      </w:r>
    </w:p>
    <w:p w14:paraId="1F6118C4" w14:textId="5610F84C" w:rsidR="00C00AE4" w:rsidRPr="004E68B6" w:rsidRDefault="00C00AE4" w:rsidP="00C00AE4">
      <w:pPr>
        <w:pStyle w:val="NormalWeb"/>
        <w:shd w:val="clear" w:color="auto" w:fill="FBFBFB"/>
        <w:rPr>
          <w:rFonts w:ascii="Verdana" w:hAnsi="Verdana" w:cs="Arial"/>
          <w:sz w:val="20"/>
          <w:lang w:val="nl-BE"/>
        </w:rPr>
      </w:pPr>
      <w:r w:rsidRPr="004E68B6">
        <w:rPr>
          <w:rFonts w:ascii="Lato" w:hAnsi="Lato"/>
          <w:color w:val="282828"/>
          <w:sz w:val="20"/>
          <w:szCs w:val="20"/>
          <w:lang w:val="nl-BE"/>
        </w:rPr>
        <w:t xml:space="preserve">De heer </w:t>
      </w:r>
      <w:r w:rsidR="009F7470" w:rsidRPr="004E68B6">
        <w:rPr>
          <w:rFonts w:ascii="Lato" w:hAnsi="Lato"/>
          <w:color w:val="282828"/>
          <w:sz w:val="20"/>
          <w:szCs w:val="20"/>
          <w:lang w:val="nl-BE"/>
        </w:rPr>
        <w:t>Frank Vandenbroucke</w:t>
      </w:r>
      <w:r w:rsidR="00EA1D3A" w:rsidRPr="004E68B6">
        <w:rPr>
          <w:rFonts w:ascii="Lato" w:hAnsi="Lato"/>
          <w:color w:val="282828"/>
          <w:sz w:val="20"/>
          <w:szCs w:val="20"/>
          <w:lang w:val="nl-BE"/>
        </w:rPr>
        <w:t xml:space="preserve">, </w:t>
      </w:r>
      <w:proofErr w:type="spellStart"/>
      <w:r w:rsidR="00007581" w:rsidRPr="004E68B6">
        <w:rPr>
          <w:rFonts w:ascii="Verdana" w:hAnsi="Verdana" w:cs="Arial"/>
          <w:sz w:val="20"/>
          <w:lang w:val="nl-BE"/>
        </w:rPr>
        <w:t>vice</w:t>
      </w:r>
      <w:proofErr w:type="spellEnd"/>
      <w:r w:rsidR="00007581" w:rsidRPr="004E68B6">
        <w:rPr>
          <w:rFonts w:ascii="Verdana" w:hAnsi="Verdana" w:cs="Arial"/>
          <w:sz w:val="20"/>
          <w:lang w:val="nl-BE"/>
        </w:rPr>
        <w:t>-eerste minister en minister van Volksgezondheid en Sociale Zaken, belast met armoedebestrijding</w:t>
      </w:r>
    </w:p>
    <w:p w14:paraId="56775446" w14:textId="2F08264A" w:rsidR="00007581" w:rsidRPr="004E68B6" w:rsidRDefault="004E68B6" w:rsidP="00C00AE4">
      <w:pPr>
        <w:pStyle w:val="NormalWeb"/>
        <w:shd w:val="clear" w:color="auto" w:fill="FBFBFB"/>
        <w:rPr>
          <w:rFonts w:ascii="Lato" w:hAnsi="Lato"/>
          <w:color w:val="FF0000"/>
          <w:sz w:val="20"/>
          <w:szCs w:val="20"/>
          <w:u w:val="single"/>
          <w:lang w:val="fr-BE"/>
        </w:rPr>
      </w:pPr>
      <w:proofErr w:type="spellStart"/>
      <w:r w:rsidRPr="004E68B6">
        <w:rPr>
          <w:rFonts w:ascii="Lato" w:hAnsi="Lato"/>
          <w:color w:val="FF0000"/>
          <w:sz w:val="20"/>
          <w:szCs w:val="20"/>
          <w:u w:val="single"/>
          <w:lang w:val="fr-BE"/>
        </w:rPr>
        <w:t>Deepl-vertaling</w:t>
      </w:r>
      <w:proofErr w:type="spellEnd"/>
      <w:r w:rsidRPr="004E68B6">
        <w:rPr>
          <w:rFonts w:ascii="Lato" w:hAnsi="Lato"/>
          <w:color w:val="FF0000"/>
          <w:sz w:val="20"/>
          <w:szCs w:val="20"/>
          <w:u w:val="single"/>
          <w:lang w:val="fr-BE"/>
        </w:rPr>
        <w:t xml:space="preserve"> </w:t>
      </w:r>
      <w:proofErr w:type="spellStart"/>
      <w:r w:rsidRPr="004E68B6">
        <w:rPr>
          <w:rFonts w:ascii="Lato" w:hAnsi="Lato"/>
          <w:color w:val="FF0000"/>
          <w:sz w:val="20"/>
          <w:szCs w:val="20"/>
          <w:u w:val="single"/>
          <w:lang w:val="fr-BE"/>
        </w:rPr>
        <w:t>zonder</w:t>
      </w:r>
      <w:proofErr w:type="spellEnd"/>
      <w:r w:rsidRPr="004E68B6">
        <w:rPr>
          <w:rFonts w:ascii="Lato" w:hAnsi="Lato"/>
          <w:color w:val="FF0000"/>
          <w:sz w:val="20"/>
          <w:szCs w:val="20"/>
          <w:u w:val="single"/>
          <w:lang w:val="fr-BE"/>
        </w:rPr>
        <w:t xml:space="preserve"> </w:t>
      </w:r>
      <w:proofErr w:type="spellStart"/>
      <w:r w:rsidRPr="004E68B6">
        <w:rPr>
          <w:rFonts w:ascii="Lato" w:hAnsi="Lato"/>
          <w:color w:val="FF0000"/>
          <w:sz w:val="20"/>
          <w:szCs w:val="20"/>
          <w:u w:val="single"/>
          <w:lang w:val="fr-BE"/>
        </w:rPr>
        <w:t>nalezing</w:t>
      </w:r>
      <w:proofErr w:type="spellEnd"/>
    </w:p>
    <w:p w14:paraId="4FABC145" w14:textId="56EA9155" w:rsidR="00B638A6" w:rsidRPr="00B638A6" w:rsidRDefault="00B638A6" w:rsidP="00B638A6">
      <w:pPr>
        <w:pStyle w:val="Paragraphedeliste"/>
        <w:numPr>
          <w:ilvl w:val="0"/>
          <w:numId w:val="3"/>
        </w:numPr>
        <w:pBdr>
          <w:top w:val="single" w:sz="4" w:space="1" w:color="auto"/>
          <w:left w:val="single" w:sz="4" w:space="4" w:color="auto"/>
          <w:bottom w:val="single" w:sz="4" w:space="1" w:color="auto"/>
          <w:right w:val="single" w:sz="4" w:space="4" w:color="auto"/>
        </w:pBdr>
        <w:rPr>
          <w:b/>
          <w:bCs/>
          <w:lang w:val="fr-BE"/>
        </w:rPr>
      </w:pPr>
      <w:bookmarkStart w:id="0" w:name="_Hlk205824947"/>
      <w:proofErr w:type="spellStart"/>
      <w:r w:rsidRPr="00B638A6">
        <w:rPr>
          <w:b/>
          <w:bCs/>
          <w:lang w:val="fr-BE"/>
        </w:rPr>
        <w:t>Enkele</w:t>
      </w:r>
      <w:proofErr w:type="spellEnd"/>
      <w:r w:rsidRPr="00B638A6">
        <w:rPr>
          <w:b/>
          <w:bCs/>
          <w:lang w:val="fr-BE"/>
        </w:rPr>
        <w:t xml:space="preserve"> </w:t>
      </w:r>
      <w:proofErr w:type="spellStart"/>
      <w:r w:rsidRPr="00B638A6">
        <w:rPr>
          <w:b/>
          <w:bCs/>
          <w:lang w:val="fr-BE"/>
        </w:rPr>
        <w:t>kaderbepalingen</w:t>
      </w:r>
      <w:proofErr w:type="spellEnd"/>
      <w:r w:rsidRPr="00B638A6">
        <w:rPr>
          <w:b/>
          <w:bCs/>
          <w:lang w:val="fr-BE"/>
        </w:rPr>
        <w:t xml:space="preserve"> </w:t>
      </w:r>
    </w:p>
    <w:bookmarkEnd w:id="0"/>
    <w:p w14:paraId="206C0C13" w14:textId="77777777" w:rsidR="006F19A7" w:rsidRPr="006F19A7" w:rsidRDefault="006F19A7" w:rsidP="27E52978">
      <w:pPr>
        <w:pStyle w:val="Paragraphedeliste"/>
        <w:rPr>
          <w:b/>
          <w:bCs/>
          <w:color w:val="FF0000"/>
          <w:lang w:val="fr-BE"/>
        </w:rPr>
      </w:pPr>
    </w:p>
    <w:p w14:paraId="735353B1" w14:textId="77777777" w:rsidR="00F717AB" w:rsidRDefault="00F717AB" w:rsidP="00F717AB">
      <w:pPr>
        <w:pStyle w:val="Paragraphedeliste"/>
        <w:rPr>
          <w:b/>
          <w:bCs/>
          <w:color w:val="FF0000"/>
          <w:lang w:val="fr-BE"/>
        </w:rPr>
      </w:pPr>
    </w:p>
    <w:p w14:paraId="0473AFF8" w14:textId="22BACCE6" w:rsidR="00224068" w:rsidRPr="004E68B6" w:rsidRDefault="743CA44C" w:rsidP="27E52978">
      <w:pPr>
        <w:pStyle w:val="Paragraphedeliste"/>
        <w:numPr>
          <w:ilvl w:val="0"/>
          <w:numId w:val="1"/>
        </w:numPr>
        <w:rPr>
          <w:b/>
          <w:bCs/>
          <w:color w:val="FF0000"/>
          <w:lang w:val="nl-BE"/>
        </w:rPr>
      </w:pPr>
      <w:r w:rsidRPr="004E68B6">
        <w:rPr>
          <w:b/>
          <w:bCs/>
          <w:color w:val="FF0000"/>
          <w:lang w:val="nl-BE"/>
        </w:rPr>
        <w:t>Personen met een handicap</w:t>
      </w:r>
      <w:r w:rsidR="161DEB02" w:rsidRPr="004E68B6">
        <w:rPr>
          <w:b/>
          <w:bCs/>
          <w:color w:val="FF0000"/>
          <w:lang w:val="nl-BE"/>
        </w:rPr>
        <w:t xml:space="preserve">: definitie en reikwijdte </w:t>
      </w:r>
    </w:p>
    <w:p w14:paraId="71E50630" w14:textId="34302B9D" w:rsidR="00224068" w:rsidRPr="004E68B6" w:rsidRDefault="743CA44C" w:rsidP="00224068">
      <w:pPr>
        <w:pStyle w:val="Paragraphedeliste"/>
        <w:numPr>
          <w:ilvl w:val="1"/>
          <w:numId w:val="1"/>
        </w:numPr>
        <w:rPr>
          <w:lang w:val="nl-BE"/>
        </w:rPr>
      </w:pPr>
      <w:r w:rsidRPr="004E68B6">
        <w:rPr>
          <w:lang w:val="nl-BE"/>
        </w:rPr>
        <w:t xml:space="preserve">Verschillende categorieën </w:t>
      </w:r>
      <w:r w:rsidR="003F200C" w:rsidRPr="004E68B6">
        <w:rPr>
          <w:lang w:val="nl-BE"/>
        </w:rPr>
        <w:t xml:space="preserve">(fysiek, zintuiglijk, intellectueel, mentaal...) </w:t>
      </w:r>
      <w:r w:rsidR="4E584FC0" w:rsidRPr="004E68B6">
        <w:rPr>
          <w:lang w:val="nl-BE"/>
        </w:rPr>
        <w:t xml:space="preserve">- 80 % = onzichtbare handicap </w:t>
      </w:r>
      <w:r w:rsidR="004E68B6" w:rsidRPr="004E68B6">
        <w:rPr>
          <w:lang w:val="nl-BE"/>
        </w:rPr>
        <w:sym w:font="Wingdings" w:char="F0E8"/>
      </w:r>
      <w:r w:rsidR="4B2660A1" w:rsidRPr="004E68B6">
        <w:rPr>
          <w:lang w:val="nl-BE"/>
        </w:rPr>
        <w:t xml:space="preserve"> 15 % van de bevolking + gezinnen</w:t>
      </w:r>
    </w:p>
    <w:p w14:paraId="149E2ED1" w14:textId="4DB5F2CA" w:rsidR="04CCCB5D" w:rsidRPr="00C00AE4" w:rsidRDefault="04CCCB5D" w:rsidP="27E52978">
      <w:pPr>
        <w:pStyle w:val="Paragraphedeliste"/>
        <w:numPr>
          <w:ilvl w:val="1"/>
          <w:numId w:val="1"/>
        </w:numPr>
        <w:rPr>
          <w:b/>
          <w:bCs/>
          <w:lang w:val="fr-BE"/>
        </w:rPr>
      </w:pPr>
      <w:proofErr w:type="spellStart"/>
      <w:r w:rsidRPr="00C00AE4">
        <w:rPr>
          <w:b/>
          <w:bCs/>
          <w:lang w:val="fr-BE"/>
        </w:rPr>
        <w:t>Weinig</w:t>
      </w:r>
      <w:proofErr w:type="spellEnd"/>
      <w:r w:rsidRPr="00C00AE4">
        <w:rPr>
          <w:b/>
          <w:bCs/>
          <w:lang w:val="fr-BE"/>
        </w:rPr>
        <w:t xml:space="preserve"> </w:t>
      </w:r>
      <w:proofErr w:type="spellStart"/>
      <w:r w:rsidRPr="00C00AE4">
        <w:rPr>
          <w:b/>
          <w:bCs/>
          <w:lang w:val="fr-BE"/>
        </w:rPr>
        <w:t>statistieken</w:t>
      </w:r>
      <w:proofErr w:type="spellEnd"/>
      <w:r w:rsidRPr="00C00AE4">
        <w:rPr>
          <w:b/>
          <w:bCs/>
          <w:lang w:val="fr-BE"/>
        </w:rPr>
        <w:t xml:space="preserve"> en </w:t>
      </w:r>
      <w:proofErr w:type="spellStart"/>
      <w:r w:rsidRPr="00C00AE4">
        <w:rPr>
          <w:b/>
          <w:bCs/>
          <w:lang w:val="fr-BE"/>
        </w:rPr>
        <w:t>gegevens</w:t>
      </w:r>
      <w:proofErr w:type="spellEnd"/>
      <w:r w:rsidRPr="00C00AE4">
        <w:rPr>
          <w:b/>
          <w:bCs/>
          <w:lang w:val="fr-BE"/>
        </w:rPr>
        <w:t xml:space="preserve"> </w:t>
      </w:r>
    </w:p>
    <w:p w14:paraId="38DEA172" w14:textId="18084FFA" w:rsidR="4E584FC0" w:rsidRPr="004E68B6" w:rsidRDefault="4E584FC0" w:rsidP="27E52978">
      <w:pPr>
        <w:pStyle w:val="Paragraphedeliste"/>
        <w:numPr>
          <w:ilvl w:val="1"/>
          <w:numId w:val="1"/>
        </w:numPr>
        <w:rPr>
          <w:lang w:val="nl-BE"/>
        </w:rPr>
      </w:pPr>
      <w:r w:rsidRPr="004E68B6">
        <w:rPr>
          <w:lang w:val="nl-BE"/>
        </w:rPr>
        <w:t xml:space="preserve">Handicap = verlies van rechten en uitsluiting uit de samenleving  </w:t>
      </w:r>
    </w:p>
    <w:p w14:paraId="3109ED47" w14:textId="5939CB23" w:rsidR="00224068" w:rsidRPr="004E68B6" w:rsidRDefault="743CA44C" w:rsidP="00224068">
      <w:pPr>
        <w:pStyle w:val="Paragraphedeliste"/>
        <w:numPr>
          <w:ilvl w:val="1"/>
          <w:numId w:val="1"/>
        </w:numPr>
        <w:rPr>
          <w:lang w:val="nl-BE"/>
        </w:rPr>
      </w:pPr>
      <w:r w:rsidRPr="004E68B6">
        <w:rPr>
          <w:lang w:val="nl-BE"/>
        </w:rPr>
        <w:t xml:space="preserve">Een handicap </w:t>
      </w:r>
      <w:r w:rsidR="4FD97D97" w:rsidRPr="004E68B6">
        <w:rPr>
          <w:lang w:val="nl-BE"/>
        </w:rPr>
        <w:t xml:space="preserve">is een bijzonderheid; het </w:t>
      </w:r>
      <w:r w:rsidR="5D03759C" w:rsidRPr="004E68B6">
        <w:rPr>
          <w:lang w:val="nl-BE"/>
        </w:rPr>
        <w:t xml:space="preserve">wordt een probleem wanneer </w:t>
      </w:r>
      <w:r w:rsidR="5D03759C" w:rsidRPr="004E68B6">
        <w:rPr>
          <w:b/>
          <w:bCs/>
          <w:lang w:val="nl-BE"/>
        </w:rPr>
        <w:t xml:space="preserve">de omgeving niet is aangepast </w:t>
      </w:r>
    </w:p>
    <w:p w14:paraId="0C4C8CD3" w14:textId="79F7E5BA" w:rsidR="27E52978" w:rsidRPr="004E68B6" w:rsidRDefault="27E52978" w:rsidP="27E52978">
      <w:pPr>
        <w:pStyle w:val="Paragraphedeliste"/>
        <w:ind w:left="1440"/>
        <w:rPr>
          <w:lang w:val="nl-BE"/>
        </w:rPr>
      </w:pPr>
    </w:p>
    <w:p w14:paraId="1DD8438F" w14:textId="5D4B0D52" w:rsidR="2305B09B" w:rsidRPr="004E68B6" w:rsidRDefault="2305B09B" w:rsidP="27E52978">
      <w:pPr>
        <w:pStyle w:val="Paragraphedeliste"/>
        <w:numPr>
          <w:ilvl w:val="0"/>
          <w:numId w:val="1"/>
        </w:numPr>
        <w:rPr>
          <w:b/>
          <w:bCs/>
          <w:lang w:val="nl-BE"/>
        </w:rPr>
      </w:pPr>
      <w:r w:rsidRPr="004E68B6">
        <w:rPr>
          <w:b/>
          <w:bCs/>
          <w:color w:val="FF0000"/>
          <w:lang w:val="nl-BE"/>
        </w:rPr>
        <w:t xml:space="preserve">De situatie rechtzetten </w:t>
      </w:r>
      <w:r w:rsidRPr="004E68B6">
        <w:rPr>
          <w:b/>
          <w:bCs/>
          <w:lang w:val="nl-BE"/>
        </w:rPr>
        <w:t>zodat personen met een handicap hun rechten kunnen uitoefenen</w:t>
      </w:r>
      <w:r w:rsidR="61B5D0C7" w:rsidRPr="004E68B6">
        <w:rPr>
          <w:b/>
          <w:bCs/>
          <w:lang w:val="nl-BE"/>
        </w:rPr>
        <w:t xml:space="preserve">, een waardig leven kunnen leiden </w:t>
      </w:r>
      <w:r w:rsidRPr="004E68B6">
        <w:rPr>
          <w:b/>
          <w:bCs/>
          <w:lang w:val="nl-BE"/>
        </w:rPr>
        <w:t xml:space="preserve">en kunnen deelnemen aan het maatschappelijk leven </w:t>
      </w:r>
    </w:p>
    <w:p w14:paraId="643EB8B5" w14:textId="5500B1DC" w:rsidR="00F717AB" w:rsidRPr="004E68B6" w:rsidRDefault="00F717AB" w:rsidP="154BC4B1">
      <w:pPr>
        <w:pStyle w:val="Paragraphedeliste"/>
        <w:numPr>
          <w:ilvl w:val="1"/>
          <w:numId w:val="1"/>
        </w:numPr>
        <w:rPr>
          <w:b/>
          <w:bCs/>
          <w:color w:val="FF0000"/>
          <w:lang w:val="nl-BE"/>
        </w:rPr>
      </w:pPr>
      <w:r w:rsidRPr="004E68B6">
        <w:rPr>
          <w:b/>
          <w:bCs/>
          <w:color w:val="FF0000"/>
          <w:lang w:val="nl-BE"/>
        </w:rPr>
        <w:t xml:space="preserve">WETTELIJKE BASIS: UNCRPD - Artikel 23 van de Grondwet: de </w:t>
      </w:r>
      <w:r w:rsidRPr="004E68B6">
        <w:rPr>
          <w:b/>
          <w:bCs/>
          <w:color w:val="FF0000"/>
          <w:u w:val="single"/>
          <w:lang w:val="nl-BE"/>
        </w:rPr>
        <w:t xml:space="preserve">wetgever en de politicus moeten zich </w:t>
      </w:r>
      <w:proofErr w:type="gramStart"/>
      <w:r w:rsidRPr="004E68B6">
        <w:rPr>
          <w:b/>
          <w:bCs/>
          <w:color w:val="FF0000"/>
          <w:lang w:val="nl-BE"/>
        </w:rPr>
        <w:t xml:space="preserve">effectief  </w:t>
      </w:r>
      <w:r w:rsidRPr="004E68B6">
        <w:rPr>
          <w:b/>
          <w:bCs/>
          <w:color w:val="FF0000"/>
          <w:u w:val="single"/>
          <w:lang w:val="nl-BE"/>
        </w:rPr>
        <w:t>inzetten</w:t>
      </w:r>
      <w:proofErr w:type="gramEnd"/>
      <w:r w:rsidRPr="004E68B6">
        <w:rPr>
          <w:b/>
          <w:bCs/>
          <w:color w:val="FF0000"/>
          <w:u w:val="single"/>
          <w:lang w:val="nl-BE"/>
        </w:rPr>
        <w:t xml:space="preserve"> </w:t>
      </w:r>
      <w:r w:rsidRPr="004E68B6">
        <w:rPr>
          <w:b/>
          <w:bCs/>
          <w:color w:val="FF0000"/>
          <w:lang w:val="nl-BE"/>
        </w:rPr>
        <w:t xml:space="preserve">voor autonomie en inclusie  </w:t>
      </w:r>
    </w:p>
    <w:p w14:paraId="366DB6B3" w14:textId="5213FF87" w:rsidR="5A7E23E5" w:rsidRDefault="5A7E23E5" w:rsidP="154BC4B1">
      <w:pPr>
        <w:pStyle w:val="Paragraphedeliste"/>
        <w:numPr>
          <w:ilvl w:val="1"/>
          <w:numId w:val="1"/>
        </w:numPr>
        <w:rPr>
          <w:b/>
          <w:bCs/>
          <w:lang w:val="fr-FR"/>
        </w:rPr>
      </w:pPr>
      <w:proofErr w:type="spellStart"/>
      <w:r w:rsidRPr="154BC4B1">
        <w:rPr>
          <w:b/>
          <w:bCs/>
          <w:lang w:val="fr-FR"/>
        </w:rPr>
        <w:t>Een</w:t>
      </w:r>
      <w:proofErr w:type="spellEnd"/>
      <w:r w:rsidRPr="154BC4B1">
        <w:rPr>
          <w:b/>
          <w:bCs/>
          <w:lang w:val="fr-FR"/>
        </w:rPr>
        <w:t xml:space="preserve"> </w:t>
      </w:r>
      <w:proofErr w:type="spellStart"/>
      <w:r w:rsidRPr="154BC4B1">
        <w:rPr>
          <w:b/>
          <w:bCs/>
          <w:lang w:val="fr-FR"/>
        </w:rPr>
        <w:t>waardig</w:t>
      </w:r>
      <w:proofErr w:type="spellEnd"/>
      <w:r w:rsidRPr="154BC4B1">
        <w:rPr>
          <w:b/>
          <w:bCs/>
          <w:lang w:val="fr-FR"/>
        </w:rPr>
        <w:t xml:space="preserve"> </w:t>
      </w:r>
      <w:proofErr w:type="spellStart"/>
      <w:r w:rsidRPr="154BC4B1">
        <w:rPr>
          <w:b/>
          <w:bCs/>
          <w:lang w:val="fr-FR"/>
        </w:rPr>
        <w:t>leven</w:t>
      </w:r>
      <w:proofErr w:type="spellEnd"/>
      <w:r w:rsidRPr="154BC4B1">
        <w:rPr>
          <w:b/>
          <w:bCs/>
          <w:lang w:val="fr-FR"/>
        </w:rPr>
        <w:t xml:space="preserve"> </w:t>
      </w:r>
      <w:proofErr w:type="spellStart"/>
      <w:r w:rsidRPr="154BC4B1">
        <w:rPr>
          <w:b/>
          <w:bCs/>
          <w:lang w:val="fr-FR"/>
        </w:rPr>
        <w:t>leiden</w:t>
      </w:r>
      <w:proofErr w:type="spellEnd"/>
      <w:r w:rsidRPr="154BC4B1">
        <w:rPr>
          <w:b/>
          <w:bCs/>
          <w:lang w:val="fr-FR"/>
        </w:rPr>
        <w:t xml:space="preserve"> </w:t>
      </w:r>
    </w:p>
    <w:p w14:paraId="21768144" w14:textId="1846426B" w:rsidR="5A7E23E5" w:rsidRPr="004E68B6" w:rsidRDefault="5A7E23E5" w:rsidP="154BC4B1">
      <w:pPr>
        <w:pStyle w:val="Paragraphedeliste"/>
        <w:numPr>
          <w:ilvl w:val="2"/>
          <w:numId w:val="1"/>
        </w:numPr>
        <w:rPr>
          <w:b/>
          <w:bCs/>
          <w:lang w:val="nl-BE"/>
        </w:rPr>
      </w:pPr>
      <w:r w:rsidRPr="004E68B6">
        <w:rPr>
          <w:b/>
          <w:bCs/>
          <w:lang w:val="nl-BE"/>
        </w:rPr>
        <w:t xml:space="preserve"> De uitkeringen liggen ver </w:t>
      </w:r>
      <w:r w:rsidR="00E51A37" w:rsidRPr="004E68B6">
        <w:rPr>
          <w:b/>
          <w:bCs/>
          <w:lang w:val="nl-BE"/>
        </w:rPr>
        <w:t xml:space="preserve">onder </w:t>
      </w:r>
      <w:r w:rsidRPr="004E68B6">
        <w:rPr>
          <w:b/>
          <w:bCs/>
          <w:lang w:val="nl-BE"/>
        </w:rPr>
        <w:t xml:space="preserve">de armoedegrens. </w:t>
      </w:r>
    </w:p>
    <w:p w14:paraId="2C895F8C" w14:textId="75CFB20D" w:rsidR="5E699E40" w:rsidRPr="004E68B6" w:rsidRDefault="5E699E40" w:rsidP="154BC4B1">
      <w:pPr>
        <w:pStyle w:val="Paragraphedeliste"/>
        <w:numPr>
          <w:ilvl w:val="2"/>
          <w:numId w:val="1"/>
        </w:numPr>
        <w:rPr>
          <w:b/>
          <w:bCs/>
          <w:lang w:val="nl-BE"/>
        </w:rPr>
      </w:pPr>
      <w:r w:rsidRPr="004E68B6">
        <w:rPr>
          <w:b/>
          <w:bCs/>
          <w:lang w:val="nl-BE"/>
        </w:rPr>
        <w:t>Compensaties in andere stelsels zijn slechts "lapwerk".</w:t>
      </w:r>
    </w:p>
    <w:p w14:paraId="2221A01B" w14:textId="0006FA69" w:rsidR="005A6689" w:rsidRPr="004E68B6" w:rsidRDefault="792AC630" w:rsidP="00EA1D3A">
      <w:pPr>
        <w:pStyle w:val="Paragraphedeliste"/>
        <w:ind w:left="2160"/>
        <w:rPr>
          <w:b/>
          <w:bCs/>
          <w:color w:val="FF0000"/>
          <w:lang w:val="nl-BE"/>
        </w:rPr>
      </w:pPr>
      <w:r w:rsidRPr="004E68B6">
        <w:rPr>
          <w:b/>
          <w:bCs/>
          <w:color w:val="FF0000"/>
          <w:lang w:val="nl-BE"/>
        </w:rPr>
        <w:t xml:space="preserve">IN WERKELIJKHEID moeten de uitkeringen worden verhoogd tot het niveau van het gegarandeerd minimuminkomen </w:t>
      </w:r>
    </w:p>
    <w:p w14:paraId="50C367FB" w14:textId="0669CAA0" w:rsidR="2305B09B" w:rsidRPr="004E68B6" w:rsidRDefault="374641FE" w:rsidP="27E52978">
      <w:pPr>
        <w:pStyle w:val="Paragraphedeliste"/>
        <w:numPr>
          <w:ilvl w:val="1"/>
          <w:numId w:val="1"/>
        </w:numPr>
        <w:rPr>
          <w:b/>
          <w:bCs/>
          <w:lang w:val="nl-BE"/>
        </w:rPr>
      </w:pPr>
      <w:r w:rsidRPr="004E68B6">
        <w:rPr>
          <w:b/>
          <w:bCs/>
          <w:lang w:val="nl-BE"/>
        </w:rPr>
        <w:t xml:space="preserve">Deelnemen aan het maatschappelijk leven </w:t>
      </w:r>
      <w:r w:rsidR="0035401A" w:rsidRPr="0035401A">
        <w:rPr>
          <w:b/>
          <w:bCs/>
          <w:lang w:val="nl-BE"/>
        </w:rPr>
        <w:sym w:font="Wingdings" w:char="F0E8"/>
      </w:r>
      <w:r w:rsidRPr="004E68B6">
        <w:rPr>
          <w:b/>
          <w:bCs/>
          <w:lang w:val="nl-BE"/>
        </w:rPr>
        <w:t xml:space="preserve"> </w:t>
      </w:r>
      <w:r w:rsidR="2305B09B" w:rsidRPr="004E68B6">
        <w:rPr>
          <w:b/>
          <w:bCs/>
          <w:lang w:val="nl-BE"/>
        </w:rPr>
        <w:t xml:space="preserve">De omgeving veranderen - </w:t>
      </w:r>
    </w:p>
    <w:p w14:paraId="262878B5" w14:textId="007126F2" w:rsidR="3F38D9C4" w:rsidRDefault="3F38D9C4" w:rsidP="27E52978">
      <w:pPr>
        <w:pStyle w:val="Paragraphedeliste"/>
        <w:numPr>
          <w:ilvl w:val="2"/>
          <w:numId w:val="1"/>
        </w:numPr>
        <w:rPr>
          <w:lang w:val="fr-BE"/>
        </w:rPr>
      </w:pPr>
      <w:proofErr w:type="spellStart"/>
      <w:r w:rsidRPr="27E52978">
        <w:rPr>
          <w:lang w:val="fr-BE"/>
        </w:rPr>
        <w:t>Gidsen</w:t>
      </w:r>
      <w:proofErr w:type="spellEnd"/>
    </w:p>
    <w:p w14:paraId="0D2A4E88" w14:textId="0BAABDE2" w:rsidR="3F38D9C4" w:rsidRPr="004E68B6" w:rsidRDefault="3F38D9C4" w:rsidP="27E52978">
      <w:pPr>
        <w:pStyle w:val="Paragraphedeliste"/>
        <w:numPr>
          <w:ilvl w:val="3"/>
          <w:numId w:val="1"/>
        </w:numPr>
        <w:rPr>
          <w:lang w:val="nl-BE"/>
        </w:rPr>
      </w:pPr>
      <w:hyperlink r:id="rId5">
        <w:r w:rsidRPr="004E68B6">
          <w:rPr>
            <w:rStyle w:val="Lienhypertexte"/>
            <w:lang w:val="nl-BE"/>
          </w:rPr>
          <w:t xml:space="preserve">Verdrag </w:t>
        </w:r>
        <w:proofErr w:type="gramStart"/>
        <w:r w:rsidRPr="004E68B6">
          <w:rPr>
            <w:rStyle w:val="Lienhypertexte"/>
            <w:lang w:val="nl-BE"/>
          </w:rPr>
          <w:t>inzake</w:t>
        </w:r>
        <w:proofErr w:type="gramEnd"/>
        <w:r w:rsidRPr="004E68B6">
          <w:rPr>
            <w:rStyle w:val="Lienhypertexte"/>
            <w:lang w:val="nl-BE"/>
          </w:rPr>
          <w:t xml:space="preserve"> de rechten van personen met een handicap</w:t>
        </w:r>
      </w:hyperlink>
    </w:p>
    <w:p w14:paraId="4E89A1EC" w14:textId="30433735" w:rsidR="29452182" w:rsidRPr="004E68B6" w:rsidRDefault="3F38D9C4" w:rsidP="27E52978">
      <w:pPr>
        <w:pStyle w:val="Paragraphedeliste"/>
        <w:numPr>
          <w:ilvl w:val="3"/>
          <w:numId w:val="1"/>
        </w:numPr>
        <w:rPr>
          <w:lang w:val="nl-BE"/>
        </w:rPr>
      </w:pPr>
      <w:hyperlink r:id="rId6">
        <w:r w:rsidRPr="004E68B6">
          <w:rPr>
            <w:rStyle w:val="Lienhypertexte"/>
            <w:lang w:val="nl-BE"/>
          </w:rPr>
          <w:t>Aanbevelingen 2024 van de VN-deskundigen aan België</w:t>
        </w:r>
      </w:hyperlink>
    </w:p>
    <w:p w14:paraId="1AB0FE0D" w14:textId="4FAD861C" w:rsidR="3F38D9C4" w:rsidRPr="004E68B6" w:rsidRDefault="3F38D9C4" w:rsidP="27E52978">
      <w:pPr>
        <w:pStyle w:val="Paragraphedeliste"/>
        <w:numPr>
          <w:ilvl w:val="3"/>
          <w:numId w:val="1"/>
        </w:numPr>
        <w:rPr>
          <w:lang w:val="nl-BE"/>
        </w:rPr>
      </w:pPr>
      <w:hyperlink r:id="rId7">
        <w:r w:rsidRPr="004E68B6">
          <w:rPr>
            <w:rStyle w:val="Lienhypertexte"/>
            <w:lang w:val="nl-BE"/>
          </w:rPr>
          <w:t xml:space="preserve">Advies en standpunten </w:t>
        </w:r>
        <w:r w:rsidR="005A6689" w:rsidRPr="004E68B6">
          <w:rPr>
            <w:rStyle w:val="Lienhypertexte"/>
            <w:lang w:val="nl-BE"/>
          </w:rPr>
          <w:t xml:space="preserve">van </w:t>
        </w:r>
        <w:r w:rsidRPr="004E68B6">
          <w:rPr>
            <w:rStyle w:val="Lienhypertexte"/>
            <w:lang w:val="nl-BE"/>
          </w:rPr>
          <w:t>de</w:t>
        </w:r>
      </w:hyperlink>
      <w:r w:rsidRPr="004E68B6">
        <w:rPr>
          <w:lang w:val="nl-BE"/>
        </w:rPr>
        <w:t xml:space="preserve"> </w:t>
      </w:r>
      <w:r w:rsidR="004E68B6">
        <w:rPr>
          <w:lang w:val="nl-BE"/>
        </w:rPr>
        <w:t>NHRPH</w:t>
      </w:r>
      <w:r w:rsidRPr="004E68B6">
        <w:rPr>
          <w:lang w:val="nl-BE"/>
        </w:rPr>
        <w:t xml:space="preserve"> </w:t>
      </w:r>
    </w:p>
    <w:p w14:paraId="772EE5B0" w14:textId="7CE19BD3" w:rsidR="3F38D9C4" w:rsidRDefault="2305B09B" w:rsidP="27E52978">
      <w:pPr>
        <w:pStyle w:val="Paragraphedeliste"/>
        <w:numPr>
          <w:ilvl w:val="2"/>
          <w:numId w:val="1"/>
        </w:numPr>
        <w:rPr>
          <w:b/>
          <w:bCs/>
          <w:color w:val="FF0000"/>
          <w:lang w:val="fr-BE"/>
        </w:rPr>
      </w:pPr>
      <w:proofErr w:type="gramStart"/>
      <w:r w:rsidRPr="27E52978">
        <w:rPr>
          <w:b/>
          <w:bCs/>
          <w:color w:val="FF0000"/>
          <w:lang w:val="fr-BE"/>
        </w:rPr>
        <w:t>Planning</w:t>
      </w:r>
      <w:r w:rsidR="48D0A6F1" w:rsidRPr="27E52978">
        <w:rPr>
          <w:b/>
          <w:bCs/>
          <w:color w:val="FF0000"/>
          <w:lang w:val="fr-BE"/>
        </w:rPr>
        <w:t>:</w:t>
      </w:r>
      <w:proofErr w:type="gramEnd"/>
      <w:r w:rsidR="48D0A6F1" w:rsidRPr="27E52978">
        <w:rPr>
          <w:b/>
          <w:bCs/>
          <w:color w:val="FF0000"/>
          <w:lang w:val="fr-BE"/>
        </w:rPr>
        <w:t xml:space="preserve"> </w:t>
      </w:r>
      <w:proofErr w:type="spellStart"/>
      <w:r w:rsidR="48D0A6F1" w:rsidRPr="27E52978">
        <w:rPr>
          <w:b/>
          <w:bCs/>
          <w:color w:val="FF0000"/>
          <w:lang w:val="fr-BE"/>
        </w:rPr>
        <w:t>doelstellingen</w:t>
      </w:r>
      <w:proofErr w:type="spellEnd"/>
      <w:r w:rsidR="48D0A6F1" w:rsidRPr="27E52978">
        <w:rPr>
          <w:b/>
          <w:bCs/>
          <w:color w:val="FF0000"/>
          <w:lang w:val="fr-BE"/>
        </w:rPr>
        <w:t xml:space="preserve"> en </w:t>
      </w:r>
      <w:proofErr w:type="spellStart"/>
      <w:r w:rsidR="48D0A6F1" w:rsidRPr="27E52978">
        <w:rPr>
          <w:b/>
          <w:bCs/>
          <w:color w:val="FF0000"/>
          <w:lang w:val="fr-BE"/>
        </w:rPr>
        <w:t>middelen</w:t>
      </w:r>
      <w:proofErr w:type="spellEnd"/>
      <w:r w:rsidR="48D0A6F1" w:rsidRPr="27E52978">
        <w:rPr>
          <w:b/>
          <w:bCs/>
          <w:color w:val="FF0000"/>
          <w:lang w:val="fr-BE"/>
        </w:rPr>
        <w:t xml:space="preserve"> </w:t>
      </w:r>
    </w:p>
    <w:p w14:paraId="6F2AA5E9" w14:textId="147CFD89" w:rsidR="435F2673" w:rsidRPr="004E68B6" w:rsidRDefault="435F2673" w:rsidP="27E52978">
      <w:pPr>
        <w:pStyle w:val="Paragraphedeliste"/>
        <w:numPr>
          <w:ilvl w:val="1"/>
          <w:numId w:val="1"/>
        </w:numPr>
        <w:rPr>
          <w:b/>
          <w:bCs/>
          <w:lang w:val="nl-BE"/>
        </w:rPr>
      </w:pPr>
      <w:r w:rsidRPr="004E68B6">
        <w:rPr>
          <w:b/>
          <w:bCs/>
          <w:lang w:val="nl-BE"/>
        </w:rPr>
        <w:t xml:space="preserve">Concepten: "Redelijke </w:t>
      </w:r>
      <w:r w:rsidR="2305B09B" w:rsidRPr="004E68B6">
        <w:rPr>
          <w:b/>
          <w:bCs/>
          <w:lang w:val="nl-BE"/>
        </w:rPr>
        <w:t>aanpassingen/positieve acties</w:t>
      </w:r>
      <w:r w:rsidR="2A383997" w:rsidRPr="004E68B6">
        <w:rPr>
          <w:b/>
          <w:bCs/>
          <w:lang w:val="nl-BE"/>
        </w:rPr>
        <w:t xml:space="preserve">" </w:t>
      </w:r>
    </w:p>
    <w:p w14:paraId="2FDE3C88" w14:textId="1E802B3E" w:rsidR="529BFE28" w:rsidRPr="00EA1D3A" w:rsidRDefault="33F4399B" w:rsidP="00EA1D3A">
      <w:pPr>
        <w:pStyle w:val="Paragraphedeliste"/>
        <w:numPr>
          <w:ilvl w:val="0"/>
          <w:numId w:val="5"/>
        </w:numPr>
        <w:ind w:left="2127"/>
        <w:rPr>
          <w:b/>
          <w:bCs/>
          <w:color w:val="FF0000"/>
          <w:lang w:val="fr-BE"/>
        </w:rPr>
      </w:pPr>
      <w:r w:rsidRPr="004E68B6">
        <w:rPr>
          <w:b/>
          <w:bCs/>
          <w:color w:val="FF0000"/>
          <w:lang w:val="nl-BE"/>
        </w:rPr>
        <w:t xml:space="preserve">Universeel ontwerp: </w:t>
      </w:r>
      <w:r w:rsidR="529BFE28" w:rsidRPr="004E68B6">
        <w:rPr>
          <w:b/>
          <w:bCs/>
          <w:color w:val="FF0000"/>
          <w:lang w:val="nl-BE"/>
        </w:rPr>
        <w:t xml:space="preserve">wat toegankelijk is voor personen met een handicap, is toegankelijk voor alle burgers. </w:t>
      </w:r>
      <w:proofErr w:type="spellStart"/>
      <w:proofErr w:type="gramStart"/>
      <w:r w:rsidR="529BFE28" w:rsidRPr="00EA1D3A">
        <w:rPr>
          <w:lang w:val="fr-BE"/>
        </w:rPr>
        <w:t>Bijvoorbeeld</w:t>
      </w:r>
      <w:proofErr w:type="spellEnd"/>
      <w:r w:rsidR="529BFE28" w:rsidRPr="00EA1D3A">
        <w:rPr>
          <w:lang w:val="fr-BE"/>
        </w:rPr>
        <w:t>:</w:t>
      </w:r>
      <w:proofErr w:type="gramEnd"/>
      <w:r w:rsidR="529BFE28" w:rsidRPr="00EA1D3A">
        <w:rPr>
          <w:lang w:val="fr-BE"/>
        </w:rPr>
        <w:t xml:space="preserve"> </w:t>
      </w:r>
      <w:proofErr w:type="spellStart"/>
      <w:r w:rsidR="529BFE28" w:rsidRPr="00EA1D3A">
        <w:rPr>
          <w:lang w:val="fr-BE"/>
        </w:rPr>
        <w:t>communicatie</w:t>
      </w:r>
      <w:proofErr w:type="spellEnd"/>
      <w:r w:rsidR="529BFE28" w:rsidRPr="00EA1D3A">
        <w:rPr>
          <w:lang w:val="fr-BE"/>
        </w:rPr>
        <w:t xml:space="preserve"> in FALC </w:t>
      </w:r>
    </w:p>
    <w:p w14:paraId="1B73CDF5" w14:textId="409A4EB8" w:rsidR="1E2ED62C" w:rsidRDefault="1E2ED62C" w:rsidP="27E52978">
      <w:pPr>
        <w:pStyle w:val="Paragraphedeliste"/>
        <w:numPr>
          <w:ilvl w:val="2"/>
          <w:numId w:val="1"/>
        </w:numPr>
        <w:rPr>
          <w:lang w:val="fr-BE"/>
        </w:rPr>
      </w:pPr>
      <w:proofErr w:type="spellStart"/>
      <w:r w:rsidRPr="27E52978">
        <w:rPr>
          <w:b/>
          <w:bCs/>
          <w:color w:val="FF0000"/>
          <w:lang w:val="fr-BE"/>
        </w:rPr>
        <w:t>Digitalisering</w:t>
      </w:r>
      <w:proofErr w:type="spellEnd"/>
      <w:r w:rsidRPr="27E52978">
        <w:rPr>
          <w:b/>
          <w:bCs/>
          <w:color w:val="FF0000"/>
          <w:lang w:val="fr-BE"/>
        </w:rPr>
        <w:t xml:space="preserve"> </w:t>
      </w:r>
      <w:r w:rsidRPr="27E52978">
        <w:rPr>
          <w:lang w:val="fr-BE"/>
        </w:rPr>
        <w:t xml:space="preserve">van </w:t>
      </w:r>
      <w:proofErr w:type="spellStart"/>
      <w:r w:rsidRPr="27E52978">
        <w:rPr>
          <w:lang w:val="fr-BE"/>
        </w:rPr>
        <w:t>goederen</w:t>
      </w:r>
      <w:proofErr w:type="spellEnd"/>
      <w:r w:rsidRPr="27E52978">
        <w:rPr>
          <w:lang w:val="fr-BE"/>
        </w:rPr>
        <w:t xml:space="preserve"> en </w:t>
      </w:r>
      <w:proofErr w:type="spellStart"/>
      <w:r w:rsidRPr="27E52978">
        <w:rPr>
          <w:lang w:val="fr-BE"/>
        </w:rPr>
        <w:t>diensten</w:t>
      </w:r>
      <w:proofErr w:type="spellEnd"/>
      <w:r w:rsidRPr="27E52978">
        <w:rPr>
          <w:lang w:val="fr-BE"/>
        </w:rPr>
        <w:t xml:space="preserve"> </w:t>
      </w:r>
    </w:p>
    <w:p w14:paraId="7BE0F7AC" w14:textId="66A3373D" w:rsidR="1E2ED62C" w:rsidRDefault="1E2ED62C" w:rsidP="27E52978">
      <w:pPr>
        <w:pStyle w:val="Paragraphedeliste"/>
        <w:numPr>
          <w:ilvl w:val="3"/>
          <w:numId w:val="1"/>
        </w:numPr>
        <w:rPr>
          <w:lang w:val="fr-BE"/>
        </w:rPr>
      </w:pPr>
      <w:r w:rsidRPr="27E52978">
        <w:rPr>
          <w:lang w:val="fr-BE"/>
        </w:rPr>
        <w:lastRenderedPageBreak/>
        <w:t xml:space="preserve">= </w:t>
      </w:r>
      <w:proofErr w:type="spellStart"/>
      <w:r w:rsidRPr="27E52978">
        <w:rPr>
          <w:lang w:val="fr-BE"/>
        </w:rPr>
        <w:t>bron</w:t>
      </w:r>
      <w:proofErr w:type="spellEnd"/>
      <w:r w:rsidRPr="27E52978">
        <w:rPr>
          <w:lang w:val="fr-BE"/>
        </w:rPr>
        <w:t xml:space="preserve"> van </w:t>
      </w:r>
      <w:proofErr w:type="spellStart"/>
      <w:proofErr w:type="gramStart"/>
      <w:r w:rsidRPr="27E52978">
        <w:rPr>
          <w:lang w:val="fr-BE"/>
        </w:rPr>
        <w:t>uitsluiting</w:t>
      </w:r>
      <w:proofErr w:type="spellEnd"/>
      <w:r w:rsidRPr="27E52978">
        <w:rPr>
          <w:lang w:val="fr-BE"/>
        </w:rPr>
        <w:t>!</w:t>
      </w:r>
      <w:proofErr w:type="gramEnd"/>
      <w:r w:rsidRPr="27E52978">
        <w:rPr>
          <w:lang w:val="fr-BE"/>
        </w:rPr>
        <w:t xml:space="preserve"> </w:t>
      </w:r>
    </w:p>
    <w:p w14:paraId="6B7EE3BD" w14:textId="12E83200" w:rsidR="1E2ED62C" w:rsidRPr="004E68B6" w:rsidRDefault="1E2ED62C" w:rsidP="27E52978">
      <w:pPr>
        <w:pStyle w:val="Paragraphedeliste"/>
        <w:numPr>
          <w:ilvl w:val="3"/>
          <w:numId w:val="1"/>
        </w:numPr>
        <w:rPr>
          <w:b/>
          <w:bCs/>
          <w:color w:val="FF0000"/>
          <w:lang w:val="nl-BE"/>
        </w:rPr>
      </w:pPr>
      <w:r w:rsidRPr="004E68B6">
        <w:rPr>
          <w:b/>
          <w:bCs/>
          <w:color w:val="FF0000"/>
          <w:lang w:val="nl-BE"/>
        </w:rPr>
        <w:t>Zorg ALTIJD voor niet-digitale alternatieven</w:t>
      </w:r>
      <w:r w:rsidR="0E1F747A" w:rsidRPr="004E68B6">
        <w:rPr>
          <w:b/>
          <w:bCs/>
          <w:color w:val="FF0000"/>
          <w:lang w:val="nl-BE"/>
        </w:rPr>
        <w:t>: een loket met personeel (afspraak ter plaatse, contactcentrum dat alle dagen van de week bereikbaar is ...)</w:t>
      </w:r>
    </w:p>
    <w:p w14:paraId="6A6E03AE" w14:textId="1FEA7778" w:rsidR="75419C05" w:rsidRPr="004E68B6" w:rsidRDefault="75419C05" w:rsidP="65964057">
      <w:pPr>
        <w:pStyle w:val="Paragraphedeliste"/>
        <w:numPr>
          <w:ilvl w:val="1"/>
          <w:numId w:val="1"/>
        </w:numPr>
        <w:rPr>
          <w:b/>
          <w:bCs/>
          <w:highlight w:val="yellow"/>
          <w:lang w:val="nl-BE"/>
        </w:rPr>
      </w:pPr>
      <w:r w:rsidRPr="004E68B6">
        <w:rPr>
          <w:b/>
          <w:bCs/>
          <w:highlight w:val="yellow"/>
          <w:lang w:val="nl-BE"/>
        </w:rPr>
        <w:t xml:space="preserve">Werk samen met de </w:t>
      </w:r>
      <w:r w:rsidR="004E68B6">
        <w:rPr>
          <w:b/>
          <w:bCs/>
          <w:highlight w:val="yellow"/>
          <w:lang w:val="nl-BE"/>
        </w:rPr>
        <w:t>NHRPH</w:t>
      </w:r>
      <w:r w:rsidRPr="004E68B6">
        <w:rPr>
          <w:b/>
          <w:bCs/>
          <w:highlight w:val="yellow"/>
          <w:lang w:val="nl-BE"/>
        </w:rPr>
        <w:t xml:space="preserve"> en zijn deskundigen </w:t>
      </w:r>
    </w:p>
    <w:p w14:paraId="1B87688C" w14:textId="34362674" w:rsidR="75419C05" w:rsidRPr="004E68B6" w:rsidRDefault="75419C05" w:rsidP="27E52978">
      <w:pPr>
        <w:pStyle w:val="Paragraphedeliste"/>
        <w:numPr>
          <w:ilvl w:val="3"/>
          <w:numId w:val="1"/>
        </w:numPr>
        <w:rPr>
          <w:color w:val="FF0000"/>
          <w:lang w:val="nl-BE"/>
        </w:rPr>
      </w:pPr>
      <w:r w:rsidRPr="004E68B6">
        <w:rPr>
          <w:b/>
          <w:bCs/>
          <w:color w:val="FF0000"/>
          <w:lang w:val="nl-BE"/>
        </w:rPr>
        <w:t xml:space="preserve">Vanaf het begin </w:t>
      </w:r>
      <w:r w:rsidR="7F5277DC" w:rsidRPr="004E68B6">
        <w:rPr>
          <w:b/>
          <w:bCs/>
          <w:color w:val="FF0000"/>
          <w:lang w:val="nl-BE"/>
        </w:rPr>
        <w:t xml:space="preserve">en vanaf </w:t>
      </w:r>
      <w:proofErr w:type="gramStart"/>
      <w:r w:rsidR="7F5277DC" w:rsidRPr="004E68B6">
        <w:rPr>
          <w:b/>
          <w:bCs/>
          <w:color w:val="FF0000"/>
          <w:lang w:val="nl-BE"/>
        </w:rPr>
        <w:t xml:space="preserve">het </w:t>
      </w:r>
      <w:r w:rsidRPr="004E68B6">
        <w:rPr>
          <w:b/>
          <w:bCs/>
          <w:color w:val="FF0000"/>
          <w:lang w:val="nl-BE"/>
        </w:rPr>
        <w:t xml:space="preserve"> overlegproces</w:t>
      </w:r>
      <w:proofErr w:type="gramEnd"/>
      <w:r w:rsidRPr="004E68B6">
        <w:rPr>
          <w:b/>
          <w:bCs/>
          <w:color w:val="FF0000"/>
          <w:lang w:val="nl-BE"/>
        </w:rPr>
        <w:t xml:space="preserve"> </w:t>
      </w:r>
    </w:p>
    <w:p w14:paraId="2DBED6CB" w14:textId="2F989DE4" w:rsidR="75419C05" w:rsidRPr="004E68B6" w:rsidRDefault="75419C05" w:rsidP="27E52978">
      <w:pPr>
        <w:pStyle w:val="Paragraphedeliste"/>
        <w:numPr>
          <w:ilvl w:val="4"/>
          <w:numId w:val="1"/>
        </w:numPr>
        <w:rPr>
          <w:lang w:val="nl-BE"/>
        </w:rPr>
      </w:pPr>
      <w:proofErr w:type="gramStart"/>
      <w:r w:rsidRPr="004E68B6">
        <w:rPr>
          <w:lang w:val="nl-BE"/>
        </w:rPr>
        <w:t>een</w:t>
      </w:r>
      <w:proofErr w:type="gramEnd"/>
      <w:r w:rsidRPr="004E68B6">
        <w:rPr>
          <w:lang w:val="nl-BE"/>
        </w:rPr>
        <w:t xml:space="preserve"> advies vragen over een ontwerp-koninklijk besluit dat aan </w:t>
      </w:r>
      <w:r w:rsidR="51151FB4" w:rsidRPr="004E68B6">
        <w:rPr>
          <w:lang w:val="nl-BE"/>
        </w:rPr>
        <w:t xml:space="preserve">de ministerraad </w:t>
      </w:r>
      <w:r w:rsidRPr="004E68B6">
        <w:rPr>
          <w:lang w:val="nl-BE"/>
        </w:rPr>
        <w:t xml:space="preserve">wordt </w:t>
      </w:r>
      <w:r w:rsidR="2A029E12" w:rsidRPr="004E68B6">
        <w:rPr>
          <w:lang w:val="nl-BE"/>
        </w:rPr>
        <w:t>voorgelegd</w:t>
      </w:r>
      <w:r w:rsidRPr="004E68B6">
        <w:rPr>
          <w:lang w:val="nl-BE"/>
        </w:rPr>
        <w:t>, is te laat en onvolledig</w:t>
      </w:r>
      <w:r w:rsidR="59115A7E" w:rsidRPr="004E68B6">
        <w:rPr>
          <w:lang w:val="nl-BE"/>
        </w:rPr>
        <w:t xml:space="preserve">! </w:t>
      </w:r>
    </w:p>
    <w:p w14:paraId="02B9ECEF" w14:textId="751606BA" w:rsidR="003F200C" w:rsidRPr="004E68B6" w:rsidRDefault="003F200C" w:rsidP="27E52978">
      <w:pPr>
        <w:pStyle w:val="Paragraphedeliste"/>
        <w:numPr>
          <w:ilvl w:val="4"/>
          <w:numId w:val="1"/>
        </w:numPr>
        <w:rPr>
          <w:lang w:val="nl-BE"/>
        </w:rPr>
      </w:pPr>
      <w:r w:rsidRPr="004E68B6">
        <w:rPr>
          <w:lang w:val="nl-BE"/>
        </w:rPr>
        <w:t xml:space="preserve">Deelname van het kabinet </w:t>
      </w:r>
      <w:r w:rsidR="39033718" w:rsidRPr="004E68B6">
        <w:rPr>
          <w:lang w:val="nl-BE"/>
        </w:rPr>
        <w:t xml:space="preserve">aan de </w:t>
      </w:r>
      <w:r w:rsidR="665B4623" w:rsidRPr="004E68B6">
        <w:rPr>
          <w:lang w:val="nl-BE"/>
        </w:rPr>
        <w:t>maandelijkse</w:t>
      </w:r>
      <w:r w:rsidR="39033718" w:rsidRPr="004E68B6">
        <w:rPr>
          <w:lang w:val="nl-BE"/>
        </w:rPr>
        <w:t xml:space="preserve"> plenaire vergadering </w:t>
      </w:r>
      <w:r w:rsidRPr="004E68B6">
        <w:rPr>
          <w:lang w:val="nl-BE"/>
        </w:rPr>
        <w:t xml:space="preserve">van de </w:t>
      </w:r>
      <w:r w:rsidR="004E68B6">
        <w:rPr>
          <w:lang w:val="nl-BE"/>
        </w:rPr>
        <w:t>NHRPH</w:t>
      </w:r>
    </w:p>
    <w:p w14:paraId="28BEB268" w14:textId="317DA8C1" w:rsidR="59115A7E" w:rsidRPr="004E68B6" w:rsidRDefault="59115A7E" w:rsidP="27E52978">
      <w:pPr>
        <w:pStyle w:val="Paragraphedeliste"/>
        <w:numPr>
          <w:ilvl w:val="4"/>
          <w:numId w:val="1"/>
        </w:numPr>
        <w:rPr>
          <w:lang w:val="nl-BE"/>
        </w:rPr>
      </w:pPr>
      <w:r w:rsidRPr="004E68B6">
        <w:rPr>
          <w:lang w:val="nl-BE"/>
        </w:rPr>
        <w:t xml:space="preserve">De </w:t>
      </w:r>
      <w:r w:rsidR="004E68B6">
        <w:rPr>
          <w:lang w:val="nl-BE"/>
        </w:rPr>
        <w:t>NHRPH</w:t>
      </w:r>
      <w:r w:rsidRPr="004E68B6">
        <w:rPr>
          <w:lang w:val="nl-BE"/>
        </w:rPr>
        <w:t xml:space="preserve"> is geen technisch bureau, maar kan wel advies geven op basis van de problematiek </w:t>
      </w:r>
    </w:p>
    <w:p w14:paraId="0A9317A2" w14:textId="262FF119" w:rsidR="78380746" w:rsidRPr="004E68B6" w:rsidRDefault="78380746" w:rsidP="65964057">
      <w:pPr>
        <w:pStyle w:val="Paragraphedeliste"/>
        <w:numPr>
          <w:ilvl w:val="4"/>
          <w:numId w:val="1"/>
        </w:numPr>
        <w:rPr>
          <w:highlight w:val="yellow"/>
          <w:lang w:val="nl-BE"/>
        </w:rPr>
      </w:pPr>
      <w:r w:rsidRPr="004E68B6">
        <w:rPr>
          <w:highlight w:val="yellow"/>
          <w:lang w:val="nl-BE"/>
        </w:rPr>
        <w:t xml:space="preserve">Suggestie van de </w:t>
      </w:r>
      <w:r w:rsidR="004E68B6">
        <w:rPr>
          <w:highlight w:val="yellow"/>
          <w:lang w:val="nl-BE"/>
        </w:rPr>
        <w:t>NHRPH</w:t>
      </w:r>
      <w:r w:rsidRPr="004E68B6">
        <w:rPr>
          <w:highlight w:val="yellow"/>
          <w:lang w:val="nl-BE"/>
        </w:rPr>
        <w:t xml:space="preserve">: </w:t>
      </w:r>
      <w:r w:rsidR="3518DF1B" w:rsidRPr="004E68B6">
        <w:rPr>
          <w:highlight w:val="yellow"/>
          <w:lang w:val="nl-BE"/>
        </w:rPr>
        <w:t xml:space="preserve">Het kabinet-VDB heeft veel projecten die rechtstreeks betrekking hebben op personen met een handicap: zou het mogelijk zijn om systematische en </w:t>
      </w:r>
      <w:r w:rsidR="146AED28" w:rsidRPr="004E68B6">
        <w:rPr>
          <w:highlight w:val="yellow"/>
          <w:lang w:val="nl-BE"/>
        </w:rPr>
        <w:t xml:space="preserve">structurele </w:t>
      </w:r>
      <w:r w:rsidR="3518DF1B" w:rsidRPr="004E68B6">
        <w:rPr>
          <w:highlight w:val="yellow"/>
          <w:lang w:val="nl-BE"/>
        </w:rPr>
        <w:t xml:space="preserve">ontmoetingen te organiseren </w:t>
      </w:r>
      <w:r w:rsidR="146AED28" w:rsidRPr="004E68B6">
        <w:rPr>
          <w:highlight w:val="yellow"/>
          <w:lang w:val="nl-BE"/>
        </w:rPr>
        <w:t xml:space="preserve">en de dossiers van het kabinet te bekijken? </w:t>
      </w:r>
    </w:p>
    <w:p w14:paraId="499E0750" w14:textId="137BA163" w:rsidR="03C930AB" w:rsidRPr="004E68B6" w:rsidRDefault="03C930AB" w:rsidP="27E52978">
      <w:pPr>
        <w:pStyle w:val="Paragraphedeliste"/>
        <w:numPr>
          <w:ilvl w:val="4"/>
          <w:numId w:val="1"/>
        </w:numPr>
        <w:rPr>
          <w:lang w:val="nl-BE"/>
        </w:rPr>
      </w:pPr>
      <w:r w:rsidRPr="004E68B6">
        <w:rPr>
          <w:lang w:val="nl-BE"/>
        </w:rPr>
        <w:t xml:space="preserve">De </w:t>
      </w:r>
      <w:r w:rsidR="004E68B6" w:rsidRPr="004E68B6">
        <w:rPr>
          <w:lang w:val="nl-BE"/>
        </w:rPr>
        <w:t>NHRPH</w:t>
      </w:r>
      <w:r w:rsidRPr="004E68B6">
        <w:rPr>
          <w:lang w:val="nl-BE"/>
        </w:rPr>
        <w:t xml:space="preserve"> kan vertrouwelijk werken </w:t>
      </w:r>
    </w:p>
    <w:p w14:paraId="277B1177" w14:textId="0ECCCD53" w:rsidR="03C930AB" w:rsidRDefault="03C930AB" w:rsidP="27E52978">
      <w:pPr>
        <w:pStyle w:val="Paragraphedeliste"/>
        <w:numPr>
          <w:ilvl w:val="4"/>
          <w:numId w:val="1"/>
        </w:numPr>
        <w:rPr>
          <w:lang w:val="fr-BE"/>
        </w:rPr>
      </w:pPr>
      <w:r w:rsidRPr="27E52978">
        <w:rPr>
          <w:lang w:val="fr-BE"/>
        </w:rPr>
        <w:t>= Win-</w:t>
      </w:r>
      <w:proofErr w:type="spellStart"/>
      <w:proofErr w:type="gramStart"/>
      <w:r w:rsidRPr="27E52978">
        <w:rPr>
          <w:lang w:val="fr-BE"/>
        </w:rPr>
        <w:t>win</w:t>
      </w:r>
      <w:proofErr w:type="spellEnd"/>
      <w:r w:rsidRPr="27E52978">
        <w:rPr>
          <w:lang w:val="fr-BE"/>
        </w:rPr>
        <w:t>!</w:t>
      </w:r>
      <w:proofErr w:type="gramEnd"/>
      <w:r w:rsidRPr="27E52978">
        <w:rPr>
          <w:lang w:val="fr-BE"/>
        </w:rPr>
        <w:t xml:space="preserve"> </w:t>
      </w:r>
    </w:p>
    <w:p w14:paraId="7F98EFEE" w14:textId="41E87E81" w:rsidR="45354444" w:rsidRPr="004E68B6" w:rsidRDefault="45354444" w:rsidP="27E52978">
      <w:pPr>
        <w:pStyle w:val="Paragraphedeliste"/>
        <w:numPr>
          <w:ilvl w:val="3"/>
          <w:numId w:val="1"/>
        </w:numPr>
        <w:rPr>
          <w:lang w:val="nl-BE"/>
        </w:rPr>
      </w:pPr>
      <w:r w:rsidRPr="004E68B6">
        <w:rPr>
          <w:lang w:val="nl-BE"/>
        </w:rPr>
        <w:t xml:space="preserve">Verzoeken worden doorgegeven via </w:t>
      </w:r>
      <w:r w:rsidRPr="004E68B6">
        <w:rPr>
          <w:b/>
          <w:bCs/>
          <w:lang w:val="nl-BE"/>
        </w:rPr>
        <w:t xml:space="preserve">de voorzitter </w:t>
      </w:r>
      <w:r w:rsidR="3B0DEBC8" w:rsidRPr="004E68B6">
        <w:rPr>
          <w:b/>
          <w:bCs/>
          <w:lang w:val="nl-BE"/>
        </w:rPr>
        <w:t xml:space="preserve">en </w:t>
      </w:r>
      <w:r w:rsidRPr="004E68B6">
        <w:rPr>
          <w:b/>
          <w:bCs/>
          <w:lang w:val="nl-BE"/>
        </w:rPr>
        <w:t>het secretariaat</w:t>
      </w:r>
    </w:p>
    <w:p w14:paraId="2E85A75E" w14:textId="77777777" w:rsidR="00EA1D3A" w:rsidRPr="004E68B6" w:rsidRDefault="00EA1D3A" w:rsidP="00EA1D3A">
      <w:pPr>
        <w:ind w:left="720" w:hanging="360"/>
        <w:rPr>
          <w:lang w:val="nl-BE"/>
        </w:rPr>
      </w:pPr>
    </w:p>
    <w:p w14:paraId="587295AB" w14:textId="3E10BB59" w:rsidR="00EA1D3A" w:rsidRPr="004E68B6" w:rsidRDefault="00EA1D3A" w:rsidP="00EA1D3A">
      <w:pPr>
        <w:pStyle w:val="Paragraphedeliste"/>
        <w:pBdr>
          <w:top w:val="single" w:sz="4" w:space="1" w:color="auto"/>
          <w:left w:val="single" w:sz="4" w:space="4" w:color="auto"/>
          <w:bottom w:val="single" w:sz="4" w:space="1" w:color="auto"/>
          <w:right w:val="single" w:sz="4" w:space="4" w:color="auto"/>
        </w:pBdr>
        <w:rPr>
          <w:b/>
          <w:bCs/>
          <w:lang w:val="nl-BE"/>
        </w:rPr>
      </w:pPr>
      <w:r w:rsidRPr="004E68B6">
        <w:rPr>
          <w:b/>
          <w:bCs/>
          <w:lang w:val="nl-BE"/>
        </w:rPr>
        <w:t xml:space="preserve">2. Samenvatting van de aandachtspunten </w:t>
      </w:r>
      <w:r w:rsidR="008C5E95" w:rsidRPr="004E68B6">
        <w:rPr>
          <w:b/>
          <w:bCs/>
          <w:lang w:val="nl-BE"/>
        </w:rPr>
        <w:t xml:space="preserve">van de </w:t>
      </w:r>
      <w:r w:rsidR="004E68B6">
        <w:rPr>
          <w:b/>
          <w:bCs/>
          <w:lang w:val="nl-BE"/>
        </w:rPr>
        <w:t>NHRPH</w:t>
      </w:r>
      <w:r w:rsidR="008C5E95" w:rsidRPr="004E68B6">
        <w:rPr>
          <w:b/>
          <w:bCs/>
          <w:lang w:val="nl-BE"/>
        </w:rPr>
        <w:t xml:space="preserve"> </w:t>
      </w:r>
    </w:p>
    <w:p w14:paraId="34B4A8A5" w14:textId="77777777" w:rsidR="0036474D" w:rsidRPr="004E68B6" w:rsidRDefault="0036474D" w:rsidP="00EA1D3A">
      <w:pPr>
        <w:rPr>
          <w:b/>
          <w:bCs/>
          <w:lang w:val="nl-BE"/>
        </w:rPr>
      </w:pPr>
    </w:p>
    <w:p w14:paraId="427B9236" w14:textId="443725A4" w:rsidR="00B67051" w:rsidRDefault="008C5E95" w:rsidP="0036474D">
      <w:pPr>
        <w:pStyle w:val="Paragraphedeliste"/>
        <w:numPr>
          <w:ilvl w:val="0"/>
          <w:numId w:val="6"/>
        </w:numPr>
        <w:rPr>
          <w:b/>
          <w:bCs/>
          <w:lang w:val="fr-BE"/>
        </w:rPr>
      </w:pPr>
      <w:r w:rsidRPr="004E68B6">
        <w:rPr>
          <w:b/>
          <w:bCs/>
          <w:lang w:val="nl-BE"/>
        </w:rPr>
        <w:t xml:space="preserve"> </w:t>
      </w:r>
      <w:r>
        <w:rPr>
          <w:b/>
          <w:bCs/>
          <w:lang w:val="fr-BE"/>
        </w:rPr>
        <w:t>GEZONDHEID</w:t>
      </w:r>
    </w:p>
    <w:p w14:paraId="2509A8F3" w14:textId="2FED3A50" w:rsidR="00346910" w:rsidRDefault="00346910" w:rsidP="00D55001">
      <w:pPr>
        <w:pStyle w:val="Paragraphedeliste"/>
        <w:numPr>
          <w:ilvl w:val="0"/>
          <w:numId w:val="8"/>
        </w:numPr>
        <w:rPr>
          <w:i/>
          <w:iCs/>
          <w:lang w:val="fr-BE"/>
        </w:rPr>
      </w:pPr>
      <w:proofErr w:type="spellStart"/>
      <w:r>
        <w:rPr>
          <w:i/>
          <w:iCs/>
          <w:lang w:val="fr-BE"/>
        </w:rPr>
        <w:t>Beleids</w:t>
      </w:r>
      <w:r w:rsidR="0035401A">
        <w:rPr>
          <w:i/>
          <w:iCs/>
          <w:lang w:val="fr-BE"/>
        </w:rPr>
        <w:t>verklaring</w:t>
      </w:r>
      <w:proofErr w:type="spellEnd"/>
      <w:r>
        <w:rPr>
          <w:i/>
          <w:iCs/>
          <w:lang w:val="fr-BE"/>
        </w:rPr>
        <w:t xml:space="preserve"> </w:t>
      </w:r>
      <w:r w:rsidR="005B42D1">
        <w:rPr>
          <w:i/>
          <w:iCs/>
          <w:lang w:val="fr-BE"/>
        </w:rPr>
        <w:t>(</w:t>
      </w:r>
      <w:r w:rsidR="004E68B6">
        <w:rPr>
          <w:i/>
          <w:iCs/>
          <w:lang w:val="fr-BE"/>
        </w:rPr>
        <w:t>BV</w:t>
      </w:r>
      <w:proofErr w:type="gramStart"/>
      <w:r w:rsidR="005B42D1">
        <w:rPr>
          <w:i/>
          <w:iCs/>
          <w:lang w:val="fr-BE"/>
        </w:rPr>
        <w:t>)</w:t>
      </w:r>
      <w:r>
        <w:rPr>
          <w:i/>
          <w:iCs/>
          <w:lang w:val="fr-BE"/>
        </w:rPr>
        <w:t>:</w:t>
      </w:r>
      <w:proofErr w:type="gramEnd"/>
    </w:p>
    <w:p w14:paraId="73991783" w14:textId="74E67E3D" w:rsidR="00346910" w:rsidRPr="004E68B6" w:rsidRDefault="00346910" w:rsidP="00D55001">
      <w:pPr>
        <w:pStyle w:val="Paragraphedeliste"/>
        <w:ind w:left="1440"/>
        <w:rPr>
          <w:i/>
          <w:iCs/>
          <w:lang w:val="nl-BE"/>
        </w:rPr>
      </w:pPr>
      <w:r w:rsidRPr="004E68B6">
        <w:rPr>
          <w:i/>
          <w:iCs/>
          <w:lang w:val="nl-BE"/>
        </w:rPr>
        <w:t>Doelstelling van de minister: "blijven zorgen voor kwaliteitsvolle gezondheidszorg"</w:t>
      </w:r>
    </w:p>
    <w:p w14:paraId="6458995F" w14:textId="2C89164B" w:rsidR="008C5E95" w:rsidRPr="004E68B6" w:rsidRDefault="00E24594" w:rsidP="65964057">
      <w:pPr>
        <w:pStyle w:val="Paragraphedeliste"/>
        <w:ind w:left="1440"/>
        <w:rPr>
          <w:highlight w:val="yellow"/>
          <w:lang w:val="nl-BE"/>
        </w:rPr>
      </w:pPr>
      <w:r w:rsidRPr="004E68B6">
        <w:rPr>
          <w:lang w:val="nl-BE"/>
        </w:rPr>
        <w:t xml:space="preserve">&gt;&gt; </w:t>
      </w:r>
      <w:r w:rsidR="008C5E95" w:rsidRPr="004E68B6">
        <w:rPr>
          <w:lang w:val="nl-BE"/>
        </w:rPr>
        <w:t xml:space="preserve">Monodisciplinaire logopedie/wachtlijsten centra die bevoegd zijn om een diagnose te stellen &gt; </w:t>
      </w:r>
      <w:r w:rsidR="008C5E95" w:rsidRPr="004E68B6">
        <w:rPr>
          <w:highlight w:val="yellow"/>
          <w:lang w:val="nl-BE"/>
        </w:rPr>
        <w:t>kinderen en gezinnen in afwachting en zonder oplossing</w:t>
      </w:r>
    </w:p>
    <w:p w14:paraId="3173E815" w14:textId="77777777" w:rsidR="00D55001" w:rsidRPr="004E68B6" w:rsidRDefault="00D55001" w:rsidP="00D55001">
      <w:pPr>
        <w:pStyle w:val="Paragraphedeliste"/>
        <w:ind w:left="1440"/>
        <w:rPr>
          <w:lang w:val="nl-BE"/>
        </w:rPr>
      </w:pPr>
    </w:p>
    <w:p w14:paraId="2F941985" w14:textId="51F69C86" w:rsidR="005B42D1" w:rsidRPr="004E68B6" w:rsidRDefault="0035401A" w:rsidP="00D55001">
      <w:pPr>
        <w:pStyle w:val="Paragraphedeliste"/>
        <w:numPr>
          <w:ilvl w:val="0"/>
          <w:numId w:val="8"/>
        </w:numPr>
        <w:rPr>
          <w:i/>
          <w:iCs/>
          <w:lang w:val="nl-BE"/>
        </w:rPr>
      </w:pPr>
      <w:r>
        <w:rPr>
          <w:i/>
          <w:iCs/>
          <w:lang w:val="nl-BE"/>
        </w:rPr>
        <w:t>Beleidsnota</w:t>
      </w:r>
      <w:r w:rsidR="00531B4E" w:rsidRPr="004E68B6">
        <w:rPr>
          <w:i/>
          <w:iCs/>
          <w:lang w:val="nl-BE"/>
        </w:rPr>
        <w:t xml:space="preserve"> (</w:t>
      </w:r>
      <w:r>
        <w:rPr>
          <w:i/>
          <w:iCs/>
          <w:lang w:val="nl-BE"/>
        </w:rPr>
        <w:t>B</w:t>
      </w:r>
      <w:r w:rsidR="00531B4E" w:rsidRPr="004E68B6">
        <w:rPr>
          <w:i/>
          <w:iCs/>
          <w:lang w:val="nl-BE"/>
        </w:rPr>
        <w:t xml:space="preserve">N): "Mensen met gezondheidsproblemen moeten ook actief kunnen blijven deelnemen aan het sociale leven, voor zover dat binnen hun mogelijkheden ligt. Daarom </w:t>
      </w:r>
      <w:r w:rsidR="005B42D1" w:rsidRPr="004E68B6">
        <w:rPr>
          <w:i/>
          <w:iCs/>
          <w:lang w:val="nl-BE"/>
        </w:rPr>
        <w:t xml:space="preserve">pleit ik voor een </w:t>
      </w:r>
      <w:r w:rsidR="005B42D1" w:rsidRPr="004E68B6">
        <w:rPr>
          <w:i/>
          <w:iCs/>
          <w:lang w:val="nl-BE"/>
        </w:rPr>
        <w:lastRenderedPageBreak/>
        <w:t>mentaliteitsverandering, waarbij systematisch wordt uitgegaan van wat mensen nog kunnen in plaats van wat ze niet meer kunnen."</w:t>
      </w:r>
    </w:p>
    <w:p w14:paraId="6A0CD3DF" w14:textId="0AEA319E" w:rsidR="005B42D1" w:rsidRPr="004E68B6" w:rsidRDefault="005B42D1" w:rsidP="65964057">
      <w:pPr>
        <w:pStyle w:val="Paragraphedeliste"/>
        <w:ind w:left="1440"/>
        <w:rPr>
          <w:highlight w:val="yellow"/>
          <w:lang w:val="nl-BE"/>
        </w:rPr>
      </w:pPr>
      <w:r w:rsidRPr="004E68B6">
        <w:rPr>
          <w:lang w:val="nl-BE"/>
        </w:rPr>
        <w:t xml:space="preserve">&gt;&gt; </w:t>
      </w:r>
      <w:r w:rsidRPr="004E68B6">
        <w:rPr>
          <w:highlight w:val="yellow"/>
          <w:lang w:val="nl-BE"/>
        </w:rPr>
        <w:t xml:space="preserve">Gevolgen voor personen met een handicap? Erkenning van de handicap? Uitkeringen </w:t>
      </w:r>
      <w:r w:rsidR="005CD16B" w:rsidRPr="004E68B6">
        <w:rPr>
          <w:highlight w:val="yellow"/>
          <w:lang w:val="nl-BE"/>
        </w:rPr>
        <w:t>vastgesteld bij de wet van 27 februari 1987</w:t>
      </w:r>
      <w:r w:rsidRPr="004E68B6">
        <w:rPr>
          <w:highlight w:val="yellow"/>
          <w:lang w:val="nl-BE"/>
        </w:rPr>
        <w:t xml:space="preserve">? </w:t>
      </w:r>
      <w:r w:rsidR="4BB8606E" w:rsidRPr="004E68B6">
        <w:rPr>
          <w:highlight w:val="yellow"/>
          <w:lang w:val="nl-BE"/>
        </w:rPr>
        <w:t xml:space="preserve">Noodzaak van een grondige hervorming, maar zonder nadelige gevolgen voor personen die nooit zullen kunnen </w:t>
      </w:r>
      <w:r w:rsidR="00DF70E6" w:rsidRPr="004E68B6">
        <w:rPr>
          <w:highlight w:val="yellow"/>
          <w:lang w:val="nl-BE"/>
        </w:rPr>
        <w:t xml:space="preserve">werken </w:t>
      </w:r>
      <w:r w:rsidR="4BB8606E" w:rsidRPr="004E68B6">
        <w:rPr>
          <w:highlight w:val="yellow"/>
          <w:lang w:val="nl-BE"/>
        </w:rPr>
        <w:t xml:space="preserve">of die </w:t>
      </w:r>
      <w:r w:rsidR="00DF70E6" w:rsidRPr="004E68B6">
        <w:rPr>
          <w:highlight w:val="yellow"/>
          <w:lang w:val="nl-BE"/>
        </w:rPr>
        <w:t xml:space="preserve">een </w:t>
      </w:r>
      <w:r w:rsidR="4BB8606E" w:rsidRPr="004E68B6">
        <w:rPr>
          <w:highlight w:val="yellow"/>
          <w:lang w:val="nl-BE"/>
        </w:rPr>
        <w:t xml:space="preserve">onregelmatige of onderbroken loopbaan hebben gehad </w:t>
      </w:r>
    </w:p>
    <w:p w14:paraId="4EFA6DCA" w14:textId="77777777" w:rsidR="00D55001" w:rsidRPr="004E68B6" w:rsidRDefault="00D55001" w:rsidP="00D55001">
      <w:pPr>
        <w:pStyle w:val="Paragraphedeliste"/>
        <w:ind w:left="1440"/>
        <w:rPr>
          <w:lang w:val="nl-BE"/>
        </w:rPr>
      </w:pPr>
    </w:p>
    <w:p w14:paraId="034637C6" w14:textId="070F07E8" w:rsidR="00A24521" w:rsidRPr="004E68B6" w:rsidRDefault="004E68B6" w:rsidP="00D55001">
      <w:pPr>
        <w:pStyle w:val="Paragraphedeliste"/>
        <w:numPr>
          <w:ilvl w:val="0"/>
          <w:numId w:val="8"/>
        </w:numPr>
        <w:rPr>
          <w:i/>
          <w:iCs/>
          <w:lang w:val="nl-BE"/>
        </w:rPr>
      </w:pPr>
      <w:r>
        <w:rPr>
          <w:i/>
          <w:iCs/>
          <w:lang w:val="nl-BE"/>
        </w:rPr>
        <w:t>BV</w:t>
      </w:r>
      <w:r w:rsidR="00A24521" w:rsidRPr="004E68B6">
        <w:rPr>
          <w:i/>
          <w:iCs/>
          <w:lang w:val="nl-BE"/>
        </w:rPr>
        <w:t xml:space="preserve"> </w:t>
      </w:r>
      <w:r w:rsidR="00BF5D58" w:rsidRPr="004E68B6">
        <w:rPr>
          <w:i/>
          <w:iCs/>
          <w:lang w:val="nl-BE"/>
        </w:rPr>
        <w:t xml:space="preserve">+ </w:t>
      </w:r>
      <w:r>
        <w:rPr>
          <w:i/>
          <w:iCs/>
          <w:lang w:val="nl-BE"/>
        </w:rPr>
        <w:t>BN</w:t>
      </w:r>
      <w:r w:rsidR="00A24521" w:rsidRPr="004E68B6">
        <w:rPr>
          <w:i/>
          <w:iCs/>
          <w:lang w:val="nl-BE"/>
        </w:rPr>
        <w:t xml:space="preserve">: "Ik zal een oplossing vinden voor het probleem van de </w:t>
      </w:r>
      <w:proofErr w:type="gramStart"/>
      <w:r w:rsidR="00A24521" w:rsidRPr="004E68B6">
        <w:rPr>
          <w:i/>
          <w:iCs/>
          <w:lang w:val="nl-BE"/>
        </w:rPr>
        <w:t>reeds</w:t>
      </w:r>
      <w:proofErr w:type="gramEnd"/>
      <w:r w:rsidR="00A24521" w:rsidRPr="004E68B6">
        <w:rPr>
          <w:i/>
          <w:iCs/>
          <w:lang w:val="nl-BE"/>
        </w:rPr>
        <w:t xml:space="preserve"> bestaande voorwaarden in de ziekte- en invaliditeitsverzekering, die personen met een handicap die zich op de arbeidsmarkt integreren, vervolgens bepaalde rechten ontzeggen."</w:t>
      </w:r>
    </w:p>
    <w:p w14:paraId="55D6D1C9" w14:textId="67143510" w:rsidR="00A24521" w:rsidRPr="004E68B6" w:rsidRDefault="00A24521" w:rsidP="00D55001">
      <w:pPr>
        <w:pStyle w:val="Paragraphedeliste"/>
        <w:ind w:left="1440"/>
        <w:rPr>
          <w:lang w:val="nl-BE"/>
        </w:rPr>
      </w:pPr>
      <w:r w:rsidRPr="004E68B6">
        <w:rPr>
          <w:lang w:val="nl-BE"/>
        </w:rPr>
        <w:t xml:space="preserve">&gt;&gt; </w:t>
      </w:r>
      <w:r w:rsidR="008C5E95" w:rsidRPr="004E68B6">
        <w:rPr>
          <w:highlight w:val="yellow"/>
          <w:lang w:val="nl-BE"/>
        </w:rPr>
        <w:t xml:space="preserve">Artikel 100, </w:t>
      </w:r>
      <w:proofErr w:type="gramStart"/>
      <w:r w:rsidR="008C5E95" w:rsidRPr="004E68B6">
        <w:rPr>
          <w:lang w:val="nl-BE"/>
        </w:rPr>
        <w:t>reeds</w:t>
      </w:r>
      <w:proofErr w:type="gramEnd"/>
      <w:r w:rsidR="008C5E95" w:rsidRPr="004E68B6">
        <w:rPr>
          <w:lang w:val="nl-BE"/>
        </w:rPr>
        <w:t xml:space="preserve"> bestaande situatie: na tien jaar is dit geen redelijke termijn meer. </w:t>
      </w:r>
      <w:r w:rsidR="465E0520" w:rsidRPr="004E68B6">
        <w:rPr>
          <w:lang w:val="nl-BE"/>
        </w:rPr>
        <w:t xml:space="preserve">Artikel 100 is in strijd met het VN-Verdrag, dat geen onderscheid maakt naar de oorzaak van een handicap, maar tegelijkertijd mag de oplossing die in artikel 100 wordt gevonden, geen nadelige gevolgen hebben voor personen die </w:t>
      </w:r>
      <w:r w:rsidR="02850FBD" w:rsidRPr="004E68B6">
        <w:rPr>
          <w:lang w:val="nl-BE"/>
        </w:rPr>
        <w:t xml:space="preserve">nooit aan het werk zullen kunnen. </w:t>
      </w:r>
    </w:p>
    <w:p w14:paraId="1A18C15F" w14:textId="77777777" w:rsidR="00D55001" w:rsidRPr="004E68B6" w:rsidRDefault="00D55001" w:rsidP="00D55001">
      <w:pPr>
        <w:pStyle w:val="Paragraphedeliste"/>
        <w:ind w:left="1440"/>
        <w:rPr>
          <w:lang w:val="nl-BE"/>
        </w:rPr>
      </w:pPr>
    </w:p>
    <w:p w14:paraId="3322D548" w14:textId="29BB528F" w:rsidR="00346910" w:rsidRPr="004E68B6" w:rsidRDefault="004E68B6" w:rsidP="65964057">
      <w:pPr>
        <w:pStyle w:val="Paragraphedeliste"/>
        <w:numPr>
          <w:ilvl w:val="0"/>
          <w:numId w:val="8"/>
        </w:numPr>
        <w:rPr>
          <w:i/>
          <w:iCs/>
          <w:lang w:val="nl-BE"/>
        </w:rPr>
      </w:pPr>
      <w:r>
        <w:rPr>
          <w:i/>
          <w:iCs/>
          <w:lang w:val="nl-BE"/>
        </w:rPr>
        <w:t>BV</w:t>
      </w:r>
      <w:r w:rsidR="00346910" w:rsidRPr="004E68B6">
        <w:rPr>
          <w:i/>
          <w:iCs/>
          <w:lang w:val="nl-BE"/>
        </w:rPr>
        <w:t xml:space="preserve">: "Ik zet in op </w:t>
      </w:r>
      <w:r w:rsidR="00346910" w:rsidRPr="004E68B6">
        <w:rPr>
          <w:i/>
          <w:iCs/>
          <w:highlight w:val="yellow"/>
          <w:lang w:val="nl-BE"/>
        </w:rPr>
        <w:t>de ontwikkeling van digitale technologie."</w:t>
      </w:r>
    </w:p>
    <w:p w14:paraId="4ED07C82" w14:textId="345D3751" w:rsidR="008C5E95" w:rsidRPr="004E68B6" w:rsidRDefault="00D55001" w:rsidP="00D55001">
      <w:pPr>
        <w:pStyle w:val="Paragraphedeliste"/>
        <w:ind w:left="1440"/>
        <w:rPr>
          <w:lang w:val="nl-BE"/>
        </w:rPr>
      </w:pPr>
      <w:r w:rsidRPr="004E68B6">
        <w:rPr>
          <w:lang w:val="nl-BE"/>
        </w:rPr>
        <w:t xml:space="preserve">&gt;&gt; </w:t>
      </w:r>
      <w:r w:rsidR="008C5E95" w:rsidRPr="004E68B6">
        <w:rPr>
          <w:lang w:val="nl-BE"/>
        </w:rPr>
        <w:t>Digitalisering van de gezondheidszorg: digitale kloof? Cyberveiligheid? Continuïteit van de zorg? Uitsluiting van huisartsen. Plaats van mantelzorgers?</w:t>
      </w:r>
    </w:p>
    <w:p w14:paraId="37874A64" w14:textId="4B70A3AE" w:rsidR="00D55001" w:rsidRPr="004E68B6" w:rsidRDefault="00DF70E6">
      <w:pPr>
        <w:pStyle w:val="Paragraphedeliste"/>
        <w:ind w:left="1440"/>
        <w:rPr>
          <w:lang w:val="nl-BE"/>
        </w:rPr>
      </w:pPr>
      <w:r w:rsidRPr="004E68B6">
        <w:rPr>
          <w:lang w:val="nl-BE"/>
        </w:rPr>
        <w:t xml:space="preserve">&gt;&gt; </w:t>
      </w:r>
      <w:r w:rsidR="7CFC18F7" w:rsidRPr="004E68B6">
        <w:rPr>
          <w:lang w:val="nl-BE"/>
        </w:rPr>
        <w:t xml:space="preserve">Tijd vrijmaken voor de begeleiding van personen met een handicap! </w:t>
      </w:r>
    </w:p>
    <w:p w14:paraId="2ECBC3B8" w14:textId="06E2618A" w:rsidR="00E24594" w:rsidRDefault="00D55001" w:rsidP="00D55001">
      <w:pPr>
        <w:pStyle w:val="Paragraphedeliste"/>
        <w:numPr>
          <w:ilvl w:val="0"/>
          <w:numId w:val="8"/>
        </w:numPr>
        <w:rPr>
          <w:lang w:val="fr-FR"/>
        </w:rPr>
      </w:pPr>
      <w:proofErr w:type="spellStart"/>
      <w:proofErr w:type="gramStart"/>
      <w:r>
        <w:rPr>
          <w:lang w:val="fr-FR"/>
        </w:rPr>
        <w:t>Overige</w:t>
      </w:r>
      <w:proofErr w:type="spellEnd"/>
      <w:r>
        <w:rPr>
          <w:lang w:val="fr-FR"/>
        </w:rPr>
        <w:t>:</w:t>
      </w:r>
      <w:proofErr w:type="gramEnd"/>
    </w:p>
    <w:p w14:paraId="4EA31B1A" w14:textId="76BD83E2" w:rsidR="008C5E95" w:rsidRDefault="00D55001" w:rsidP="00D55001">
      <w:pPr>
        <w:pStyle w:val="Paragraphedeliste"/>
        <w:ind w:left="1440"/>
        <w:rPr>
          <w:lang w:val="fr-FR"/>
        </w:rPr>
      </w:pPr>
      <w:r>
        <w:rPr>
          <w:lang w:val="fr-FR"/>
        </w:rPr>
        <w:t xml:space="preserve">&gt;&gt; </w:t>
      </w:r>
      <w:proofErr w:type="spellStart"/>
      <w:r w:rsidR="008C5E95" w:rsidRPr="008C5E95">
        <w:rPr>
          <w:lang w:val="fr-FR"/>
        </w:rPr>
        <w:t>Toegankelijkheid</w:t>
      </w:r>
      <w:proofErr w:type="spellEnd"/>
      <w:r w:rsidR="008C5E95" w:rsidRPr="008C5E95">
        <w:rPr>
          <w:lang w:val="fr-FR"/>
        </w:rPr>
        <w:t xml:space="preserve"> van </w:t>
      </w:r>
      <w:proofErr w:type="spellStart"/>
      <w:r w:rsidR="008C5E95" w:rsidRPr="008C5E95">
        <w:rPr>
          <w:lang w:val="fr-FR"/>
        </w:rPr>
        <w:t>zorginstellingen</w:t>
      </w:r>
      <w:proofErr w:type="spellEnd"/>
    </w:p>
    <w:p w14:paraId="201F8149" w14:textId="46013C3C" w:rsidR="00E24594" w:rsidRDefault="00D55001" w:rsidP="00D55001">
      <w:pPr>
        <w:pStyle w:val="Paragraphedeliste"/>
        <w:ind w:left="1440"/>
        <w:rPr>
          <w:lang w:val="nl-BE"/>
        </w:rPr>
      </w:pPr>
      <w:r w:rsidRPr="004E68B6">
        <w:rPr>
          <w:lang w:val="nl-BE"/>
        </w:rPr>
        <w:t xml:space="preserve">&gt;&gt; </w:t>
      </w:r>
      <w:r w:rsidR="00E24594" w:rsidRPr="004E68B6">
        <w:rPr>
          <w:lang w:val="nl-BE"/>
        </w:rPr>
        <w:t xml:space="preserve">Uitbreiding van het </w:t>
      </w:r>
      <w:proofErr w:type="spellStart"/>
      <w:r w:rsidR="00E24594" w:rsidRPr="004E68B6">
        <w:rPr>
          <w:lang w:val="nl-BE"/>
        </w:rPr>
        <w:t>interfederaal</w:t>
      </w:r>
      <w:proofErr w:type="spellEnd"/>
      <w:r w:rsidR="00E24594" w:rsidRPr="004E68B6">
        <w:rPr>
          <w:lang w:val="nl-BE"/>
        </w:rPr>
        <w:t xml:space="preserve"> plan "chronische ziekten" naar alle PSH</w:t>
      </w:r>
    </w:p>
    <w:p w14:paraId="0E1EA642" w14:textId="1B88C812" w:rsidR="008551F3" w:rsidRPr="004E68B6" w:rsidRDefault="008551F3" w:rsidP="00D55001">
      <w:pPr>
        <w:pStyle w:val="Paragraphedeliste"/>
        <w:ind w:left="1440"/>
        <w:rPr>
          <w:lang w:val="nl-BE"/>
        </w:rPr>
      </w:pPr>
      <w:r>
        <w:rPr>
          <w:lang w:val="nl-BE"/>
        </w:rPr>
        <w:t xml:space="preserve">&gt;&gt; </w:t>
      </w:r>
      <w:r w:rsidRPr="008551F3">
        <w:rPr>
          <w:lang w:val="nl-BE"/>
        </w:rPr>
        <w:t>Interneringsmaatregelen uitgevoerd in gevangenissen bij gebrek aan voldoende plaatsen in de daarvoor bestemde instellingen</w:t>
      </w:r>
    </w:p>
    <w:p w14:paraId="09541852" w14:textId="77777777" w:rsidR="008C5E95" w:rsidRPr="004E68B6" w:rsidRDefault="008C5E95" w:rsidP="008C5E95">
      <w:pPr>
        <w:pStyle w:val="Paragraphedeliste"/>
        <w:rPr>
          <w:lang w:val="nl-BE"/>
        </w:rPr>
      </w:pPr>
    </w:p>
    <w:p w14:paraId="4351D061" w14:textId="321F1A6A" w:rsidR="0036474D" w:rsidRDefault="0036474D" w:rsidP="0036474D">
      <w:pPr>
        <w:pStyle w:val="Paragraphedeliste"/>
        <w:numPr>
          <w:ilvl w:val="0"/>
          <w:numId w:val="6"/>
        </w:numPr>
        <w:rPr>
          <w:b/>
          <w:bCs/>
          <w:lang w:val="fr-BE"/>
        </w:rPr>
      </w:pPr>
      <w:r>
        <w:rPr>
          <w:b/>
          <w:bCs/>
          <w:lang w:val="fr-BE"/>
        </w:rPr>
        <w:t>SOCIALE ZAKEN</w:t>
      </w:r>
    </w:p>
    <w:p w14:paraId="684456B5" w14:textId="522DB089" w:rsidR="00236F4A" w:rsidRPr="00236F4A" w:rsidRDefault="00236F4A" w:rsidP="00D55001">
      <w:pPr>
        <w:pStyle w:val="Paragraphedeliste"/>
        <w:numPr>
          <w:ilvl w:val="0"/>
          <w:numId w:val="9"/>
        </w:numPr>
        <w:rPr>
          <w:highlight w:val="yellow"/>
          <w:lang w:val="nl-BE"/>
        </w:rPr>
      </w:pPr>
      <w:r w:rsidRPr="00236F4A">
        <w:rPr>
          <w:highlight w:val="yellow"/>
          <w:lang w:val="nl-BE"/>
        </w:rPr>
        <w:t>Uitsluiting van werkloosheid en invaliditeit &gt;&gt; behoefte aan een echt plan om weer aan het werk te gaan</w:t>
      </w:r>
    </w:p>
    <w:p w14:paraId="3EFB83C1" w14:textId="6DE0E880" w:rsidR="00346910" w:rsidRPr="004E68B6" w:rsidRDefault="004E68B6" w:rsidP="00D55001">
      <w:pPr>
        <w:pStyle w:val="Paragraphedeliste"/>
        <w:numPr>
          <w:ilvl w:val="0"/>
          <w:numId w:val="9"/>
        </w:numPr>
        <w:rPr>
          <w:i/>
          <w:iCs/>
          <w:lang w:val="nl-BE"/>
        </w:rPr>
      </w:pPr>
      <w:r>
        <w:rPr>
          <w:i/>
          <w:iCs/>
          <w:lang w:val="nl-BE"/>
        </w:rPr>
        <w:t>BV</w:t>
      </w:r>
      <w:r w:rsidR="00346910" w:rsidRPr="004E68B6">
        <w:rPr>
          <w:i/>
          <w:iCs/>
          <w:lang w:val="nl-BE"/>
        </w:rPr>
        <w:t>: Het doel van de hervorming is "dat onze sociale bescherming haar beschermende rol in het leven van de bevolking blijft vervullen".</w:t>
      </w:r>
    </w:p>
    <w:p w14:paraId="380C4FB4" w14:textId="3594F85B" w:rsidR="00346910" w:rsidRPr="004E68B6" w:rsidRDefault="00346910" w:rsidP="00D55001">
      <w:pPr>
        <w:pStyle w:val="Paragraphedeliste"/>
        <w:ind w:left="1440"/>
        <w:rPr>
          <w:i/>
          <w:iCs/>
          <w:lang w:val="nl-BE"/>
        </w:rPr>
      </w:pPr>
      <w:r w:rsidRPr="004E68B6">
        <w:rPr>
          <w:i/>
          <w:iCs/>
          <w:lang w:val="nl-BE"/>
        </w:rPr>
        <w:t>Doelstelling van de minister: "de koopkracht behouden"</w:t>
      </w:r>
    </w:p>
    <w:p w14:paraId="10E9C67C" w14:textId="5EE91922" w:rsidR="008C5E95" w:rsidRPr="004E68B6" w:rsidRDefault="0085216F" w:rsidP="00D55001">
      <w:pPr>
        <w:pStyle w:val="Paragraphedeliste"/>
        <w:ind w:left="1440"/>
        <w:rPr>
          <w:lang w:val="nl-BE"/>
        </w:rPr>
      </w:pPr>
      <w:r w:rsidRPr="004E68B6">
        <w:rPr>
          <w:lang w:val="nl-BE"/>
        </w:rPr>
        <w:t xml:space="preserve">&gt;&gt; </w:t>
      </w:r>
      <w:r w:rsidR="008C5E95" w:rsidRPr="004E68B6">
        <w:rPr>
          <w:lang w:val="nl-BE"/>
        </w:rPr>
        <w:t>Status van samenwonenden: het regeerakkoord voorziet in strengere controles op de samenstelling van huishoudens en inkomenscontroles om in aanmerking te komen voor uitkeringen en sociale bijstand.</w:t>
      </w:r>
    </w:p>
    <w:p w14:paraId="403A4F4E" w14:textId="63379CE9" w:rsidR="008C5E95" w:rsidRPr="004E68B6" w:rsidRDefault="0085216F" w:rsidP="00D55001">
      <w:pPr>
        <w:pStyle w:val="Paragraphedeliste"/>
        <w:ind w:left="1440"/>
        <w:rPr>
          <w:lang w:val="nl-BE"/>
        </w:rPr>
      </w:pPr>
      <w:r w:rsidRPr="004E68B6">
        <w:rPr>
          <w:lang w:val="nl-BE"/>
        </w:rPr>
        <w:t xml:space="preserve">&gt;&gt; </w:t>
      </w:r>
      <w:r w:rsidR="008C5E95" w:rsidRPr="004E68B6">
        <w:rPr>
          <w:highlight w:val="yellow"/>
          <w:lang w:val="nl-BE"/>
        </w:rPr>
        <w:t xml:space="preserve">Toekenning van sociale rechten op basis van inkomen en niet op basis van </w:t>
      </w:r>
      <w:r w:rsidR="008C5E95" w:rsidRPr="004E68B6">
        <w:rPr>
          <w:lang w:val="nl-BE"/>
        </w:rPr>
        <w:t>status</w:t>
      </w:r>
    </w:p>
    <w:p w14:paraId="673AB21A" w14:textId="77777777" w:rsidR="00D55001" w:rsidRPr="004E68B6" w:rsidRDefault="00D55001" w:rsidP="00D55001">
      <w:pPr>
        <w:pStyle w:val="Paragraphedeliste"/>
        <w:ind w:left="1440"/>
        <w:rPr>
          <w:lang w:val="nl-BE"/>
        </w:rPr>
      </w:pPr>
    </w:p>
    <w:p w14:paraId="1790C37F" w14:textId="23234008" w:rsidR="00346910" w:rsidRPr="004E68B6" w:rsidRDefault="004E68B6" w:rsidP="000937AF">
      <w:pPr>
        <w:pStyle w:val="Paragraphedeliste"/>
        <w:numPr>
          <w:ilvl w:val="0"/>
          <w:numId w:val="9"/>
        </w:numPr>
        <w:rPr>
          <w:i/>
          <w:iCs/>
          <w:lang w:val="nl-BE"/>
        </w:rPr>
      </w:pPr>
      <w:r>
        <w:rPr>
          <w:i/>
          <w:iCs/>
          <w:lang w:val="nl-BE"/>
        </w:rPr>
        <w:t>BV</w:t>
      </w:r>
      <w:r w:rsidR="00346910" w:rsidRPr="004E68B6">
        <w:rPr>
          <w:i/>
          <w:iCs/>
          <w:lang w:val="nl-BE"/>
        </w:rPr>
        <w:t>: "meer mensen ondersteunen om deel te nemen aan de arbeidsmarkt"</w:t>
      </w:r>
      <w:r w:rsidR="00D55001" w:rsidRPr="004E68B6">
        <w:rPr>
          <w:i/>
          <w:iCs/>
          <w:lang w:val="nl-BE"/>
        </w:rPr>
        <w:t xml:space="preserve">; </w:t>
      </w:r>
      <w:r w:rsidR="00346910" w:rsidRPr="004E68B6">
        <w:rPr>
          <w:i/>
          <w:iCs/>
          <w:lang w:val="nl-BE"/>
        </w:rPr>
        <w:t xml:space="preserve">"we willen ervoor zorgen dat deeltijdwerk ook wordt </w:t>
      </w:r>
      <w:r w:rsidR="005B42D1" w:rsidRPr="004E68B6">
        <w:rPr>
          <w:i/>
          <w:iCs/>
          <w:lang w:val="nl-BE"/>
        </w:rPr>
        <w:t>beloond voor wie op korte termijn geen mogelijkheid heeft om voltijds aan het werk te gaan".</w:t>
      </w:r>
    </w:p>
    <w:p w14:paraId="7C094B8D" w14:textId="182C60ED" w:rsidR="008C5E95" w:rsidRPr="004E68B6" w:rsidRDefault="0085216F" w:rsidP="00D55001">
      <w:pPr>
        <w:pStyle w:val="Paragraphedeliste"/>
        <w:ind w:left="1440"/>
        <w:rPr>
          <w:lang w:val="nl-BE"/>
        </w:rPr>
      </w:pPr>
      <w:r w:rsidRPr="004E68B6">
        <w:rPr>
          <w:lang w:val="nl-BE"/>
        </w:rPr>
        <w:t xml:space="preserve">&gt;&gt; </w:t>
      </w:r>
      <w:r w:rsidR="008C5E95" w:rsidRPr="004E68B6">
        <w:rPr>
          <w:highlight w:val="yellow"/>
          <w:lang w:val="nl-BE"/>
        </w:rPr>
        <w:t>Bijzondere status voor werknemers met een handicap, rekening houdend met de realiteit van zorg en terugval</w:t>
      </w:r>
    </w:p>
    <w:p w14:paraId="6D33D29D" w14:textId="77777777" w:rsidR="00D55001" w:rsidRPr="004E68B6" w:rsidRDefault="00D55001" w:rsidP="00D55001">
      <w:pPr>
        <w:pStyle w:val="Paragraphedeliste"/>
        <w:ind w:left="1440"/>
        <w:rPr>
          <w:lang w:val="nl-BE"/>
        </w:rPr>
      </w:pPr>
    </w:p>
    <w:p w14:paraId="2B80A5DD" w14:textId="63B056A5" w:rsidR="005B42D1" w:rsidRPr="004E68B6" w:rsidRDefault="004E68B6" w:rsidP="00D55001">
      <w:pPr>
        <w:pStyle w:val="Paragraphedeliste"/>
        <w:numPr>
          <w:ilvl w:val="0"/>
          <w:numId w:val="9"/>
        </w:numPr>
        <w:rPr>
          <w:i/>
          <w:iCs/>
          <w:lang w:val="nl-BE"/>
        </w:rPr>
      </w:pPr>
      <w:r>
        <w:rPr>
          <w:i/>
          <w:iCs/>
          <w:lang w:val="nl-BE"/>
        </w:rPr>
        <w:t>BV</w:t>
      </w:r>
      <w:r w:rsidR="005B42D1" w:rsidRPr="004E68B6">
        <w:rPr>
          <w:i/>
          <w:iCs/>
          <w:lang w:val="nl-BE"/>
        </w:rPr>
        <w:t xml:space="preserve"> </w:t>
      </w:r>
      <w:r w:rsidR="00531B4E" w:rsidRPr="004E68B6">
        <w:rPr>
          <w:i/>
          <w:iCs/>
          <w:lang w:val="nl-BE"/>
        </w:rPr>
        <w:t xml:space="preserve">+ </w:t>
      </w:r>
      <w:r>
        <w:rPr>
          <w:i/>
          <w:iCs/>
          <w:lang w:val="nl-BE"/>
        </w:rPr>
        <w:t>BN</w:t>
      </w:r>
      <w:r w:rsidR="005B42D1" w:rsidRPr="004E68B6">
        <w:rPr>
          <w:lang w:val="nl-BE"/>
        </w:rPr>
        <w:t xml:space="preserve">: </w:t>
      </w:r>
      <w:r w:rsidR="005B42D1" w:rsidRPr="004E68B6">
        <w:rPr>
          <w:i/>
          <w:iCs/>
          <w:lang w:val="nl-BE"/>
        </w:rPr>
        <w:t>"De behandelende arts moet in overleg met de patiënt beoordelen of er behoefte is aan aangepast werk en/of begeleiding of ander werk in het betrokken bedrijf om een zo snel mogelijke terugkeer naar het werk mogelijk te maken."</w:t>
      </w:r>
    </w:p>
    <w:p w14:paraId="0B395D6C" w14:textId="5A9ADFC2" w:rsidR="005B42D1" w:rsidRPr="004E68B6" w:rsidRDefault="0035401A" w:rsidP="65964057">
      <w:pPr>
        <w:pStyle w:val="Paragraphedeliste"/>
        <w:ind w:left="1440"/>
        <w:rPr>
          <w:highlight w:val="yellow"/>
          <w:lang w:val="nl-BE"/>
        </w:rPr>
      </w:pPr>
      <w:r>
        <w:rPr>
          <w:highlight w:val="yellow"/>
          <w:lang w:val="nl-BE"/>
        </w:rPr>
        <w:t>&gt;&gt;</w:t>
      </w:r>
      <w:r w:rsidR="005B42D1" w:rsidRPr="004E68B6">
        <w:rPr>
          <w:highlight w:val="yellow"/>
          <w:lang w:val="nl-BE"/>
        </w:rPr>
        <w:t xml:space="preserve"> verplichting tot redelijke aanpassingen? </w:t>
      </w:r>
    </w:p>
    <w:p w14:paraId="310CBE28" w14:textId="55E89A23" w:rsidR="005B42D1" w:rsidRPr="004E68B6" w:rsidRDefault="0035401A" w:rsidP="65964057">
      <w:pPr>
        <w:pStyle w:val="Paragraphedeliste"/>
        <w:ind w:left="1440"/>
        <w:rPr>
          <w:highlight w:val="yellow"/>
          <w:lang w:val="nl-BE"/>
        </w:rPr>
      </w:pPr>
      <w:r>
        <w:rPr>
          <w:highlight w:val="yellow"/>
          <w:lang w:val="nl-BE"/>
        </w:rPr>
        <w:t>&gt;&gt;</w:t>
      </w:r>
      <w:r w:rsidR="005B42D1" w:rsidRPr="004E68B6">
        <w:rPr>
          <w:highlight w:val="yellow"/>
          <w:lang w:val="nl-BE"/>
        </w:rPr>
        <w:t xml:space="preserve"> aangepast werk </w:t>
      </w:r>
      <w:r>
        <w:rPr>
          <w:highlight w:val="yellow"/>
          <w:lang w:val="nl-BE"/>
        </w:rPr>
        <w:t>&gt;&lt;</w:t>
      </w:r>
      <w:r w:rsidR="005B42D1" w:rsidRPr="004E68B6">
        <w:rPr>
          <w:highlight w:val="yellow"/>
          <w:lang w:val="nl-BE"/>
        </w:rPr>
        <w:t xml:space="preserve"> </w:t>
      </w:r>
      <w:r w:rsidR="00BD34C0">
        <w:rPr>
          <w:highlight w:val="yellow"/>
          <w:lang w:val="nl-BE"/>
        </w:rPr>
        <w:t>maatwerk</w:t>
      </w:r>
      <w:r w:rsidR="00531B4E" w:rsidRPr="004E68B6">
        <w:rPr>
          <w:highlight w:val="yellow"/>
          <w:lang w:val="nl-BE"/>
        </w:rPr>
        <w:t>bedrijven</w:t>
      </w:r>
      <w:r w:rsidR="005B42D1" w:rsidRPr="004E68B6">
        <w:rPr>
          <w:highlight w:val="yellow"/>
          <w:lang w:val="nl-BE"/>
        </w:rPr>
        <w:t xml:space="preserve">, niet </w:t>
      </w:r>
      <w:r w:rsidR="00531B4E" w:rsidRPr="004E68B6">
        <w:rPr>
          <w:highlight w:val="yellow"/>
          <w:lang w:val="nl-BE"/>
        </w:rPr>
        <w:t xml:space="preserve">geschikt </w:t>
      </w:r>
      <w:r w:rsidR="005B42D1" w:rsidRPr="004E68B6">
        <w:rPr>
          <w:highlight w:val="yellow"/>
          <w:lang w:val="nl-BE"/>
        </w:rPr>
        <w:t>voor alle personen met een handicap</w:t>
      </w:r>
    </w:p>
    <w:p w14:paraId="0DD1C8EF" w14:textId="77777777" w:rsidR="00D55001" w:rsidRPr="004E68B6" w:rsidRDefault="00D55001" w:rsidP="00D55001">
      <w:pPr>
        <w:pStyle w:val="Paragraphedeliste"/>
        <w:ind w:left="1440"/>
        <w:rPr>
          <w:lang w:val="nl-BE"/>
        </w:rPr>
      </w:pPr>
    </w:p>
    <w:p w14:paraId="6CD7F058" w14:textId="2EF00527" w:rsidR="001D0374" w:rsidRPr="004E68B6" w:rsidRDefault="004E68B6" w:rsidP="00D55001">
      <w:pPr>
        <w:pStyle w:val="Paragraphedeliste"/>
        <w:numPr>
          <w:ilvl w:val="0"/>
          <w:numId w:val="9"/>
        </w:numPr>
        <w:rPr>
          <w:i/>
          <w:iCs/>
          <w:lang w:val="nl-BE"/>
        </w:rPr>
      </w:pPr>
      <w:r>
        <w:rPr>
          <w:i/>
          <w:iCs/>
          <w:lang w:val="nl-BE"/>
        </w:rPr>
        <w:t>BN</w:t>
      </w:r>
      <w:r w:rsidR="001D0374" w:rsidRPr="004E68B6">
        <w:rPr>
          <w:i/>
          <w:iCs/>
          <w:lang w:val="nl-BE"/>
        </w:rPr>
        <w:t>: Pathologieformulieren = "het gaat er niet om een standaardscenario te definiëren [...] maar om de diversiteit van hersteltrajecten op basis van verschillende individuele factoren te erkennen"; "Ik zal onderzoeken of en hoe de ICF (Internationale Classificatie van Functioneren, Handicap en Gezondheid) een gemeenschappelijke taal kan worden om het arbeidspotentieel te bepalen in de overgang naar een fit-</w:t>
      </w:r>
      <w:proofErr w:type="spellStart"/>
      <w:r w:rsidR="001D0374" w:rsidRPr="004E68B6">
        <w:rPr>
          <w:i/>
          <w:iCs/>
          <w:lang w:val="nl-BE"/>
        </w:rPr>
        <w:t>note</w:t>
      </w:r>
      <w:proofErr w:type="spellEnd"/>
      <w:r w:rsidR="001D0374" w:rsidRPr="004E68B6">
        <w:rPr>
          <w:i/>
          <w:iCs/>
          <w:lang w:val="nl-BE"/>
        </w:rPr>
        <w:t>-strategie."</w:t>
      </w:r>
    </w:p>
    <w:p w14:paraId="0DF61B76" w14:textId="38313808" w:rsidR="0085216F" w:rsidRPr="004E68B6" w:rsidRDefault="0085216F" w:rsidP="00D55001">
      <w:pPr>
        <w:pStyle w:val="Paragraphedeliste"/>
        <w:ind w:left="1440"/>
        <w:rPr>
          <w:lang w:val="nl-BE"/>
        </w:rPr>
      </w:pPr>
      <w:r w:rsidRPr="004E68B6">
        <w:rPr>
          <w:lang w:val="nl-BE"/>
        </w:rPr>
        <w:t xml:space="preserve">&gt;&gt; </w:t>
      </w:r>
      <w:proofErr w:type="spellStart"/>
      <w:r w:rsidRPr="004E68B6">
        <w:rPr>
          <w:highlight w:val="yellow"/>
          <w:lang w:val="nl-BE"/>
        </w:rPr>
        <w:t>quid</w:t>
      </w:r>
      <w:proofErr w:type="spellEnd"/>
      <w:r w:rsidRPr="004E68B6">
        <w:rPr>
          <w:highlight w:val="yellow"/>
          <w:lang w:val="nl-BE"/>
        </w:rPr>
        <w:t xml:space="preserve"> "re-integratietraject" in het geval van een PSH met wisselende gezondheid?</w:t>
      </w:r>
    </w:p>
    <w:p w14:paraId="204427F1" w14:textId="77777777" w:rsidR="00D55001" w:rsidRPr="004E68B6" w:rsidRDefault="00D55001" w:rsidP="00D55001">
      <w:pPr>
        <w:pStyle w:val="Paragraphedeliste"/>
        <w:ind w:left="1440"/>
        <w:rPr>
          <w:lang w:val="nl-BE"/>
        </w:rPr>
      </w:pPr>
    </w:p>
    <w:p w14:paraId="3E67A351" w14:textId="440A05E4" w:rsidR="005B42D1" w:rsidRPr="004E68B6" w:rsidRDefault="004E68B6" w:rsidP="00D55001">
      <w:pPr>
        <w:pStyle w:val="Paragraphedeliste"/>
        <w:numPr>
          <w:ilvl w:val="0"/>
          <w:numId w:val="9"/>
        </w:numPr>
        <w:rPr>
          <w:i/>
          <w:iCs/>
          <w:lang w:val="nl-BE"/>
        </w:rPr>
      </w:pPr>
      <w:r>
        <w:rPr>
          <w:i/>
          <w:iCs/>
          <w:lang w:val="nl-BE"/>
        </w:rPr>
        <w:t>BV</w:t>
      </w:r>
      <w:r w:rsidR="0085216F" w:rsidRPr="004E68B6">
        <w:rPr>
          <w:i/>
          <w:iCs/>
          <w:lang w:val="nl-BE"/>
        </w:rPr>
        <w:t xml:space="preserve">: "Artsen die meer en/of langere periodes van arbeidsongeschiktheid voorschrijven, zullen worden gevolgd, aangesproken en financieel verantwoordelijk worden gesteld." </w:t>
      </w:r>
    </w:p>
    <w:p w14:paraId="311A1978" w14:textId="7C74E2EB" w:rsidR="00531B4E" w:rsidRPr="004E68B6" w:rsidRDefault="004E68B6" w:rsidP="00D55001">
      <w:pPr>
        <w:pStyle w:val="Paragraphedeliste"/>
        <w:ind w:left="1440"/>
        <w:rPr>
          <w:i/>
          <w:iCs/>
          <w:lang w:val="nl-BE"/>
        </w:rPr>
      </w:pPr>
      <w:r>
        <w:rPr>
          <w:i/>
          <w:iCs/>
          <w:lang w:val="nl-BE"/>
        </w:rPr>
        <w:t>BN</w:t>
      </w:r>
      <w:r w:rsidR="00531B4E" w:rsidRPr="004E68B6">
        <w:rPr>
          <w:i/>
          <w:iCs/>
          <w:lang w:val="nl-BE"/>
        </w:rPr>
        <w:t xml:space="preserve">: "Er zal binnen het RIZIV een database worden opgezet om informatie te verzamelen over het voorschrijfgedrag, de duur van de arbeidsongeschiktheid, de </w:t>
      </w:r>
      <w:proofErr w:type="spellStart"/>
      <w:r w:rsidR="00531B4E" w:rsidRPr="004E68B6">
        <w:rPr>
          <w:i/>
          <w:iCs/>
          <w:lang w:val="nl-BE"/>
        </w:rPr>
        <w:t>pathologieën</w:t>
      </w:r>
      <w:proofErr w:type="spellEnd"/>
      <w:r w:rsidR="00531B4E" w:rsidRPr="004E68B6">
        <w:rPr>
          <w:i/>
          <w:iCs/>
          <w:lang w:val="nl-BE"/>
        </w:rPr>
        <w:t>, enz.</w:t>
      </w:r>
    </w:p>
    <w:p w14:paraId="1D4B2F2E" w14:textId="6A772AF2" w:rsidR="0085216F" w:rsidRPr="004E68B6" w:rsidRDefault="00BD34C0" w:rsidP="65964057">
      <w:pPr>
        <w:pStyle w:val="Paragraphedeliste"/>
        <w:ind w:left="1440"/>
        <w:rPr>
          <w:highlight w:val="yellow"/>
          <w:lang w:val="nl-BE"/>
        </w:rPr>
      </w:pPr>
      <w:r>
        <w:rPr>
          <w:lang w:val="nl-BE"/>
        </w:rPr>
        <w:t>&gt;&gt;</w:t>
      </w:r>
      <w:r w:rsidR="0085216F" w:rsidRPr="004E68B6">
        <w:rPr>
          <w:lang w:val="nl-BE"/>
        </w:rPr>
        <w:t xml:space="preserve"> </w:t>
      </w:r>
      <w:r w:rsidR="0085216F" w:rsidRPr="004E68B6">
        <w:rPr>
          <w:highlight w:val="yellow"/>
          <w:lang w:val="nl-BE"/>
        </w:rPr>
        <w:t xml:space="preserve">Zullen artsen personen met een handicap nog in hun patiëntenbestand willen opnemen? </w:t>
      </w:r>
    </w:p>
    <w:p w14:paraId="7D1FC78D" w14:textId="77777777" w:rsidR="00D55001" w:rsidRPr="004E68B6" w:rsidRDefault="00D55001" w:rsidP="00D55001">
      <w:pPr>
        <w:pStyle w:val="Paragraphedeliste"/>
        <w:ind w:left="1440"/>
        <w:rPr>
          <w:lang w:val="nl-BE"/>
        </w:rPr>
      </w:pPr>
    </w:p>
    <w:p w14:paraId="007A003C" w14:textId="434B1357" w:rsidR="0085216F" w:rsidRPr="004E68B6" w:rsidRDefault="004E68B6" w:rsidP="00D55001">
      <w:pPr>
        <w:pStyle w:val="Paragraphedeliste"/>
        <w:numPr>
          <w:ilvl w:val="0"/>
          <w:numId w:val="9"/>
        </w:numPr>
        <w:rPr>
          <w:i/>
          <w:iCs/>
          <w:lang w:val="nl-BE"/>
        </w:rPr>
      </w:pPr>
      <w:r>
        <w:rPr>
          <w:i/>
          <w:iCs/>
          <w:lang w:val="nl-BE"/>
        </w:rPr>
        <w:t>BV</w:t>
      </w:r>
      <w:r w:rsidR="0085216F" w:rsidRPr="004E68B6">
        <w:rPr>
          <w:i/>
          <w:iCs/>
          <w:lang w:val="nl-BE"/>
        </w:rPr>
        <w:t xml:space="preserve"> </w:t>
      </w:r>
      <w:r w:rsidR="001D0374" w:rsidRPr="004E68B6">
        <w:rPr>
          <w:i/>
          <w:iCs/>
          <w:lang w:val="nl-BE"/>
        </w:rPr>
        <w:t xml:space="preserve">= </w:t>
      </w:r>
      <w:r>
        <w:rPr>
          <w:i/>
          <w:iCs/>
          <w:lang w:val="nl-BE"/>
        </w:rPr>
        <w:t>BN</w:t>
      </w:r>
      <w:r w:rsidR="0085216F" w:rsidRPr="004E68B6">
        <w:rPr>
          <w:i/>
          <w:iCs/>
          <w:lang w:val="nl-BE"/>
        </w:rPr>
        <w:t>: "Gezinsbijslag = harmonisatie van de verschillende systemen vanuit het oogpunt van het kind."</w:t>
      </w:r>
    </w:p>
    <w:p w14:paraId="449F26FA" w14:textId="06A29C90" w:rsidR="0085216F" w:rsidRPr="004E68B6" w:rsidRDefault="00BD34C0" w:rsidP="65964057">
      <w:pPr>
        <w:pStyle w:val="Paragraphedeliste"/>
        <w:ind w:left="1440"/>
        <w:rPr>
          <w:highlight w:val="yellow"/>
          <w:lang w:val="nl-BE"/>
        </w:rPr>
      </w:pPr>
      <w:r>
        <w:rPr>
          <w:highlight w:val="yellow"/>
          <w:lang w:val="nl-BE"/>
        </w:rPr>
        <w:t>&gt;&gt;</w:t>
      </w:r>
      <w:r w:rsidR="0085216F" w:rsidRPr="004E68B6">
        <w:rPr>
          <w:highlight w:val="yellow"/>
          <w:lang w:val="nl-BE"/>
        </w:rPr>
        <w:t xml:space="preserve"> Hoe zit het met de ouders van kinderen met een handicap? Verhoogde kinderbijslag om het verlies van werk of de vermindering van de arbeidstijd te compenseren, maar welke compensatie voor de gevolgen voor het recht op werkloosheidsuitkering? Voor het pensioen? (</w:t>
      </w:r>
      <w:proofErr w:type="gramStart"/>
      <w:r w:rsidR="0085216F" w:rsidRPr="004E68B6">
        <w:rPr>
          <w:highlight w:val="yellow"/>
          <w:lang w:val="nl-BE"/>
        </w:rPr>
        <w:t>cf</w:t>
      </w:r>
      <w:r w:rsidR="00DF70E6" w:rsidRPr="004E68B6">
        <w:rPr>
          <w:highlight w:val="yellow"/>
          <w:lang w:val="nl-BE"/>
        </w:rPr>
        <w:t>.</w:t>
      </w:r>
      <w:proofErr w:type="gramEnd"/>
      <w:r w:rsidR="00DF70E6" w:rsidRPr="004E68B6">
        <w:rPr>
          <w:highlight w:val="yellow"/>
          <w:lang w:val="nl-BE"/>
        </w:rPr>
        <w:t xml:space="preserve"> </w:t>
      </w:r>
      <w:r w:rsidR="0085216F" w:rsidRPr="004E68B6">
        <w:rPr>
          <w:highlight w:val="yellow"/>
          <w:lang w:val="nl-BE"/>
        </w:rPr>
        <w:lastRenderedPageBreak/>
        <w:t xml:space="preserve">beperking van de werkloosheidsuitkeringen en </w:t>
      </w:r>
      <w:r w:rsidR="0060420A" w:rsidRPr="004E68B6">
        <w:rPr>
          <w:highlight w:val="yellow"/>
          <w:lang w:val="nl-BE"/>
        </w:rPr>
        <w:t>niet-erkenning van gelijkgestelde periodes voor het pensioen)</w:t>
      </w:r>
    </w:p>
    <w:p w14:paraId="602C4343" w14:textId="000726D3" w:rsidR="008C5E95" w:rsidRPr="004E68B6" w:rsidRDefault="0060420A" w:rsidP="65964057">
      <w:pPr>
        <w:pStyle w:val="Paragraphedeliste"/>
        <w:ind w:left="1440"/>
        <w:rPr>
          <w:highlight w:val="yellow"/>
          <w:lang w:val="nl-BE"/>
        </w:rPr>
      </w:pPr>
      <w:r w:rsidRPr="004E68B6">
        <w:rPr>
          <w:highlight w:val="yellow"/>
          <w:lang w:val="nl-BE"/>
        </w:rPr>
        <w:t xml:space="preserve">&gt;&gt; </w:t>
      </w:r>
      <w:r w:rsidR="008C5E95" w:rsidRPr="004E68B6">
        <w:rPr>
          <w:highlight w:val="yellow"/>
          <w:lang w:val="nl-BE"/>
        </w:rPr>
        <w:t>Status van mantelzorgers en toegang tot respijtzorg</w:t>
      </w:r>
    </w:p>
    <w:p w14:paraId="357255E5" w14:textId="77777777" w:rsidR="00D55001" w:rsidRPr="004E68B6" w:rsidRDefault="00D55001" w:rsidP="65964057">
      <w:pPr>
        <w:pStyle w:val="Paragraphedeliste"/>
        <w:ind w:left="1440"/>
        <w:rPr>
          <w:highlight w:val="yellow"/>
          <w:lang w:val="nl-BE"/>
        </w:rPr>
      </w:pPr>
    </w:p>
    <w:p w14:paraId="1588B023" w14:textId="3BEB20AE" w:rsidR="00A24521" w:rsidRPr="004E68B6" w:rsidRDefault="004E68B6" w:rsidP="00D55001">
      <w:pPr>
        <w:pStyle w:val="Paragraphedeliste"/>
        <w:numPr>
          <w:ilvl w:val="0"/>
          <w:numId w:val="9"/>
        </w:numPr>
        <w:rPr>
          <w:i/>
          <w:iCs/>
          <w:lang w:val="nl-BE"/>
        </w:rPr>
      </w:pPr>
      <w:r>
        <w:rPr>
          <w:i/>
          <w:iCs/>
          <w:lang w:val="nl-BE"/>
        </w:rPr>
        <w:t>BV</w:t>
      </w:r>
      <w:r w:rsidR="00A24521" w:rsidRPr="004E68B6">
        <w:rPr>
          <w:i/>
          <w:iCs/>
          <w:lang w:val="nl-BE"/>
        </w:rPr>
        <w:t>: "nieuwe stappen zetten in de automatische toekenning van rechten"; "ik zal de strijd tegen het niet-gebruik van sociale rechten voortzetten"</w:t>
      </w:r>
      <w:r w:rsidR="00D55001" w:rsidRPr="004E68B6">
        <w:rPr>
          <w:i/>
          <w:iCs/>
          <w:lang w:val="nl-BE"/>
        </w:rPr>
        <w:t xml:space="preserve">; </w:t>
      </w:r>
      <w:r>
        <w:rPr>
          <w:i/>
          <w:iCs/>
          <w:lang w:val="nl-BE"/>
        </w:rPr>
        <w:t>BN</w:t>
      </w:r>
      <w:r w:rsidR="00D55001" w:rsidRPr="004E68B6">
        <w:rPr>
          <w:i/>
          <w:iCs/>
          <w:lang w:val="nl-BE"/>
        </w:rPr>
        <w:t>: e-GOV 3.0-programma en digitale inclusie" met drie doelstellingen: automatische toekenning van rechten, gebruiksvriendelijke en toegankelijke digitale diensten, beveiligd en met de mogelijkheid voor een mantelzorger om in te grijpen</w:t>
      </w:r>
    </w:p>
    <w:p w14:paraId="2BF463B7" w14:textId="5D0A3F22" w:rsidR="00A24521" w:rsidRPr="004E68B6" w:rsidRDefault="00A24521" w:rsidP="65964057">
      <w:pPr>
        <w:pStyle w:val="Paragraphedeliste"/>
        <w:ind w:left="1440"/>
        <w:rPr>
          <w:highlight w:val="yellow"/>
          <w:lang w:val="nl-BE"/>
        </w:rPr>
      </w:pPr>
      <w:r w:rsidRPr="004E68B6">
        <w:rPr>
          <w:lang w:val="nl-BE"/>
        </w:rPr>
        <w:t>&gt;</w:t>
      </w:r>
      <w:r w:rsidR="00BD34C0">
        <w:rPr>
          <w:highlight w:val="yellow"/>
          <w:lang w:val="nl-BE"/>
        </w:rPr>
        <w:t>&gt;</w:t>
      </w:r>
      <w:r w:rsidRPr="004E68B6">
        <w:rPr>
          <w:highlight w:val="yellow"/>
          <w:lang w:val="nl-BE"/>
        </w:rPr>
        <w:t xml:space="preserve"> bestrijding van het niet-gebruik van sociale rechten</w:t>
      </w:r>
    </w:p>
    <w:p w14:paraId="53B00B46" w14:textId="133DED7D" w:rsidR="00D55001" w:rsidRPr="004E68B6" w:rsidRDefault="00BD34C0" w:rsidP="00D55001">
      <w:pPr>
        <w:pStyle w:val="Paragraphedeliste"/>
        <w:ind w:left="1440"/>
        <w:rPr>
          <w:lang w:val="nl-BE"/>
        </w:rPr>
      </w:pPr>
      <w:r>
        <w:rPr>
          <w:highlight w:val="yellow"/>
          <w:lang w:val="nl-BE"/>
        </w:rPr>
        <w:t>&gt;&gt;</w:t>
      </w:r>
      <w:r w:rsidR="00D55001" w:rsidRPr="004E68B6">
        <w:rPr>
          <w:highlight w:val="yellow"/>
          <w:lang w:val="nl-BE"/>
        </w:rPr>
        <w:t xml:space="preserve"> digitale kloof en </w:t>
      </w:r>
      <w:r w:rsidR="00D55001" w:rsidRPr="004E68B6">
        <w:rPr>
          <w:lang w:val="nl-BE"/>
        </w:rPr>
        <w:t>autonomie</w:t>
      </w:r>
    </w:p>
    <w:p w14:paraId="552809B5" w14:textId="77777777" w:rsidR="008C5E95" w:rsidRPr="004E68B6" w:rsidRDefault="008C5E95" w:rsidP="008C5E95">
      <w:pPr>
        <w:pStyle w:val="Paragraphedeliste"/>
        <w:rPr>
          <w:lang w:val="nl-BE"/>
        </w:rPr>
      </w:pPr>
    </w:p>
    <w:p w14:paraId="26DB257F" w14:textId="77777777" w:rsidR="008C5E95" w:rsidRPr="004E68B6" w:rsidRDefault="008C5E95" w:rsidP="008C5E95">
      <w:pPr>
        <w:pStyle w:val="Paragraphedeliste"/>
        <w:rPr>
          <w:lang w:val="nl-BE"/>
        </w:rPr>
      </w:pPr>
    </w:p>
    <w:p w14:paraId="6D9FEE8E" w14:textId="123E806D" w:rsidR="0036474D" w:rsidRDefault="0036474D" w:rsidP="0036474D">
      <w:pPr>
        <w:pStyle w:val="Paragraphedeliste"/>
        <w:numPr>
          <w:ilvl w:val="0"/>
          <w:numId w:val="6"/>
        </w:numPr>
        <w:rPr>
          <w:b/>
          <w:bCs/>
          <w:lang w:val="fr-BE"/>
        </w:rPr>
      </w:pPr>
      <w:r>
        <w:rPr>
          <w:b/>
          <w:bCs/>
          <w:lang w:val="fr-BE"/>
        </w:rPr>
        <w:t>STRIJD TEGEN ARMOEDE</w:t>
      </w:r>
    </w:p>
    <w:p w14:paraId="02677666" w14:textId="4C0F31E3" w:rsidR="0060420A" w:rsidRPr="004E68B6" w:rsidRDefault="004E68B6" w:rsidP="00D55001">
      <w:pPr>
        <w:pStyle w:val="Paragraphedeliste"/>
        <w:numPr>
          <w:ilvl w:val="0"/>
          <w:numId w:val="10"/>
        </w:numPr>
        <w:rPr>
          <w:i/>
          <w:iCs/>
          <w:lang w:val="nl-BE"/>
        </w:rPr>
      </w:pPr>
      <w:r>
        <w:rPr>
          <w:i/>
          <w:iCs/>
          <w:lang w:val="nl-BE"/>
        </w:rPr>
        <w:t>BV</w:t>
      </w:r>
      <w:r w:rsidR="0060420A" w:rsidRPr="004E68B6">
        <w:rPr>
          <w:i/>
          <w:iCs/>
          <w:lang w:val="nl-BE"/>
        </w:rPr>
        <w:t>: herziening van de ARR en de AI, vrijstelling van "een bepaald inkomen" voor begunstigden van de ARR, behoud van de AI na verlies van werk</w:t>
      </w:r>
    </w:p>
    <w:p w14:paraId="2B96B1B0" w14:textId="367AA305" w:rsidR="0060420A" w:rsidRPr="004E68B6" w:rsidRDefault="00BD34C0" w:rsidP="65964057">
      <w:pPr>
        <w:pStyle w:val="Paragraphedeliste"/>
        <w:ind w:left="1440"/>
        <w:rPr>
          <w:highlight w:val="yellow"/>
          <w:lang w:val="nl-BE"/>
        </w:rPr>
      </w:pPr>
      <w:r>
        <w:rPr>
          <w:highlight w:val="yellow"/>
          <w:lang w:val="nl-BE"/>
        </w:rPr>
        <w:t>&gt;&gt;</w:t>
      </w:r>
      <w:r w:rsidR="0060420A" w:rsidRPr="004E68B6">
        <w:rPr>
          <w:highlight w:val="yellow"/>
          <w:lang w:val="nl-BE"/>
        </w:rPr>
        <w:t xml:space="preserve"> zeer belangrijke maatregelen voor de </w:t>
      </w:r>
      <w:r w:rsidR="004E68B6">
        <w:rPr>
          <w:highlight w:val="yellow"/>
          <w:lang w:val="nl-BE"/>
        </w:rPr>
        <w:t>NHRPH</w:t>
      </w:r>
    </w:p>
    <w:p w14:paraId="0DF85646" w14:textId="7B061A2F" w:rsidR="008C5E95" w:rsidRPr="004E68B6" w:rsidRDefault="0060420A" w:rsidP="65964057">
      <w:pPr>
        <w:pStyle w:val="Paragraphedeliste"/>
        <w:ind w:left="1440"/>
        <w:rPr>
          <w:highlight w:val="yellow"/>
          <w:lang w:val="nl-BE"/>
        </w:rPr>
      </w:pPr>
      <w:r w:rsidRPr="004E68B6">
        <w:rPr>
          <w:highlight w:val="yellow"/>
          <w:lang w:val="nl-BE"/>
        </w:rPr>
        <w:t xml:space="preserve">&gt;&gt; </w:t>
      </w:r>
      <w:r w:rsidR="008C5E95" w:rsidRPr="004E68B6">
        <w:rPr>
          <w:highlight w:val="yellow"/>
          <w:lang w:val="nl-BE"/>
        </w:rPr>
        <w:t xml:space="preserve">Handicap en armoedebestrijding: hervorming van de wet van 1987, vrijstelling van lage vervangingsinkomens, berekening </w:t>
      </w:r>
      <w:r w:rsidR="00161970">
        <w:rPr>
          <w:highlight w:val="yellow"/>
          <w:lang w:val="nl-BE"/>
        </w:rPr>
        <w:t>IT</w:t>
      </w:r>
      <w:r w:rsidR="008C5E95" w:rsidRPr="004E68B6">
        <w:rPr>
          <w:highlight w:val="yellow"/>
          <w:lang w:val="nl-BE"/>
        </w:rPr>
        <w:t>/</w:t>
      </w:r>
      <w:r w:rsidR="00161970">
        <w:rPr>
          <w:highlight w:val="yellow"/>
          <w:lang w:val="nl-BE"/>
        </w:rPr>
        <w:t>IVT</w:t>
      </w:r>
      <w:r w:rsidR="008C5E95" w:rsidRPr="004E68B6">
        <w:rPr>
          <w:highlight w:val="yellow"/>
          <w:lang w:val="nl-BE"/>
        </w:rPr>
        <w:t>, afgeleide rechten, NTU</w:t>
      </w:r>
    </w:p>
    <w:p w14:paraId="003F701D" w14:textId="77777777" w:rsidR="008B1898" w:rsidRPr="004E68B6" w:rsidRDefault="008B1898" w:rsidP="008B1898">
      <w:pPr>
        <w:pStyle w:val="Paragraphedeliste"/>
        <w:ind w:left="1440"/>
        <w:rPr>
          <w:lang w:val="nl-BE"/>
        </w:rPr>
      </w:pPr>
    </w:p>
    <w:p w14:paraId="05384540" w14:textId="5F79DEC2" w:rsidR="0060420A" w:rsidRPr="004E68B6" w:rsidRDefault="004E68B6" w:rsidP="00D55001">
      <w:pPr>
        <w:pStyle w:val="Paragraphedeliste"/>
        <w:numPr>
          <w:ilvl w:val="0"/>
          <w:numId w:val="10"/>
        </w:numPr>
        <w:rPr>
          <w:i/>
          <w:iCs/>
          <w:lang w:val="nl-BE"/>
        </w:rPr>
      </w:pPr>
      <w:r>
        <w:rPr>
          <w:i/>
          <w:iCs/>
          <w:lang w:val="nl-BE"/>
        </w:rPr>
        <w:t>BV</w:t>
      </w:r>
      <w:r w:rsidR="0060420A" w:rsidRPr="004E68B6">
        <w:rPr>
          <w:i/>
          <w:iCs/>
          <w:lang w:val="nl-BE"/>
        </w:rPr>
        <w:t xml:space="preserve"> </w:t>
      </w:r>
      <w:r w:rsidR="00BF5D58" w:rsidRPr="004E68B6">
        <w:rPr>
          <w:i/>
          <w:iCs/>
          <w:lang w:val="nl-BE"/>
        </w:rPr>
        <w:t xml:space="preserve">+ </w:t>
      </w:r>
      <w:r>
        <w:rPr>
          <w:i/>
          <w:iCs/>
          <w:lang w:val="nl-BE"/>
        </w:rPr>
        <w:t>BN</w:t>
      </w:r>
      <w:r w:rsidR="0060420A" w:rsidRPr="004E68B6">
        <w:rPr>
          <w:i/>
          <w:iCs/>
          <w:lang w:val="nl-BE"/>
        </w:rPr>
        <w:t xml:space="preserve">: invoering van een "uitkeringsnorm [...] zodat de uitkeringen aan werklozen in de werkende leeftijd niet sneller stijgen dan de lonen"; </w:t>
      </w:r>
      <w:r>
        <w:rPr>
          <w:i/>
          <w:iCs/>
          <w:lang w:val="nl-BE"/>
        </w:rPr>
        <w:t>BN</w:t>
      </w:r>
      <w:r w:rsidR="00BF5D58" w:rsidRPr="004E68B6">
        <w:rPr>
          <w:i/>
          <w:iCs/>
          <w:lang w:val="nl-BE"/>
        </w:rPr>
        <w:t xml:space="preserve">: "we zullen de vrijstelling van de SPI voor begunstigden van het integratie-inkomen aanpassen om werk lonender te maken"; </w:t>
      </w:r>
      <w:r>
        <w:rPr>
          <w:i/>
          <w:iCs/>
          <w:lang w:val="nl-BE"/>
        </w:rPr>
        <w:t>BV</w:t>
      </w:r>
      <w:r w:rsidR="00BF5D58" w:rsidRPr="004E68B6">
        <w:rPr>
          <w:i/>
          <w:iCs/>
          <w:lang w:val="nl-BE"/>
        </w:rPr>
        <w:t xml:space="preserve"> + </w:t>
      </w:r>
      <w:r>
        <w:rPr>
          <w:i/>
          <w:iCs/>
          <w:lang w:val="nl-BE"/>
        </w:rPr>
        <w:t>BN</w:t>
      </w:r>
      <w:r w:rsidR="00BF5D58" w:rsidRPr="004E68B6">
        <w:rPr>
          <w:i/>
          <w:iCs/>
          <w:lang w:val="nl-BE"/>
        </w:rPr>
        <w:t xml:space="preserve">: </w:t>
      </w:r>
      <w:r w:rsidR="0060420A" w:rsidRPr="004E68B6">
        <w:rPr>
          <w:i/>
          <w:iCs/>
          <w:lang w:val="nl-BE"/>
        </w:rPr>
        <w:t>"Centraal register met alle sociale uitkeringen en andere prestaties, zodat deze elementen in aanmerking kunnen worden genomen bij alle sociale uitkeringen en andere prestaties"</w:t>
      </w:r>
      <w:r w:rsidR="00BF5D58" w:rsidRPr="004E68B6">
        <w:rPr>
          <w:i/>
          <w:iCs/>
          <w:lang w:val="nl-BE"/>
        </w:rPr>
        <w:t xml:space="preserve">; </w:t>
      </w:r>
    </w:p>
    <w:p w14:paraId="680BA07A" w14:textId="18B5C68A" w:rsidR="00BF5D58" w:rsidRPr="004E68B6" w:rsidRDefault="00161970" w:rsidP="008B1898">
      <w:pPr>
        <w:pStyle w:val="Paragraphedeliste"/>
        <w:ind w:left="1440"/>
        <w:rPr>
          <w:lang w:val="nl-BE"/>
        </w:rPr>
      </w:pPr>
      <w:r>
        <w:rPr>
          <w:lang w:val="nl-BE"/>
        </w:rPr>
        <w:t>&gt;&gt;</w:t>
      </w:r>
      <w:r w:rsidR="0060420A" w:rsidRPr="004E68B6">
        <w:rPr>
          <w:lang w:val="nl-BE"/>
        </w:rPr>
        <w:t xml:space="preserve"> Plafond? </w:t>
      </w:r>
    </w:p>
    <w:p w14:paraId="38BD58FE" w14:textId="4FD57E25" w:rsidR="0060420A" w:rsidRPr="004E68B6" w:rsidRDefault="00BF5D58" w:rsidP="008B1898">
      <w:pPr>
        <w:pStyle w:val="Paragraphedeliste"/>
        <w:ind w:left="1440"/>
        <w:rPr>
          <w:lang w:val="nl-BE"/>
        </w:rPr>
      </w:pPr>
      <w:r w:rsidRPr="004E68B6">
        <w:rPr>
          <w:lang w:val="nl-BE"/>
        </w:rPr>
        <w:t xml:space="preserve">&gt;&gt; </w:t>
      </w:r>
      <w:r w:rsidR="0060420A" w:rsidRPr="004E68B6">
        <w:rPr>
          <w:lang w:val="nl-BE"/>
        </w:rPr>
        <w:t>Hoe zit het met PSH?</w:t>
      </w:r>
    </w:p>
    <w:p w14:paraId="0FB38EB2" w14:textId="77777777" w:rsidR="008B1898" w:rsidRPr="004E68B6" w:rsidRDefault="008B1898" w:rsidP="008B1898">
      <w:pPr>
        <w:pStyle w:val="Paragraphedeliste"/>
        <w:ind w:left="1440"/>
        <w:rPr>
          <w:lang w:val="nl-BE"/>
        </w:rPr>
      </w:pPr>
    </w:p>
    <w:p w14:paraId="5AB5E04F" w14:textId="45D6C93E" w:rsidR="00A24521" w:rsidRPr="004E68B6" w:rsidRDefault="004E68B6" w:rsidP="00D55001">
      <w:pPr>
        <w:pStyle w:val="Paragraphedeliste"/>
        <w:numPr>
          <w:ilvl w:val="0"/>
          <w:numId w:val="10"/>
        </w:numPr>
        <w:rPr>
          <w:lang w:val="nl-BE"/>
        </w:rPr>
      </w:pPr>
      <w:r>
        <w:rPr>
          <w:i/>
          <w:iCs/>
          <w:lang w:val="nl-BE"/>
        </w:rPr>
        <w:t>BV</w:t>
      </w:r>
      <w:r w:rsidR="00A24521" w:rsidRPr="004E68B6">
        <w:rPr>
          <w:i/>
          <w:iCs/>
          <w:lang w:val="nl-BE"/>
        </w:rPr>
        <w:t>: "Specifiek budget om de uitkeringen voor de meest kwetsbare groepen, zoals personen met een handicap</w:t>
      </w:r>
      <w:r w:rsidR="00BF5D58" w:rsidRPr="004E68B6">
        <w:rPr>
          <w:u w:val="single"/>
          <w:lang w:val="nl-BE"/>
        </w:rPr>
        <w:t>,</w:t>
      </w:r>
      <w:r w:rsidR="00A24521" w:rsidRPr="004E68B6">
        <w:rPr>
          <w:i/>
          <w:iCs/>
          <w:lang w:val="nl-BE"/>
        </w:rPr>
        <w:t xml:space="preserve"> te verhogen" </w:t>
      </w:r>
      <w:r w:rsidR="00BF5D58" w:rsidRPr="004E68B6">
        <w:rPr>
          <w:lang w:val="nl-BE"/>
        </w:rPr>
        <w:t>(</w:t>
      </w:r>
      <w:r w:rsidR="00BF5D58" w:rsidRPr="004E68B6">
        <w:rPr>
          <w:u w:val="single"/>
          <w:lang w:val="nl-BE"/>
        </w:rPr>
        <w:t xml:space="preserve">OPGELET: in </w:t>
      </w:r>
      <w:r>
        <w:rPr>
          <w:u w:val="single"/>
          <w:lang w:val="nl-BE"/>
        </w:rPr>
        <w:t>BN</w:t>
      </w:r>
      <w:r w:rsidR="00BF5D58" w:rsidRPr="004E68B6">
        <w:rPr>
          <w:u w:val="single"/>
          <w:lang w:val="nl-BE"/>
        </w:rPr>
        <w:t xml:space="preserve"> is de vermelding van PSH verdwenen en vervangen door </w:t>
      </w:r>
      <w:r w:rsidR="00DF70E6" w:rsidRPr="004E68B6">
        <w:rPr>
          <w:u w:val="single"/>
          <w:lang w:val="nl-BE"/>
        </w:rPr>
        <w:t>"</w:t>
      </w:r>
      <w:r w:rsidR="00BF5D58" w:rsidRPr="004E68B6">
        <w:rPr>
          <w:u w:val="single"/>
          <w:lang w:val="nl-BE"/>
        </w:rPr>
        <w:t xml:space="preserve">begunstigden in een </w:t>
      </w:r>
      <w:r w:rsidR="33D28FB0" w:rsidRPr="004E68B6">
        <w:rPr>
          <w:u w:val="single"/>
          <w:lang w:val="nl-BE"/>
        </w:rPr>
        <w:t>precaire</w:t>
      </w:r>
      <w:r w:rsidR="00BF5D58" w:rsidRPr="004E68B6">
        <w:rPr>
          <w:u w:val="single"/>
          <w:lang w:val="nl-BE"/>
        </w:rPr>
        <w:t xml:space="preserve"> situatie</w:t>
      </w:r>
      <w:r w:rsidR="00DF70E6" w:rsidRPr="004E68B6">
        <w:rPr>
          <w:u w:val="single"/>
          <w:lang w:val="nl-BE"/>
        </w:rPr>
        <w:t xml:space="preserve">" </w:t>
      </w:r>
      <w:r w:rsidR="00BF5D58" w:rsidRPr="004E68B6">
        <w:rPr>
          <w:u w:val="single"/>
          <w:lang w:val="nl-BE"/>
        </w:rPr>
        <w:t>en "kwetsbare groepen"</w:t>
      </w:r>
      <w:r w:rsidR="00BF5D58" w:rsidRPr="004E68B6">
        <w:rPr>
          <w:lang w:val="nl-BE"/>
        </w:rPr>
        <w:t>)</w:t>
      </w:r>
    </w:p>
    <w:p w14:paraId="30E61AD2" w14:textId="3BEFEBC6" w:rsidR="00BF5D58" w:rsidRPr="004E68B6" w:rsidRDefault="00BF5D58" w:rsidP="65964057">
      <w:pPr>
        <w:pStyle w:val="Paragraphedeliste"/>
        <w:ind w:left="1440"/>
        <w:rPr>
          <w:i/>
          <w:iCs/>
          <w:highlight w:val="yellow"/>
          <w:lang w:val="nl-BE"/>
        </w:rPr>
      </w:pPr>
      <w:r w:rsidRPr="004E68B6">
        <w:rPr>
          <w:i/>
          <w:iCs/>
          <w:highlight w:val="yellow"/>
          <w:lang w:val="nl-BE"/>
        </w:rPr>
        <w:t xml:space="preserve">&gt;&gt; </w:t>
      </w:r>
      <w:r w:rsidRPr="004E68B6">
        <w:rPr>
          <w:highlight w:val="yellow"/>
          <w:lang w:val="nl-BE"/>
        </w:rPr>
        <w:t>Wordt er rekening gehouden met personen met een handicap?</w:t>
      </w:r>
    </w:p>
    <w:p w14:paraId="4C978F7B" w14:textId="61D70C3D" w:rsidR="00A24521" w:rsidRPr="004E68B6" w:rsidRDefault="00161970" w:rsidP="65964057">
      <w:pPr>
        <w:pStyle w:val="Paragraphedeliste"/>
        <w:ind w:left="1440"/>
        <w:rPr>
          <w:highlight w:val="yellow"/>
          <w:lang w:val="nl-BE"/>
        </w:rPr>
      </w:pPr>
      <w:r>
        <w:rPr>
          <w:highlight w:val="yellow"/>
          <w:lang w:val="nl-BE"/>
        </w:rPr>
        <w:t>&gt;&gt;</w:t>
      </w:r>
      <w:r w:rsidR="00A24521" w:rsidRPr="004E68B6">
        <w:rPr>
          <w:highlight w:val="yellow"/>
          <w:lang w:val="nl-BE"/>
        </w:rPr>
        <w:t xml:space="preserve"> Sociale uitkeringen onder de armoedegrens</w:t>
      </w:r>
      <w:r w:rsidR="50C30558" w:rsidRPr="004E68B6">
        <w:rPr>
          <w:highlight w:val="yellow"/>
          <w:lang w:val="nl-BE"/>
        </w:rPr>
        <w:t>!</w:t>
      </w:r>
    </w:p>
    <w:p w14:paraId="4AFF1A09" w14:textId="77777777" w:rsidR="008C5E95" w:rsidRPr="004E68B6" w:rsidRDefault="008C5E95" w:rsidP="008C5E95">
      <w:pPr>
        <w:pStyle w:val="Paragraphedeliste"/>
        <w:rPr>
          <w:lang w:val="nl-BE"/>
        </w:rPr>
      </w:pPr>
    </w:p>
    <w:sectPr w:rsidR="008C5E95" w:rsidRPr="004E6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2568"/>
    <w:multiLevelType w:val="hybridMultilevel"/>
    <w:tmpl w:val="5B7E6B02"/>
    <w:lvl w:ilvl="0" w:tplc="B5FC3C42">
      <w:start w:val="1"/>
      <w:numFmt w:val="bullet"/>
      <w:lvlText w:val="-"/>
      <w:lvlJc w:val="left"/>
      <w:pPr>
        <w:ind w:left="720" w:hanging="360"/>
      </w:pPr>
      <w:rPr>
        <w:rFonts w:ascii="Aptos" w:hAnsi="Aptos" w:hint="default"/>
      </w:rPr>
    </w:lvl>
    <w:lvl w:ilvl="1" w:tplc="2196B818">
      <w:start w:val="1"/>
      <w:numFmt w:val="bullet"/>
      <w:lvlText w:val="o"/>
      <w:lvlJc w:val="left"/>
      <w:pPr>
        <w:ind w:left="1440" w:hanging="360"/>
      </w:pPr>
      <w:rPr>
        <w:rFonts w:ascii="Courier New" w:hAnsi="Courier New" w:hint="default"/>
      </w:rPr>
    </w:lvl>
    <w:lvl w:ilvl="2" w:tplc="DE120244">
      <w:start w:val="1"/>
      <w:numFmt w:val="bullet"/>
      <w:lvlText w:val=""/>
      <w:lvlJc w:val="left"/>
      <w:pPr>
        <w:ind w:left="2160" w:hanging="360"/>
      </w:pPr>
      <w:rPr>
        <w:rFonts w:ascii="Wingdings" w:hAnsi="Wingdings" w:hint="default"/>
      </w:rPr>
    </w:lvl>
    <w:lvl w:ilvl="3" w:tplc="5C1894E0">
      <w:start w:val="1"/>
      <w:numFmt w:val="bullet"/>
      <w:lvlText w:val=""/>
      <w:lvlJc w:val="left"/>
      <w:pPr>
        <w:ind w:left="2880" w:hanging="360"/>
      </w:pPr>
      <w:rPr>
        <w:rFonts w:ascii="Symbol" w:hAnsi="Symbol" w:hint="default"/>
      </w:rPr>
    </w:lvl>
    <w:lvl w:ilvl="4" w:tplc="FF32D46E">
      <w:start w:val="1"/>
      <w:numFmt w:val="bullet"/>
      <w:lvlText w:val="o"/>
      <w:lvlJc w:val="left"/>
      <w:pPr>
        <w:ind w:left="3600" w:hanging="360"/>
      </w:pPr>
      <w:rPr>
        <w:rFonts w:ascii="Courier New" w:hAnsi="Courier New" w:hint="default"/>
      </w:rPr>
    </w:lvl>
    <w:lvl w:ilvl="5" w:tplc="FC6C5002">
      <w:start w:val="1"/>
      <w:numFmt w:val="bullet"/>
      <w:lvlText w:val=""/>
      <w:lvlJc w:val="left"/>
      <w:pPr>
        <w:ind w:left="4320" w:hanging="360"/>
      </w:pPr>
      <w:rPr>
        <w:rFonts w:ascii="Wingdings" w:hAnsi="Wingdings" w:hint="default"/>
      </w:rPr>
    </w:lvl>
    <w:lvl w:ilvl="6" w:tplc="C62C06AA">
      <w:start w:val="1"/>
      <w:numFmt w:val="bullet"/>
      <w:lvlText w:val=""/>
      <w:lvlJc w:val="left"/>
      <w:pPr>
        <w:ind w:left="5040" w:hanging="360"/>
      </w:pPr>
      <w:rPr>
        <w:rFonts w:ascii="Symbol" w:hAnsi="Symbol" w:hint="default"/>
      </w:rPr>
    </w:lvl>
    <w:lvl w:ilvl="7" w:tplc="1318EAAC">
      <w:start w:val="1"/>
      <w:numFmt w:val="bullet"/>
      <w:lvlText w:val="o"/>
      <w:lvlJc w:val="left"/>
      <w:pPr>
        <w:ind w:left="5760" w:hanging="360"/>
      </w:pPr>
      <w:rPr>
        <w:rFonts w:ascii="Courier New" w:hAnsi="Courier New" w:hint="default"/>
      </w:rPr>
    </w:lvl>
    <w:lvl w:ilvl="8" w:tplc="5DDACF9C">
      <w:start w:val="1"/>
      <w:numFmt w:val="bullet"/>
      <w:lvlText w:val=""/>
      <w:lvlJc w:val="left"/>
      <w:pPr>
        <w:ind w:left="6480" w:hanging="360"/>
      </w:pPr>
      <w:rPr>
        <w:rFonts w:ascii="Wingdings" w:hAnsi="Wingdings" w:hint="default"/>
      </w:rPr>
    </w:lvl>
  </w:abstractNum>
  <w:abstractNum w:abstractNumId="1" w15:restartNumberingAfterBreak="0">
    <w:nsid w:val="3AD36D06"/>
    <w:multiLevelType w:val="hybridMultilevel"/>
    <w:tmpl w:val="87B80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F76E80"/>
    <w:multiLevelType w:val="hybridMultilevel"/>
    <w:tmpl w:val="C2246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F454FF"/>
    <w:multiLevelType w:val="hybridMultilevel"/>
    <w:tmpl w:val="CD4E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F2C01"/>
    <w:multiLevelType w:val="hybridMultilevel"/>
    <w:tmpl w:val="CECC0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05D8A"/>
    <w:multiLevelType w:val="hybridMultilevel"/>
    <w:tmpl w:val="88B4FE0A"/>
    <w:lvl w:ilvl="0" w:tplc="A2541C9A">
      <w:start w:val="5"/>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90FCF"/>
    <w:multiLevelType w:val="hybridMultilevel"/>
    <w:tmpl w:val="FAD6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9011D1"/>
    <w:multiLevelType w:val="hybridMultilevel"/>
    <w:tmpl w:val="52F84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9A3644"/>
    <w:multiLevelType w:val="hybridMultilevel"/>
    <w:tmpl w:val="5CFC8D1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E56013CE">
      <w:start w:val="3"/>
      <w:numFmt w:val="bullet"/>
      <w:lvlText w:val=""/>
      <w:lvlJc w:val="left"/>
      <w:pPr>
        <w:ind w:left="4320" w:hanging="360"/>
      </w:pPr>
      <w:rPr>
        <w:rFonts w:ascii="Wingdings" w:eastAsiaTheme="minorHAnsi" w:hAnsi="Wingdings" w:cstheme="minorBidi"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F24290"/>
    <w:multiLevelType w:val="hybridMultilevel"/>
    <w:tmpl w:val="E69234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277643">
    <w:abstractNumId w:val="9"/>
  </w:num>
  <w:num w:numId="2" w16cid:durableId="1603029725">
    <w:abstractNumId w:val="5"/>
  </w:num>
  <w:num w:numId="3" w16cid:durableId="1356496186">
    <w:abstractNumId w:val="3"/>
  </w:num>
  <w:num w:numId="4" w16cid:durableId="262037883">
    <w:abstractNumId w:val="8"/>
  </w:num>
  <w:num w:numId="5" w16cid:durableId="816535479">
    <w:abstractNumId w:val="4"/>
  </w:num>
  <w:num w:numId="6" w16cid:durableId="1544444696">
    <w:abstractNumId w:val="6"/>
  </w:num>
  <w:num w:numId="7" w16cid:durableId="1980451271">
    <w:abstractNumId w:val="0"/>
  </w:num>
  <w:num w:numId="8" w16cid:durableId="541869665">
    <w:abstractNumId w:val="1"/>
  </w:num>
  <w:num w:numId="9" w16cid:durableId="184561102">
    <w:abstractNumId w:val="7"/>
  </w:num>
  <w:num w:numId="10" w16cid:durableId="658071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C4"/>
    <w:rsid w:val="00007581"/>
    <w:rsid w:val="0001736F"/>
    <w:rsid w:val="000A7923"/>
    <w:rsid w:val="00161970"/>
    <w:rsid w:val="001D0374"/>
    <w:rsid w:val="001D134C"/>
    <w:rsid w:val="00200159"/>
    <w:rsid w:val="00224068"/>
    <w:rsid w:val="00236F4A"/>
    <w:rsid w:val="002601DA"/>
    <w:rsid w:val="00337A50"/>
    <w:rsid w:val="00346910"/>
    <w:rsid w:val="0035401A"/>
    <w:rsid w:val="0036474D"/>
    <w:rsid w:val="00384BEA"/>
    <w:rsid w:val="003A6536"/>
    <w:rsid w:val="003B0F1E"/>
    <w:rsid w:val="003F200C"/>
    <w:rsid w:val="004E68B6"/>
    <w:rsid w:val="004E7EF1"/>
    <w:rsid w:val="005166B6"/>
    <w:rsid w:val="0052395E"/>
    <w:rsid w:val="00531B4E"/>
    <w:rsid w:val="00544C55"/>
    <w:rsid w:val="005A0145"/>
    <w:rsid w:val="005A6689"/>
    <w:rsid w:val="005B42D1"/>
    <w:rsid w:val="005CD16B"/>
    <w:rsid w:val="0060420A"/>
    <w:rsid w:val="006B4930"/>
    <w:rsid w:val="006F19A7"/>
    <w:rsid w:val="00791681"/>
    <w:rsid w:val="007973F5"/>
    <w:rsid w:val="007C1145"/>
    <w:rsid w:val="007E321E"/>
    <w:rsid w:val="00803AAC"/>
    <w:rsid w:val="0085216F"/>
    <w:rsid w:val="008551F3"/>
    <w:rsid w:val="008B1898"/>
    <w:rsid w:val="008C5E95"/>
    <w:rsid w:val="008D5E63"/>
    <w:rsid w:val="008E05B2"/>
    <w:rsid w:val="00944B42"/>
    <w:rsid w:val="0095007D"/>
    <w:rsid w:val="009C41F8"/>
    <w:rsid w:val="009F7470"/>
    <w:rsid w:val="00A24521"/>
    <w:rsid w:val="00AE0BED"/>
    <w:rsid w:val="00B17F38"/>
    <w:rsid w:val="00B21138"/>
    <w:rsid w:val="00B4160C"/>
    <w:rsid w:val="00B638A6"/>
    <w:rsid w:val="00B67051"/>
    <w:rsid w:val="00BB46B7"/>
    <w:rsid w:val="00BD34C0"/>
    <w:rsid w:val="00BF5D58"/>
    <w:rsid w:val="00C00AE4"/>
    <w:rsid w:val="00CD075B"/>
    <w:rsid w:val="00D55001"/>
    <w:rsid w:val="00D65615"/>
    <w:rsid w:val="00D955C4"/>
    <w:rsid w:val="00DE3D99"/>
    <w:rsid w:val="00DF70E6"/>
    <w:rsid w:val="00E24594"/>
    <w:rsid w:val="00E31397"/>
    <w:rsid w:val="00E51A37"/>
    <w:rsid w:val="00E940EE"/>
    <w:rsid w:val="00EA01C9"/>
    <w:rsid w:val="00EA1D3A"/>
    <w:rsid w:val="00EE7CE5"/>
    <w:rsid w:val="00F27550"/>
    <w:rsid w:val="00F43EEC"/>
    <w:rsid w:val="00F717AB"/>
    <w:rsid w:val="00FF0C52"/>
    <w:rsid w:val="0112C69F"/>
    <w:rsid w:val="0142E12B"/>
    <w:rsid w:val="01BFD33D"/>
    <w:rsid w:val="02850FBD"/>
    <w:rsid w:val="03C930AB"/>
    <w:rsid w:val="0441F3EA"/>
    <w:rsid w:val="04CCCB5D"/>
    <w:rsid w:val="052FD666"/>
    <w:rsid w:val="05897DB3"/>
    <w:rsid w:val="0697B457"/>
    <w:rsid w:val="06FF4280"/>
    <w:rsid w:val="08025AC4"/>
    <w:rsid w:val="086FFC6A"/>
    <w:rsid w:val="087A8C3C"/>
    <w:rsid w:val="08AB9CF5"/>
    <w:rsid w:val="0BAC9F0B"/>
    <w:rsid w:val="0BFAB7C7"/>
    <w:rsid w:val="0C442FFE"/>
    <w:rsid w:val="0C764D6F"/>
    <w:rsid w:val="0DB1A991"/>
    <w:rsid w:val="0E1F747A"/>
    <w:rsid w:val="0F588D91"/>
    <w:rsid w:val="11750E94"/>
    <w:rsid w:val="12402469"/>
    <w:rsid w:val="1267E187"/>
    <w:rsid w:val="146AED28"/>
    <w:rsid w:val="154BC4B1"/>
    <w:rsid w:val="15F7D1FE"/>
    <w:rsid w:val="161DEB02"/>
    <w:rsid w:val="17D9C17E"/>
    <w:rsid w:val="18271DD9"/>
    <w:rsid w:val="18A1C332"/>
    <w:rsid w:val="19536F1C"/>
    <w:rsid w:val="198DB7C6"/>
    <w:rsid w:val="1CCB53E5"/>
    <w:rsid w:val="1D5B9EA4"/>
    <w:rsid w:val="1D8DB276"/>
    <w:rsid w:val="1E2ED62C"/>
    <w:rsid w:val="211053D9"/>
    <w:rsid w:val="218DF5B9"/>
    <w:rsid w:val="21D5413B"/>
    <w:rsid w:val="2305B09B"/>
    <w:rsid w:val="2394585D"/>
    <w:rsid w:val="25FDCEA5"/>
    <w:rsid w:val="2618CD1A"/>
    <w:rsid w:val="27A0CC51"/>
    <w:rsid w:val="27E52978"/>
    <w:rsid w:val="29452182"/>
    <w:rsid w:val="2A029E12"/>
    <w:rsid w:val="2A383997"/>
    <w:rsid w:val="2B317720"/>
    <w:rsid w:val="2B652F0A"/>
    <w:rsid w:val="2C25301D"/>
    <w:rsid w:val="2CF4FFA4"/>
    <w:rsid w:val="2D5EC572"/>
    <w:rsid w:val="2D92C852"/>
    <w:rsid w:val="2E281324"/>
    <w:rsid w:val="2EE976C3"/>
    <w:rsid w:val="2F85496F"/>
    <w:rsid w:val="33D28FB0"/>
    <w:rsid w:val="33D7BCB7"/>
    <w:rsid w:val="33F4399B"/>
    <w:rsid w:val="3480D0D1"/>
    <w:rsid w:val="349E092E"/>
    <w:rsid w:val="3518DF1B"/>
    <w:rsid w:val="3544D04A"/>
    <w:rsid w:val="374641FE"/>
    <w:rsid w:val="39033718"/>
    <w:rsid w:val="3B0DEBC8"/>
    <w:rsid w:val="3B96E379"/>
    <w:rsid w:val="3F38D9C4"/>
    <w:rsid w:val="41BB87F7"/>
    <w:rsid w:val="42A1D077"/>
    <w:rsid w:val="42E42B26"/>
    <w:rsid w:val="435C6B5C"/>
    <w:rsid w:val="435F2673"/>
    <w:rsid w:val="45354444"/>
    <w:rsid w:val="454BEFA4"/>
    <w:rsid w:val="455D7FDA"/>
    <w:rsid w:val="465E0520"/>
    <w:rsid w:val="46718899"/>
    <w:rsid w:val="46D30C25"/>
    <w:rsid w:val="47725EBB"/>
    <w:rsid w:val="48D0A6F1"/>
    <w:rsid w:val="4A301251"/>
    <w:rsid w:val="4B2660A1"/>
    <w:rsid w:val="4BB8606E"/>
    <w:rsid w:val="4BBD8632"/>
    <w:rsid w:val="4D00F1C3"/>
    <w:rsid w:val="4E584FC0"/>
    <w:rsid w:val="4F0AD4AC"/>
    <w:rsid w:val="4FD97D97"/>
    <w:rsid w:val="506D722A"/>
    <w:rsid w:val="50B53318"/>
    <w:rsid w:val="50C30558"/>
    <w:rsid w:val="51151FB4"/>
    <w:rsid w:val="529BFE28"/>
    <w:rsid w:val="5329E7B1"/>
    <w:rsid w:val="53F4072D"/>
    <w:rsid w:val="54ED7D72"/>
    <w:rsid w:val="5584BD5E"/>
    <w:rsid w:val="56432A33"/>
    <w:rsid w:val="59115A7E"/>
    <w:rsid w:val="59FDAFD2"/>
    <w:rsid w:val="5A7E23E5"/>
    <w:rsid w:val="5AC0EA2D"/>
    <w:rsid w:val="5B6C44E9"/>
    <w:rsid w:val="5B943C97"/>
    <w:rsid w:val="5D03759C"/>
    <w:rsid w:val="5E0DA72E"/>
    <w:rsid w:val="5E699E40"/>
    <w:rsid w:val="5F84C184"/>
    <w:rsid w:val="6046C603"/>
    <w:rsid w:val="617A39BE"/>
    <w:rsid w:val="61B5D0C7"/>
    <w:rsid w:val="64954262"/>
    <w:rsid w:val="65964057"/>
    <w:rsid w:val="665B4623"/>
    <w:rsid w:val="6793F965"/>
    <w:rsid w:val="67C36EE2"/>
    <w:rsid w:val="69DDC17B"/>
    <w:rsid w:val="6A32DC20"/>
    <w:rsid w:val="6A587093"/>
    <w:rsid w:val="6E296A71"/>
    <w:rsid w:val="6F647D07"/>
    <w:rsid w:val="6FF39C27"/>
    <w:rsid w:val="7057A567"/>
    <w:rsid w:val="70A9D2D7"/>
    <w:rsid w:val="716655EF"/>
    <w:rsid w:val="7210BECE"/>
    <w:rsid w:val="72525E2D"/>
    <w:rsid w:val="731F11A7"/>
    <w:rsid w:val="743CA44C"/>
    <w:rsid w:val="74A6BFFC"/>
    <w:rsid w:val="75419C05"/>
    <w:rsid w:val="767DFE5A"/>
    <w:rsid w:val="76857D41"/>
    <w:rsid w:val="769C0EB8"/>
    <w:rsid w:val="778E5B57"/>
    <w:rsid w:val="780149D0"/>
    <w:rsid w:val="78380746"/>
    <w:rsid w:val="792AC630"/>
    <w:rsid w:val="7946C81C"/>
    <w:rsid w:val="798ED94E"/>
    <w:rsid w:val="7A3B7FA0"/>
    <w:rsid w:val="7ADBFC69"/>
    <w:rsid w:val="7BECAD94"/>
    <w:rsid w:val="7C93C68F"/>
    <w:rsid w:val="7CFC18F7"/>
    <w:rsid w:val="7E4AC9CB"/>
    <w:rsid w:val="7E7489BF"/>
    <w:rsid w:val="7F07851F"/>
    <w:rsid w:val="7F5277DC"/>
    <w:rsid w:val="7FEDD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D6B6"/>
  <w15:chartTrackingRefBased/>
  <w15:docId w15:val="{2D46BBD3-661D-4C67-88BA-CEFD3DB8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5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5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55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55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55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55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55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55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55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55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55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55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55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55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55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55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55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55C4"/>
    <w:rPr>
      <w:rFonts w:eastAsiaTheme="majorEastAsia" w:cstheme="majorBidi"/>
      <w:color w:val="272727" w:themeColor="text1" w:themeTint="D8"/>
    </w:rPr>
  </w:style>
  <w:style w:type="paragraph" w:styleId="Titre">
    <w:name w:val="Title"/>
    <w:basedOn w:val="Normal"/>
    <w:next w:val="Normal"/>
    <w:link w:val="TitreCar"/>
    <w:uiPriority w:val="10"/>
    <w:qFormat/>
    <w:rsid w:val="00D9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55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55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55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55C4"/>
    <w:pPr>
      <w:spacing w:before="160"/>
      <w:jc w:val="center"/>
    </w:pPr>
    <w:rPr>
      <w:i/>
      <w:iCs/>
      <w:color w:val="404040" w:themeColor="text1" w:themeTint="BF"/>
    </w:rPr>
  </w:style>
  <w:style w:type="character" w:customStyle="1" w:styleId="CitationCar">
    <w:name w:val="Citation Car"/>
    <w:basedOn w:val="Policepardfaut"/>
    <w:link w:val="Citation"/>
    <w:uiPriority w:val="29"/>
    <w:rsid w:val="00D955C4"/>
    <w:rPr>
      <w:i/>
      <w:iCs/>
      <w:color w:val="404040" w:themeColor="text1" w:themeTint="BF"/>
    </w:rPr>
  </w:style>
  <w:style w:type="paragraph" w:styleId="Paragraphedeliste">
    <w:name w:val="List Paragraph"/>
    <w:basedOn w:val="Normal"/>
    <w:uiPriority w:val="34"/>
    <w:qFormat/>
    <w:rsid w:val="00D955C4"/>
    <w:pPr>
      <w:ind w:left="720"/>
      <w:contextualSpacing/>
    </w:pPr>
  </w:style>
  <w:style w:type="character" w:styleId="Accentuationintense">
    <w:name w:val="Intense Emphasis"/>
    <w:basedOn w:val="Policepardfaut"/>
    <w:uiPriority w:val="21"/>
    <w:qFormat/>
    <w:rsid w:val="00D955C4"/>
    <w:rPr>
      <w:i/>
      <w:iCs/>
      <w:color w:val="0F4761" w:themeColor="accent1" w:themeShade="BF"/>
    </w:rPr>
  </w:style>
  <w:style w:type="paragraph" w:styleId="Citationintense">
    <w:name w:val="Intense Quote"/>
    <w:basedOn w:val="Normal"/>
    <w:next w:val="Normal"/>
    <w:link w:val="CitationintenseCar"/>
    <w:uiPriority w:val="30"/>
    <w:qFormat/>
    <w:rsid w:val="00D95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55C4"/>
    <w:rPr>
      <w:i/>
      <w:iCs/>
      <w:color w:val="0F4761" w:themeColor="accent1" w:themeShade="BF"/>
    </w:rPr>
  </w:style>
  <w:style w:type="character" w:styleId="Rfrenceintense">
    <w:name w:val="Intense Reference"/>
    <w:basedOn w:val="Policepardfaut"/>
    <w:uiPriority w:val="32"/>
    <w:qFormat/>
    <w:rsid w:val="00D955C4"/>
    <w:rPr>
      <w:b/>
      <w:bCs/>
      <w:smallCaps/>
      <w:color w:val="0F4761" w:themeColor="accent1" w:themeShade="BF"/>
      <w:spacing w:val="5"/>
    </w:rPr>
  </w:style>
  <w:style w:type="table" w:styleId="Grilledutableau">
    <w:name w:val="Table Grid"/>
    <w:basedOn w:val="TableauNormal"/>
    <w:uiPriority w:val="39"/>
    <w:rsid w:val="00224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07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Lienhypertexte">
    <w:name w:val="Hyperlink"/>
    <w:basedOn w:val="Policepardfaut"/>
    <w:uiPriority w:val="99"/>
    <w:unhideWhenUsed/>
    <w:rsid w:val="27E52978"/>
    <w:rPr>
      <w:color w:val="467886"/>
      <w:u w:val="single"/>
    </w:rPr>
  </w:style>
  <w:style w:type="paragraph" w:styleId="Rvision">
    <w:name w:val="Revision"/>
    <w:hidden/>
    <w:uiPriority w:val="99"/>
    <w:semiHidden/>
    <w:rsid w:val="005A66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belgium.b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chr.org/fr/instruments-mechanisms/instruments/convention-rights-persons-disabilities" TargetMode="External"/><Relationship Id="rId5" Type="http://schemas.openxmlformats.org/officeDocument/2006/relationships/hyperlink" Target="https://www.ohchr.org/fr/instruments-mechanisms/instruments/convention-rights-persons-disabilit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1414</Words>
  <Characters>8064</Characters>
  <Application>Microsoft Office Word</Application>
  <DocSecurity>0</DocSecurity>
  <Lines>67</Lines>
  <Paragraphs>18</Paragraphs>
  <ScaleCrop>false</ScaleCrop>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Duchenne Véronique</dc:creator>
  <cp:keywords>, docId:2009D032EE1E867D9CD97F178CAADBC6</cp:keywords>
  <dc:description/>
  <cp:lastModifiedBy>Dossin Muriel</cp:lastModifiedBy>
  <cp:revision>9</cp:revision>
  <dcterms:created xsi:type="dcterms:W3CDTF">2025-08-14T12:40:00Z</dcterms:created>
  <dcterms:modified xsi:type="dcterms:W3CDTF">2025-10-29T08:54:00Z</dcterms:modified>
</cp:coreProperties>
</file>