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6385E" w14:textId="5BEC2676" w:rsidR="00FD1766" w:rsidRDefault="00FD1766" w:rsidP="00FE1391">
      <w:pPr>
        <w:spacing w:before="100" w:beforeAutospacing="1" w:after="100" w:afterAutospacing="1" w:line="300" w:lineRule="atLeast"/>
        <w:rPr>
          <w:rFonts w:ascii="Segoe UI" w:eastAsia="Times New Roman" w:hAnsi="Segoe UI" w:cs="Segoe UI"/>
          <w:b/>
          <w:bCs/>
          <w:kern w:val="0"/>
          <w:sz w:val="21"/>
          <w:szCs w:val="21"/>
          <w:lang w:eastAsia="fr-BE"/>
          <w14:ligatures w14:val="none"/>
        </w:rPr>
      </w:pPr>
      <w:r w:rsidRPr="00FD1766">
        <w:rPr>
          <w:rFonts w:ascii="Segoe UI" w:eastAsia="Times New Roman" w:hAnsi="Segoe UI" w:cs="Segoe UI"/>
          <w:b/>
          <w:bCs/>
          <w:kern w:val="0"/>
          <w:sz w:val="21"/>
          <w:szCs w:val="21"/>
          <w:lang w:eastAsia="fr-BE"/>
          <w14:ligatures w14:val="none"/>
        </w:rPr>
        <w:t>Voorbereidend document voor het symposium “AI in de sociale zekerheid: stand van zaken, beloften en uitdagingen” op 6 maart 2024</w:t>
      </w:r>
    </w:p>
    <w:p w14:paraId="7C3B5D15" w14:textId="5C333FCD" w:rsidR="00FD1766" w:rsidRPr="00FD1766" w:rsidRDefault="00FD1766" w:rsidP="00FE1391">
      <w:pPr>
        <w:spacing w:before="100" w:beforeAutospacing="1" w:after="100" w:afterAutospacing="1" w:line="300" w:lineRule="atLeast"/>
        <w:rPr>
          <w:rFonts w:ascii="Segoe UI" w:eastAsia="Times New Roman" w:hAnsi="Segoe UI" w:cs="Segoe UI"/>
          <w:i/>
          <w:iCs/>
          <w:kern w:val="0"/>
          <w:sz w:val="21"/>
          <w:szCs w:val="21"/>
          <w:lang w:eastAsia="fr-BE"/>
          <w14:ligatures w14:val="none"/>
        </w:rPr>
      </w:pPr>
      <w:r w:rsidRPr="00FD1766">
        <w:rPr>
          <w:rFonts w:ascii="Segoe UI" w:eastAsia="Times New Roman" w:hAnsi="Segoe UI" w:cs="Segoe UI"/>
          <w:i/>
          <w:iCs/>
          <w:kern w:val="0"/>
          <w:sz w:val="21"/>
          <w:szCs w:val="21"/>
          <w:lang w:eastAsia="fr-BE"/>
          <w14:ligatures w14:val="none"/>
        </w:rPr>
        <w:t>Vertaald uit het Engels door IA (geen tabellen)</w:t>
      </w:r>
    </w:p>
    <w:p w14:paraId="62CB9813" w14:textId="622D3AF3"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b/>
          <w:bCs/>
          <w:kern w:val="0"/>
          <w:sz w:val="21"/>
          <w:szCs w:val="21"/>
          <w:lang w:eastAsia="fr-BE"/>
          <w14:ligatures w14:val="none"/>
        </w:rPr>
        <w:t>1. Inleiding</w:t>
      </w:r>
    </w:p>
    <w:p w14:paraId="3796033E"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kern w:val="0"/>
          <w:sz w:val="21"/>
          <w:szCs w:val="21"/>
          <w:lang w:eastAsia="fr-BE"/>
          <w14:ligatures w14:val="none"/>
        </w:rPr>
        <w:t xml:space="preserve">Kunstmatige intelligentie (AI) transformeert geleidelijk ons leven. Deze snel evoluerende technologieën kunnen een breed scala aan economische en maatschappelijke voordelen bieden in alle industrieën en sociale activiteiten. Sociale zekerheid speelt een cruciale rol in het benutten van het enorme potentieel van AI. Sociale zekerheid draagt bij aan de algemene maatschappelijke stabiliteit door armoede te verminderen, de toegang tot gezondheidszorg te verbeteren en een gevoel van veiligheid en waardigheid te bieden aan individuen en gezinnen. Om een rechtvaardigere en </w:t>
      </w:r>
      <w:proofErr w:type="spellStart"/>
      <w:r w:rsidRPr="00FE1391">
        <w:rPr>
          <w:rFonts w:ascii="Segoe UI" w:eastAsia="Times New Roman" w:hAnsi="Segoe UI" w:cs="Segoe UI"/>
          <w:kern w:val="0"/>
          <w:sz w:val="21"/>
          <w:szCs w:val="21"/>
          <w:lang w:eastAsia="fr-BE"/>
          <w14:ligatures w14:val="none"/>
        </w:rPr>
        <w:t>compassievere</w:t>
      </w:r>
      <w:proofErr w:type="spellEnd"/>
      <w:r w:rsidRPr="00FE1391">
        <w:rPr>
          <w:rFonts w:ascii="Segoe UI" w:eastAsia="Times New Roman" w:hAnsi="Segoe UI" w:cs="Segoe UI"/>
          <w:kern w:val="0"/>
          <w:sz w:val="21"/>
          <w:szCs w:val="21"/>
          <w:lang w:eastAsia="fr-BE"/>
          <w14:ligatures w14:val="none"/>
        </w:rPr>
        <w:t xml:space="preserve"> samenleving te blijven bevorderen waarin iedereen de kans krijgt om te gedijen, ongeacht de onzekerheden van het leven, is het essentieel om de ontwikkeling van sociale zekerheid te ondersteunen door middel van geavanceerde innovaties. Deze ondersteuning wordt gegarandeerd door de initiatieven van EU-instellingen, publieke organisaties en belangrijke spelers in de sector.</w:t>
      </w:r>
    </w:p>
    <w:p w14:paraId="11074269"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kern w:val="0"/>
          <w:sz w:val="21"/>
          <w:szCs w:val="21"/>
          <w:lang w:eastAsia="fr-BE"/>
          <w14:ligatures w14:val="none"/>
        </w:rPr>
        <w:t xml:space="preserve">In navolging van dit engagement heeft de Europese Commissie de AI-wet voorgesteld, een wetgeving voor een geharmoniseerde EU-aanpak van AI-regulering, gebaseerd op de waarden en fundamentele rechten van de EU en gericht op het geven van vertrouwen aan mensen en andere gebruikers om AI-oplossingen te omarmen, terwijl bedrijven worden aangemoedigd om deze te ontwikkelen. Sinds april 2021 is het wetsvoorstel uitgebreid besproken. In december 2023 werd een politiek akkoord bereikt over de AI-wet. Volgens Ursula </w:t>
      </w:r>
      <w:proofErr w:type="spellStart"/>
      <w:r w:rsidRPr="00FE1391">
        <w:rPr>
          <w:rFonts w:ascii="Segoe UI" w:eastAsia="Times New Roman" w:hAnsi="Segoe UI" w:cs="Segoe UI"/>
          <w:kern w:val="0"/>
          <w:sz w:val="21"/>
          <w:szCs w:val="21"/>
          <w:lang w:eastAsia="fr-BE"/>
          <w14:ligatures w14:val="none"/>
        </w:rPr>
        <w:t>von</w:t>
      </w:r>
      <w:proofErr w:type="spellEnd"/>
      <w:r w:rsidRPr="00FE1391">
        <w:rPr>
          <w:rFonts w:ascii="Segoe UI" w:eastAsia="Times New Roman" w:hAnsi="Segoe UI" w:cs="Segoe UI"/>
          <w:kern w:val="0"/>
          <w:sz w:val="21"/>
          <w:szCs w:val="21"/>
          <w:lang w:eastAsia="fr-BE"/>
          <w14:ligatures w14:val="none"/>
        </w:rPr>
        <w:t xml:space="preserve"> der Leyen, voorzitter van de Europese Commissie, brengt dit historische moment de Europese waarden naar een nieuw tijdperk van mensgerichte en door AI aangedreven innovaties.</w:t>
      </w:r>
    </w:p>
    <w:p w14:paraId="5E8B644C"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kern w:val="0"/>
          <w:sz w:val="21"/>
          <w:szCs w:val="21"/>
          <w:lang w:eastAsia="fr-BE"/>
          <w14:ligatures w14:val="none"/>
        </w:rPr>
        <w:t>Vanaf januari 2024 zal het Belgische voorzitterschap van de Raad van de Europese Unie het sterkste platform creëren om de bevordering van AI-innovaties af te stemmen op de toekomstige sociale agenda. Gebaseerd op de Europese pijler van sociale rechten, streeft het Belgische voorzitterschap ernaar de EU te voorzien van een ambitieuze sociale agenda om een inclusievere, gelijkere en toekomstbestendige Europese samenleving te bevorderen. Tegelijkertijd zal het de digitale transitie ondersteunen. Het zal een mensgerichte benadering van digitale transformatie bevorderen, vooral relevant in het AI-domein. In het streven naar dit doel zal het Belgische voorzitterschap zich inspannen om al het resterende werk aan de AI-wet af te ronden.</w:t>
      </w:r>
    </w:p>
    <w:p w14:paraId="2493B39E"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kern w:val="0"/>
          <w:sz w:val="21"/>
          <w:szCs w:val="21"/>
          <w:lang w:eastAsia="fr-BE"/>
          <w14:ligatures w14:val="none"/>
        </w:rPr>
        <w:t xml:space="preserve">De werkrichtlijnen beschreven tijdens het Belgische voorzitterschap van de Raad van de Europese Unie zijn sterk gecorreleerd met de agenda van de belangrijkste spelers in de sociale zekerheid. De Europese Unie van Geneeskunde in Verzekering en Sociale Zekerheid (EUMASS) is een Europese federatie van nationale verenigingen of organisaties van artsen die betrokken zijn bij verzekeringsgeneeskunde en sociale zekerheid in hun land. Het biedt een platform voor de uitwisseling van ervaringen en kennis op het gebied van verzekeringsgeneeskunde, voornamelijk in de publieke sociale zekerheid. </w:t>
      </w:r>
      <w:r w:rsidRPr="00FD1766">
        <w:rPr>
          <w:rFonts w:ascii="Segoe UI" w:eastAsia="Times New Roman" w:hAnsi="Segoe UI" w:cs="Segoe UI"/>
          <w:kern w:val="0"/>
          <w:sz w:val="21"/>
          <w:szCs w:val="21"/>
          <w:highlight w:val="yellow"/>
          <w:lang w:eastAsia="fr-BE"/>
          <w14:ligatures w14:val="none"/>
        </w:rPr>
        <w:t xml:space="preserve">EUMASS, met zijn diepgewortelde geschiedenis van het bevorderen van samenwerking en vooruitgang op dit gebied, heeft voortdurend gewerkt aan het verbeteren van het landschap van sociale zekerheid in de Europese context. Terwijl we </w:t>
      </w:r>
      <w:r w:rsidRPr="00FD1766">
        <w:rPr>
          <w:rFonts w:ascii="Segoe UI" w:eastAsia="Times New Roman" w:hAnsi="Segoe UI" w:cs="Segoe UI"/>
          <w:kern w:val="0"/>
          <w:sz w:val="21"/>
          <w:szCs w:val="21"/>
          <w:highlight w:val="yellow"/>
          <w:lang w:eastAsia="fr-BE"/>
          <w14:ligatures w14:val="none"/>
        </w:rPr>
        <w:lastRenderedPageBreak/>
        <w:t>vooruitgaan, is het van cruciaal belang dat we de fakkel van innovatie en inclusiviteit blijven dragen die de hoeksteen van onze missie is geweest.</w:t>
      </w:r>
    </w:p>
    <w:p w14:paraId="515E7F7A"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kern w:val="0"/>
          <w:sz w:val="21"/>
          <w:szCs w:val="21"/>
          <w:lang w:eastAsia="fr-BE"/>
          <w14:ligatures w14:val="none"/>
        </w:rPr>
        <w:t>Toegewijd aan het faciliteren van verantwoorde innovaties, doet EUMASS aanzienlijke inspanningen om het volledige potentieel van AI in verzekeringsgeneeskunde op een betrouwbare en vertrouwde manier te realiseren. Om de kansen en potentiële risico's van AI te verkennen, heeft EUMASS een enquête uitgevoerd om de percepties, zorgen en ervaringen van verzekeringsartsen en andere betrokken professionals met betrekking tot AI-toepassingen te evalueren. Dit rapport presenteert de resultaten van de enquête en, op basis daarvan, aanbevelingen voor de effectieve en betrouwbare implementatie van AI in verzekeringsgeneeskunde en beoordeling van werkcapaciteit.</w:t>
      </w:r>
    </w:p>
    <w:p w14:paraId="314D454F"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b/>
          <w:bCs/>
          <w:kern w:val="0"/>
          <w:sz w:val="21"/>
          <w:szCs w:val="21"/>
          <w:lang w:eastAsia="fr-BE"/>
          <w14:ligatures w14:val="none"/>
        </w:rPr>
        <w:t>2. Overzicht van de enquête</w:t>
      </w:r>
    </w:p>
    <w:p w14:paraId="7C68C74E"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b/>
          <w:bCs/>
          <w:kern w:val="0"/>
          <w:sz w:val="21"/>
          <w:szCs w:val="21"/>
          <w:lang w:eastAsia="fr-BE"/>
          <w14:ligatures w14:val="none"/>
        </w:rPr>
        <w:t>2.1. Doelstellingen</w:t>
      </w:r>
    </w:p>
    <w:p w14:paraId="5AB2F2D8"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kern w:val="0"/>
          <w:sz w:val="21"/>
          <w:szCs w:val="21"/>
          <w:lang w:eastAsia="fr-BE"/>
          <w14:ligatures w14:val="none"/>
        </w:rPr>
        <w:t>De enquête had verschillende doelstellingen:</w:t>
      </w:r>
    </w:p>
    <w:p w14:paraId="1E1B3DE2" w14:textId="77777777" w:rsidR="00FE1391" w:rsidRPr="00FE1391" w:rsidRDefault="00FE1391" w:rsidP="00FE1391">
      <w:pPr>
        <w:numPr>
          <w:ilvl w:val="0"/>
          <w:numId w:val="1"/>
        </w:num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kern w:val="0"/>
          <w:sz w:val="21"/>
          <w:szCs w:val="21"/>
          <w:lang w:eastAsia="fr-BE"/>
          <w14:ligatures w14:val="none"/>
        </w:rPr>
        <w:t>Het huidige standpunt van AI in sociale zekerheid en beoordeling van werkcapaciteit identificeren;</w:t>
      </w:r>
    </w:p>
    <w:p w14:paraId="1621D2C8" w14:textId="77777777" w:rsidR="00FE1391" w:rsidRPr="00FE1391" w:rsidRDefault="00FE1391" w:rsidP="00FE1391">
      <w:pPr>
        <w:numPr>
          <w:ilvl w:val="0"/>
          <w:numId w:val="1"/>
        </w:num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kern w:val="0"/>
          <w:sz w:val="21"/>
          <w:szCs w:val="21"/>
          <w:lang w:eastAsia="fr-BE"/>
          <w14:ligatures w14:val="none"/>
        </w:rPr>
        <w:t>De bewustwording en percepties van belanghebbenden met betrekking tot de rol van AI in sociale zekerheid en beoordeling van werkcapaciteit evalueren;</w:t>
      </w:r>
    </w:p>
    <w:p w14:paraId="2AA007AB" w14:textId="77777777" w:rsidR="00FE1391" w:rsidRPr="00FE1391" w:rsidRDefault="00FE1391" w:rsidP="00FE1391">
      <w:pPr>
        <w:numPr>
          <w:ilvl w:val="0"/>
          <w:numId w:val="1"/>
        </w:num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kern w:val="0"/>
          <w:sz w:val="21"/>
          <w:szCs w:val="21"/>
          <w:lang w:eastAsia="fr-BE"/>
          <w14:ligatures w14:val="none"/>
        </w:rPr>
        <w:t>De beloften en positieve bijdragen van AI in sociale zekerheid en beoordeling van werkcapaciteit erkennen;</w:t>
      </w:r>
    </w:p>
    <w:p w14:paraId="5852E9C3" w14:textId="77777777" w:rsidR="00FE1391" w:rsidRPr="00FE1391" w:rsidRDefault="00FE1391" w:rsidP="00FE1391">
      <w:pPr>
        <w:numPr>
          <w:ilvl w:val="0"/>
          <w:numId w:val="1"/>
        </w:num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kern w:val="0"/>
          <w:sz w:val="21"/>
          <w:szCs w:val="21"/>
          <w:lang w:eastAsia="fr-BE"/>
          <w14:ligatures w14:val="none"/>
        </w:rPr>
        <w:t>De meest urgente zorgen met betrekking tot de ontwikkeling en implementatie van AI in sociale zekerheid en beoordeling van werkcapaciteit bepalen;</w:t>
      </w:r>
    </w:p>
    <w:p w14:paraId="7FDEB1FB" w14:textId="77777777" w:rsidR="00FE1391" w:rsidRPr="00FE1391" w:rsidRDefault="00FE1391" w:rsidP="00FE1391">
      <w:pPr>
        <w:numPr>
          <w:ilvl w:val="0"/>
          <w:numId w:val="1"/>
        </w:num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kern w:val="0"/>
          <w:sz w:val="21"/>
          <w:szCs w:val="21"/>
          <w:lang w:eastAsia="fr-BE"/>
          <w14:ligatures w14:val="none"/>
        </w:rPr>
        <w:t>Aanbevelingen formuleren voor de betrouwbare en vertrouwde integratie van AI in sociale zekerheid.</w:t>
      </w:r>
    </w:p>
    <w:p w14:paraId="1D5EE9B7"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b/>
          <w:bCs/>
          <w:kern w:val="0"/>
          <w:sz w:val="21"/>
          <w:szCs w:val="21"/>
          <w:lang w:eastAsia="fr-BE"/>
          <w14:ligatures w14:val="none"/>
        </w:rPr>
        <w:t>2.2. Reikwijdte</w:t>
      </w:r>
    </w:p>
    <w:p w14:paraId="5D38CAF3"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kern w:val="0"/>
          <w:sz w:val="21"/>
          <w:szCs w:val="21"/>
          <w:lang w:eastAsia="fr-BE"/>
          <w14:ligatures w14:val="none"/>
        </w:rPr>
        <w:t>De enquête was ontworpen om zowel de ervaringen als de percepties van de EUMASS-gemeenschap met betrekking tot AI en de implementatie ervan te verzamelen. Om rekening te houden met de verschillen in perceptie van technologie tussen degenen die AI al hebben toegepast in hun professionele activiteiten en degenen die dat nog nooit hebben gedaan, begon de enquête (voorafgegaan door het inleidende deel, zie Bijlage I) met de volgende vraag: Gebruikt u een AI-toepassing op het werk in het kader van uw rol en specialiteit? AI wordt gedefinieerd als een technologie die menselijke intelligentie kan nabootsen, leren (prestaties aanpassen op basis van nieuwe gegevens) en beslissingen nemen om een bepaalde taak uit te voeren.</w:t>
      </w:r>
    </w:p>
    <w:p w14:paraId="66CEB254"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b/>
          <w:bCs/>
          <w:kern w:val="0"/>
          <w:sz w:val="21"/>
          <w:szCs w:val="21"/>
          <w:lang w:eastAsia="fr-BE"/>
          <w14:ligatures w14:val="none"/>
        </w:rPr>
        <w:t>2.3. Methodologie</w:t>
      </w:r>
    </w:p>
    <w:p w14:paraId="229C297E"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kern w:val="0"/>
          <w:sz w:val="21"/>
          <w:szCs w:val="21"/>
          <w:lang w:eastAsia="fr-BE"/>
          <w14:ligatures w14:val="none"/>
        </w:rPr>
        <w:t xml:space="preserve">Het ontwerp van de enquête gebruikte een gemengde methodologische benadering, waarbij kwantitatieve en kwalitatieve onderzoekstechnieken werden gecombineerd. De gegevens werden verzameld via verschillende soorten vragen: gesloten vragen (ja/nee, meerkeuze, </w:t>
      </w:r>
      <w:proofErr w:type="spellStart"/>
      <w:r w:rsidRPr="00FE1391">
        <w:rPr>
          <w:rFonts w:ascii="Segoe UI" w:eastAsia="Times New Roman" w:hAnsi="Segoe UI" w:cs="Segoe UI"/>
          <w:kern w:val="0"/>
          <w:sz w:val="21"/>
          <w:szCs w:val="21"/>
          <w:lang w:eastAsia="fr-BE"/>
          <w14:ligatures w14:val="none"/>
        </w:rPr>
        <w:t>Likert-schaal</w:t>
      </w:r>
      <w:proofErr w:type="spellEnd"/>
      <w:r w:rsidRPr="00FE1391">
        <w:rPr>
          <w:rFonts w:ascii="Segoe UI" w:eastAsia="Times New Roman" w:hAnsi="Segoe UI" w:cs="Segoe UI"/>
          <w:kern w:val="0"/>
          <w:sz w:val="21"/>
          <w:szCs w:val="21"/>
          <w:lang w:eastAsia="fr-BE"/>
          <w14:ligatures w14:val="none"/>
        </w:rPr>
        <w:t xml:space="preserve">) en open vragen. </w:t>
      </w:r>
      <w:proofErr w:type="spellStart"/>
      <w:r w:rsidRPr="00FE1391">
        <w:rPr>
          <w:rFonts w:ascii="Segoe UI" w:eastAsia="Times New Roman" w:hAnsi="Segoe UI" w:cs="Segoe UI"/>
          <w:kern w:val="0"/>
          <w:sz w:val="21"/>
          <w:szCs w:val="21"/>
          <w:lang w:eastAsia="fr-BE"/>
          <w14:ligatures w14:val="none"/>
        </w:rPr>
        <w:t>Likert</w:t>
      </w:r>
      <w:proofErr w:type="spellEnd"/>
      <w:r w:rsidRPr="00FE1391">
        <w:rPr>
          <w:rFonts w:ascii="Segoe UI" w:eastAsia="Times New Roman" w:hAnsi="Segoe UI" w:cs="Segoe UI"/>
          <w:kern w:val="0"/>
          <w:sz w:val="21"/>
          <w:szCs w:val="21"/>
          <w:lang w:eastAsia="fr-BE"/>
          <w14:ligatures w14:val="none"/>
        </w:rPr>
        <w:t xml:space="preserve">-schaalvragen (1-10) werden gebruikt om de houding van de respondenten </w:t>
      </w:r>
      <w:r w:rsidRPr="00FE1391">
        <w:rPr>
          <w:rFonts w:ascii="Segoe UI" w:eastAsia="Times New Roman" w:hAnsi="Segoe UI" w:cs="Segoe UI"/>
          <w:kern w:val="0"/>
          <w:sz w:val="21"/>
          <w:szCs w:val="21"/>
          <w:lang w:eastAsia="fr-BE"/>
          <w14:ligatures w14:val="none"/>
        </w:rPr>
        <w:lastRenderedPageBreak/>
        <w:t>ten opzichte van AI te evalueren, variërend van negatief (0-4), neutraal (5) tot positief (6-10). Om de kwantificering te vergemakkelijken en de tijd die nodig is om de enquête in te vullen te verminderen, werden de meeste gesloten vragen eenvoudig geformuleerd. Om respondenten in staat te stellen hun antwoorden op specifieke vragen uit te breiden, bevatten de meeste gesloten vragen ruimte voor opmerkingen. De vragen over reflecties en eindaanbevelingen waren open.</w:t>
      </w:r>
    </w:p>
    <w:p w14:paraId="5BF08C9B"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kern w:val="0"/>
          <w:sz w:val="21"/>
          <w:szCs w:val="21"/>
          <w:lang w:eastAsia="fr-BE"/>
          <w14:ligatures w14:val="none"/>
        </w:rPr>
        <w:t xml:space="preserve">Omdat AI een vrij complexe en nieuwe technologie is, bood de auteur van de enquête een </w:t>
      </w:r>
      <w:proofErr w:type="spellStart"/>
      <w:r w:rsidRPr="00FE1391">
        <w:rPr>
          <w:rFonts w:ascii="Segoe UI" w:eastAsia="Times New Roman" w:hAnsi="Segoe UI" w:cs="Segoe UI"/>
          <w:kern w:val="0"/>
          <w:sz w:val="21"/>
          <w:szCs w:val="21"/>
          <w:lang w:eastAsia="fr-BE"/>
          <w14:ligatures w14:val="none"/>
        </w:rPr>
        <w:t>webinar</w:t>
      </w:r>
      <w:proofErr w:type="spellEnd"/>
      <w:r w:rsidRPr="00FE1391">
        <w:rPr>
          <w:rFonts w:ascii="Segoe UI" w:eastAsia="Times New Roman" w:hAnsi="Segoe UI" w:cs="Segoe UI"/>
          <w:kern w:val="0"/>
          <w:sz w:val="21"/>
          <w:szCs w:val="21"/>
          <w:lang w:eastAsia="fr-BE"/>
          <w14:ligatures w14:val="none"/>
        </w:rPr>
        <w:t xml:space="preserve"> aan om eventuele vragen die de deelnemers zouden kunnen hebben bij het invullen van de enquête te verduidelijken. Het </w:t>
      </w:r>
      <w:proofErr w:type="spellStart"/>
      <w:r w:rsidRPr="00FE1391">
        <w:rPr>
          <w:rFonts w:ascii="Segoe UI" w:eastAsia="Times New Roman" w:hAnsi="Segoe UI" w:cs="Segoe UI"/>
          <w:kern w:val="0"/>
          <w:sz w:val="21"/>
          <w:szCs w:val="21"/>
          <w:lang w:eastAsia="fr-BE"/>
          <w14:ligatures w14:val="none"/>
        </w:rPr>
        <w:t>webinar</w:t>
      </w:r>
      <w:proofErr w:type="spellEnd"/>
      <w:r w:rsidRPr="00FE1391">
        <w:rPr>
          <w:rFonts w:ascii="Segoe UI" w:eastAsia="Times New Roman" w:hAnsi="Segoe UI" w:cs="Segoe UI"/>
          <w:kern w:val="0"/>
          <w:sz w:val="21"/>
          <w:szCs w:val="21"/>
          <w:lang w:eastAsia="fr-BE"/>
          <w14:ligatures w14:val="none"/>
        </w:rPr>
        <w:t xml:space="preserve"> was gepland voor 30 oktober 2023, met 2 uur gereserveerd. Omdat de deelnemers (2) geen onzekerheden hadden over de inhoud van de enquête, richtte het </w:t>
      </w:r>
      <w:proofErr w:type="spellStart"/>
      <w:r w:rsidRPr="00FE1391">
        <w:rPr>
          <w:rFonts w:ascii="Segoe UI" w:eastAsia="Times New Roman" w:hAnsi="Segoe UI" w:cs="Segoe UI"/>
          <w:kern w:val="0"/>
          <w:sz w:val="21"/>
          <w:szCs w:val="21"/>
          <w:lang w:eastAsia="fr-BE"/>
          <w14:ligatures w14:val="none"/>
        </w:rPr>
        <w:t>webinar</w:t>
      </w:r>
      <w:proofErr w:type="spellEnd"/>
      <w:r w:rsidRPr="00FE1391">
        <w:rPr>
          <w:rFonts w:ascii="Segoe UI" w:eastAsia="Times New Roman" w:hAnsi="Segoe UI" w:cs="Segoe UI"/>
          <w:kern w:val="0"/>
          <w:sz w:val="21"/>
          <w:szCs w:val="21"/>
          <w:lang w:eastAsia="fr-BE"/>
          <w14:ligatures w14:val="none"/>
        </w:rPr>
        <w:t xml:space="preserve"> zich voornamelijk op organisatorische vragen en duurde ongeveer 20 minuten.</w:t>
      </w:r>
    </w:p>
    <w:p w14:paraId="364EFB3D"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b/>
          <w:bCs/>
          <w:kern w:val="0"/>
          <w:sz w:val="21"/>
          <w:szCs w:val="21"/>
          <w:lang w:eastAsia="fr-BE"/>
          <w14:ligatures w14:val="none"/>
        </w:rPr>
        <w:t>2.4. Ontvangen reacties</w:t>
      </w:r>
    </w:p>
    <w:p w14:paraId="0F092057"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kern w:val="0"/>
          <w:sz w:val="21"/>
          <w:szCs w:val="21"/>
          <w:lang w:eastAsia="fr-BE"/>
          <w14:ligatures w14:val="none"/>
        </w:rPr>
        <w:t>De enquête ontving een robuuste reactie van de EUMASS-gemeenschap, met in totaal 45 ingediende antwoorden. De antwoorden werden verzameld gedurende een maand (van 11 oktober 2023 tot 12 november 2023), waardoor voldoende tijd werd gegarandeerd voor de deelnemers om vertrouwd te raken met de vragen en na te denken over hun antwoorden. Onder de deelnemers aan de enquête bestaat de meerderheid uit niet-gebruikers (75,56%), terwijl er 11 gebruikers zijn (24,44%). De respondenten vertegenwoordigen een brede geografie van de EUMASS-gemeenschap, met België (16), Nederland (5), Frankrijk (5) en Zwitserland (4) als de meerderheid van de deelnemers. De meeste respondenten zijn ervaren: 20 (44%) hebben 16-30 jaar ervaring en 16 (36%) hebben meer dan 30 jaar ervaring. De rollen van de vertegenwoordigde groepen omvatten onder andere medische adviseurs (15), verzekeringsartsen (6) en onderzoekers (4).</w:t>
      </w:r>
    </w:p>
    <w:p w14:paraId="00ED5D3E"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b/>
          <w:bCs/>
          <w:kern w:val="0"/>
          <w:sz w:val="21"/>
          <w:szCs w:val="21"/>
          <w:lang w:eastAsia="fr-BE"/>
          <w14:ligatures w14:val="none"/>
        </w:rPr>
        <w:t>3. Belangrijkste bevindingen</w:t>
      </w:r>
    </w:p>
    <w:p w14:paraId="2D1ECC2C"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b/>
          <w:bCs/>
          <w:kern w:val="0"/>
          <w:sz w:val="21"/>
          <w:szCs w:val="21"/>
          <w:lang w:eastAsia="fr-BE"/>
          <w14:ligatures w14:val="none"/>
        </w:rPr>
        <w:t>3.1. Respondenten hebben een voornamelijk positieve perceptie van AI</w:t>
      </w:r>
    </w:p>
    <w:p w14:paraId="118B73C1"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kern w:val="0"/>
          <w:sz w:val="21"/>
          <w:szCs w:val="21"/>
          <w:lang w:eastAsia="fr-BE"/>
          <w14:ligatures w14:val="none"/>
        </w:rPr>
        <w:t xml:space="preserve">De enquête omvatte de </w:t>
      </w:r>
      <w:proofErr w:type="spellStart"/>
      <w:r w:rsidRPr="00FE1391">
        <w:rPr>
          <w:rFonts w:ascii="Segoe UI" w:eastAsia="Times New Roman" w:hAnsi="Segoe UI" w:cs="Segoe UI"/>
          <w:kern w:val="0"/>
          <w:sz w:val="21"/>
          <w:szCs w:val="21"/>
          <w:lang w:eastAsia="fr-BE"/>
          <w14:ligatures w14:val="none"/>
        </w:rPr>
        <w:t>Likert-schaal</w:t>
      </w:r>
      <w:proofErr w:type="spellEnd"/>
      <w:r w:rsidRPr="00FE1391">
        <w:rPr>
          <w:rFonts w:ascii="Segoe UI" w:eastAsia="Times New Roman" w:hAnsi="Segoe UI" w:cs="Segoe UI"/>
          <w:kern w:val="0"/>
          <w:sz w:val="21"/>
          <w:szCs w:val="21"/>
          <w:lang w:eastAsia="fr-BE"/>
          <w14:ligatures w14:val="none"/>
        </w:rPr>
        <w:t xml:space="preserve"> (1-10) om de houding van de respondenten ten opzichte van AI te evalueren. De gebruikersgroep werd gevraagd hun ervaring met de toepassing van AI in hun werk te beoordelen (negatief (1-4), neutraal (5) en positief (6-10)). De meerderheid van de respondenten is ofwel positief (45,45% in totaal) of neutraal (45,45%) over hun ervaring met het gebruik van AI. De groep niet-gebruikers werd gevraagd hun intentie om AI te gaan gebruiken te evalueren (geen intentie (1-4), neutraal (5) en sterke intentie). In dit geval overheerst de positieve houding sterk: </w:t>
      </w:r>
      <w:r w:rsidRPr="00FD1766">
        <w:rPr>
          <w:rFonts w:ascii="Segoe UI" w:eastAsia="Times New Roman" w:hAnsi="Segoe UI" w:cs="Segoe UI"/>
          <w:kern w:val="0"/>
          <w:sz w:val="21"/>
          <w:szCs w:val="21"/>
          <w:highlight w:val="yellow"/>
          <w:lang w:eastAsia="fr-BE"/>
          <w14:ligatures w14:val="none"/>
        </w:rPr>
        <w:t>61,67% van de respondenten heeft de intentie om AI te gebruiken in hun professionele praktijk</w:t>
      </w:r>
      <w:r w:rsidRPr="00FE1391">
        <w:rPr>
          <w:rFonts w:ascii="Segoe UI" w:eastAsia="Times New Roman" w:hAnsi="Segoe UI" w:cs="Segoe UI"/>
          <w:kern w:val="0"/>
          <w:sz w:val="21"/>
          <w:szCs w:val="21"/>
          <w:lang w:eastAsia="fr-BE"/>
          <w14:ligatures w14:val="none"/>
        </w:rPr>
        <w:t>. Een neutrale houding werd getoond door 23,53% van de deelnemers.</w:t>
      </w:r>
    </w:p>
    <w:p w14:paraId="2DE461D5"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kern w:val="0"/>
          <w:sz w:val="21"/>
          <w:szCs w:val="21"/>
          <w:lang w:eastAsia="fr-BE"/>
          <w14:ligatures w14:val="none"/>
        </w:rPr>
        <w:t>De respondenten onder de niet-gebruikers hebben verschillende voordelen genoemd die zij zien in de toepassing van AI, waarbij tijdsbesparing en het oplossen van het tekort aan medische adviseurs de overhand hebben in de antwoorden</w:t>
      </w:r>
      <w:r w:rsidRPr="00FD1766">
        <w:rPr>
          <w:rFonts w:ascii="Segoe UI" w:eastAsia="Times New Roman" w:hAnsi="Segoe UI" w:cs="Segoe UI"/>
          <w:kern w:val="0"/>
          <w:sz w:val="21"/>
          <w:szCs w:val="21"/>
          <w:highlight w:val="yellow"/>
          <w:lang w:eastAsia="fr-BE"/>
          <w14:ligatures w14:val="none"/>
        </w:rPr>
        <w:t>. De deelnemers hebben ook als positieve effecten van AI gespecificeerd: het verbeteren van kennis, het verhogen van de nauwkeurigheid van besluitvorming, het helpen bij geautomatiseerde en administratieve taken, het optimaliseren van processen en het verhogen van de objectiviteit van de beoordeling</w:t>
      </w:r>
      <w:r w:rsidRPr="00FE1391">
        <w:rPr>
          <w:rFonts w:ascii="Segoe UI" w:eastAsia="Times New Roman" w:hAnsi="Segoe UI" w:cs="Segoe UI"/>
          <w:kern w:val="0"/>
          <w:sz w:val="21"/>
          <w:szCs w:val="21"/>
          <w:lang w:eastAsia="fr-BE"/>
          <w14:ligatures w14:val="none"/>
        </w:rPr>
        <w:t xml:space="preserve">. Een van de respondenten verklaarde: "We moeten dringend de enorme mogelijkheden van AI omarmen als hulp in onze </w:t>
      </w:r>
      <w:r w:rsidRPr="00FE1391">
        <w:rPr>
          <w:rFonts w:ascii="Segoe UI" w:eastAsia="Times New Roman" w:hAnsi="Segoe UI" w:cs="Segoe UI"/>
          <w:kern w:val="0"/>
          <w:sz w:val="21"/>
          <w:szCs w:val="21"/>
          <w:lang w:eastAsia="fr-BE"/>
          <w14:ligatures w14:val="none"/>
        </w:rPr>
        <w:lastRenderedPageBreak/>
        <w:t>dagelijkse praktijk." Een ander voegde toe: "Ik verwacht dat AI ons werkgebied de komende jaren zal veranderen."</w:t>
      </w:r>
    </w:p>
    <w:p w14:paraId="2D89F8BE"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kern w:val="0"/>
          <w:sz w:val="21"/>
          <w:szCs w:val="21"/>
          <w:lang w:eastAsia="fr-BE"/>
          <w14:ligatures w14:val="none"/>
        </w:rPr>
        <w:t>De huidige gebruikers van AI-toepassingen hebben positieve gebruiksscenario's verstrekt. Bijvoorbeeld, een van de respondenten uit België (verzekeringsarts) heeft gespecificeerd dat zij een algoritme toepassen dat bepaalt hoe en wanneer aanvragers moeten worden gecontacteerd na hun ziektemelding. De tevredenheid over het gebruik werd beoordeeld met 8 op 10 en de respondent merkte op dat "dit lijkt een eerste praktische verandering te zijn die de capaciteit van zeldzame artsen onnodig ingezet op kortdurend ziekteverzuim vermindert."</w:t>
      </w:r>
    </w:p>
    <w:p w14:paraId="21185061"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b/>
          <w:bCs/>
          <w:kern w:val="0"/>
          <w:sz w:val="21"/>
          <w:szCs w:val="21"/>
          <w:lang w:eastAsia="fr-BE"/>
          <w14:ligatures w14:val="none"/>
        </w:rPr>
        <w:t>3.2. Aanhoudende zorgen over AI, de aard, capaciteiten en risico's</w:t>
      </w:r>
    </w:p>
    <w:p w14:paraId="3CD04FAD"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kern w:val="0"/>
          <w:sz w:val="21"/>
          <w:szCs w:val="21"/>
          <w:lang w:eastAsia="fr-BE"/>
          <w14:ligatures w14:val="none"/>
        </w:rPr>
        <w:t>Ondanks de overwegend positieve houding ten opzichte van het gebruik van AI in sociale zekerheid en beoordeling van werkcapaciteit, hebben de deelnemers hun zorgen geuit over de technologie. De overwegingen betreffen verschillende aspecten, waaronder de aard en capaciteiten van de technologie, de impact op het beroep en de dienstverlening, de betrouwbaarheid en veilige implementatie, ethische en juridische kwesties, en de beschikbaarheid van technische en organisatorische middelen.</w:t>
      </w:r>
    </w:p>
    <w:p w14:paraId="1E8D650C"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kern w:val="0"/>
          <w:sz w:val="21"/>
          <w:szCs w:val="21"/>
          <w:lang w:eastAsia="fr-BE"/>
          <w14:ligatures w14:val="none"/>
        </w:rPr>
        <w:t>Wat betreft de aard en capaciteiten van de technologie, hebben sommige respondenten deze beschreven als een "oppervlakkige intelligentie", "geen AI", en een niet-gebruiker heeft voorgesteld om het gebruik van AI-toepassingen te verbieden omdat ze nutteloos, ingewikkeld zijn en kunnen leiden tot verlies van vaardigheden.</w:t>
      </w:r>
    </w:p>
    <w:p w14:paraId="316A3A34"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kern w:val="0"/>
          <w:sz w:val="21"/>
          <w:szCs w:val="21"/>
          <w:lang w:eastAsia="fr-BE"/>
          <w14:ligatures w14:val="none"/>
        </w:rPr>
        <w:t xml:space="preserve">Verschillende respondenten </w:t>
      </w:r>
      <w:r w:rsidRPr="00FD1766">
        <w:rPr>
          <w:rFonts w:ascii="Segoe UI" w:eastAsia="Times New Roman" w:hAnsi="Segoe UI" w:cs="Segoe UI"/>
          <w:kern w:val="0"/>
          <w:sz w:val="21"/>
          <w:szCs w:val="21"/>
          <w:highlight w:val="yellow"/>
          <w:lang w:eastAsia="fr-BE"/>
          <w14:ligatures w14:val="none"/>
        </w:rPr>
        <w:t>onder de niet-gebruikers</w:t>
      </w:r>
      <w:r w:rsidRPr="00FE1391">
        <w:rPr>
          <w:rFonts w:ascii="Segoe UI" w:eastAsia="Times New Roman" w:hAnsi="Segoe UI" w:cs="Segoe UI"/>
          <w:kern w:val="0"/>
          <w:sz w:val="21"/>
          <w:szCs w:val="21"/>
          <w:lang w:eastAsia="fr-BE"/>
          <w14:ligatures w14:val="none"/>
        </w:rPr>
        <w:t xml:space="preserve"> hebben hun </w:t>
      </w:r>
      <w:r w:rsidRPr="00FD1766">
        <w:rPr>
          <w:rFonts w:ascii="Segoe UI" w:eastAsia="Times New Roman" w:hAnsi="Segoe UI" w:cs="Segoe UI"/>
          <w:kern w:val="0"/>
          <w:sz w:val="21"/>
          <w:szCs w:val="21"/>
          <w:highlight w:val="yellow"/>
          <w:lang w:eastAsia="fr-BE"/>
          <w14:ligatures w14:val="none"/>
        </w:rPr>
        <w:t>zorgen geuit over de impact van AI op het verlies van persoonlijke vaardigheden, het ontbreken van een individuele oplossing voor elk geval, de vervanging van eenvoudig werk door AI, wat betekent dat sommige collega's hun baan verliezen, en de ontmenselijking van sociale zekerheid</w:t>
      </w:r>
      <w:r w:rsidRPr="00FE1391">
        <w:rPr>
          <w:rFonts w:ascii="Segoe UI" w:eastAsia="Times New Roman" w:hAnsi="Segoe UI" w:cs="Segoe UI"/>
          <w:kern w:val="0"/>
          <w:sz w:val="21"/>
          <w:szCs w:val="21"/>
          <w:lang w:eastAsia="fr-BE"/>
          <w14:ligatures w14:val="none"/>
        </w:rPr>
        <w:t>.</w:t>
      </w:r>
    </w:p>
    <w:p w14:paraId="5347A33F"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kern w:val="0"/>
          <w:sz w:val="21"/>
          <w:szCs w:val="21"/>
          <w:lang w:eastAsia="fr-BE"/>
          <w14:ligatures w14:val="none"/>
        </w:rPr>
        <w:t xml:space="preserve">De betrouwbaarheid en veilige implementatie van AI worden door de deelnemers beschouwd als cruciale factoren voor de acceptatie van de technologie door professionals in de sociale zekerheid. De meerderheid van de niet-gebruikers (73,53%) heeft aangegeven dat zij uitdagingen zien bij de acceptatie en implementatie van AI in hun werkgebied, met name de </w:t>
      </w:r>
      <w:r w:rsidRPr="00FD1766">
        <w:rPr>
          <w:rFonts w:ascii="Segoe UI" w:eastAsia="Times New Roman" w:hAnsi="Segoe UI" w:cs="Segoe UI"/>
          <w:kern w:val="0"/>
          <w:sz w:val="21"/>
          <w:szCs w:val="21"/>
          <w:highlight w:val="yellow"/>
          <w:lang w:eastAsia="fr-BE"/>
          <w14:ligatures w14:val="none"/>
        </w:rPr>
        <w:t>betrouwbaarheid</w:t>
      </w:r>
      <w:r w:rsidRPr="00FE1391">
        <w:rPr>
          <w:rFonts w:ascii="Segoe UI" w:eastAsia="Times New Roman" w:hAnsi="Segoe UI" w:cs="Segoe UI"/>
          <w:kern w:val="0"/>
          <w:sz w:val="21"/>
          <w:szCs w:val="21"/>
          <w:lang w:eastAsia="fr-BE"/>
          <w14:ligatures w14:val="none"/>
        </w:rPr>
        <w:t xml:space="preserve"> van AI, de </w:t>
      </w:r>
      <w:r w:rsidRPr="00FD1766">
        <w:rPr>
          <w:rFonts w:ascii="Segoe UI" w:eastAsia="Times New Roman" w:hAnsi="Segoe UI" w:cs="Segoe UI"/>
          <w:kern w:val="0"/>
          <w:sz w:val="21"/>
          <w:szCs w:val="21"/>
          <w:highlight w:val="yellow"/>
          <w:lang w:eastAsia="fr-BE"/>
          <w14:ligatures w14:val="none"/>
        </w:rPr>
        <w:t>kwaliteit</w:t>
      </w:r>
      <w:r w:rsidRPr="00FE1391">
        <w:rPr>
          <w:rFonts w:ascii="Segoe UI" w:eastAsia="Times New Roman" w:hAnsi="Segoe UI" w:cs="Segoe UI"/>
          <w:kern w:val="0"/>
          <w:sz w:val="21"/>
          <w:szCs w:val="21"/>
          <w:lang w:eastAsia="fr-BE"/>
          <w14:ligatures w14:val="none"/>
        </w:rPr>
        <w:t xml:space="preserve"> en </w:t>
      </w:r>
      <w:r w:rsidRPr="00FD1766">
        <w:rPr>
          <w:rFonts w:ascii="Segoe UI" w:eastAsia="Times New Roman" w:hAnsi="Segoe UI" w:cs="Segoe UI"/>
          <w:kern w:val="0"/>
          <w:sz w:val="21"/>
          <w:szCs w:val="21"/>
          <w:highlight w:val="yellow"/>
          <w:lang w:eastAsia="fr-BE"/>
          <w14:ligatures w14:val="none"/>
        </w:rPr>
        <w:t>nauwkeurigheid van algoritmische aanbevelingen</w:t>
      </w:r>
      <w:r w:rsidRPr="00FE1391">
        <w:rPr>
          <w:rFonts w:ascii="Segoe UI" w:eastAsia="Times New Roman" w:hAnsi="Segoe UI" w:cs="Segoe UI"/>
          <w:kern w:val="0"/>
          <w:sz w:val="21"/>
          <w:szCs w:val="21"/>
          <w:lang w:eastAsia="fr-BE"/>
          <w14:ligatures w14:val="none"/>
        </w:rPr>
        <w:t>. De deelnemers onder de gebruikers hebben hun ervaringen gedeeld, waarbij zij aangaven dat de belangrijkste uitdaging het gebrek aan 100% betrouwbaarheid en acceptatie door gebruikers was (</w:t>
      </w:r>
      <w:r w:rsidRPr="00FD1766">
        <w:rPr>
          <w:rFonts w:ascii="Segoe UI" w:eastAsia="Times New Roman" w:hAnsi="Segoe UI" w:cs="Segoe UI"/>
          <w:kern w:val="0"/>
          <w:sz w:val="21"/>
          <w:szCs w:val="21"/>
          <w:highlight w:val="yellow"/>
          <w:lang w:eastAsia="fr-BE"/>
          <w14:ligatures w14:val="none"/>
        </w:rPr>
        <w:t>de interpretatie van algoritmische aanbevelingen vereiste extra werk voor medische adviseurs</w:t>
      </w:r>
      <w:r w:rsidRPr="00FE1391">
        <w:rPr>
          <w:rFonts w:ascii="Segoe UI" w:eastAsia="Times New Roman" w:hAnsi="Segoe UI" w:cs="Segoe UI"/>
          <w:kern w:val="0"/>
          <w:sz w:val="21"/>
          <w:szCs w:val="21"/>
          <w:lang w:eastAsia="fr-BE"/>
          <w14:ligatures w14:val="none"/>
        </w:rPr>
        <w:t>).</w:t>
      </w:r>
    </w:p>
    <w:p w14:paraId="7E4E973A"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kern w:val="0"/>
          <w:sz w:val="21"/>
          <w:szCs w:val="21"/>
          <w:lang w:eastAsia="fr-BE"/>
          <w14:ligatures w14:val="none"/>
        </w:rPr>
        <w:t>De respondenten hebben de beschikbaarheid van technische en organisatorische middelen benadrukt als een belangrijke factor voor de acceptatie van AI in hun werkgebied. Onder de technische uitdagingen vallen de behoefte aan een technisch team voor codering en probleemoplossing, onvoldoende informatisering, beschikbaarheid van gegevens, veiligheid en integriteit. De organisatorische uitdagingen omvatten de behoefte aan verandering in de organisatiestructuur en routines, de toename van het aantal personeel met IT-vaardigheden, de schaarste aan financiële en menselijke middelen voor technologische implementatie, de aanpassing van de IT-tools die in de instellingen worden gebruikt, en de onbepaalde tijdsinvesteringen om professionals op te leiden in het gebruik van AI.</w:t>
      </w:r>
    </w:p>
    <w:p w14:paraId="280C8921" w14:textId="77777777" w:rsid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D1766">
        <w:rPr>
          <w:rFonts w:ascii="Segoe UI" w:eastAsia="Times New Roman" w:hAnsi="Segoe UI" w:cs="Segoe UI"/>
          <w:kern w:val="0"/>
          <w:sz w:val="21"/>
          <w:szCs w:val="21"/>
          <w:highlight w:val="yellow"/>
          <w:lang w:eastAsia="fr-BE"/>
          <w14:ligatures w14:val="none"/>
        </w:rPr>
        <w:lastRenderedPageBreak/>
        <w:t>Onder de ethische en juridische uitdagingen hebben de respondenten kwesties van privacy en gegevensbescherming benadrukt, waaronder datalekken door cyberaanvallen of verlies van privacy, het risico van discriminatie, en de toewijzing van verantwoordelijkheid in geval van betrokkenheid van foutieve algoritmische resultaten</w:t>
      </w:r>
      <w:r w:rsidRPr="00FE1391">
        <w:rPr>
          <w:rFonts w:ascii="Segoe UI" w:eastAsia="Times New Roman" w:hAnsi="Segoe UI" w:cs="Segoe UI"/>
          <w:kern w:val="0"/>
          <w:sz w:val="21"/>
          <w:szCs w:val="21"/>
          <w:lang w:eastAsia="fr-BE"/>
          <w14:ligatures w14:val="none"/>
        </w:rPr>
        <w:t>.</w:t>
      </w:r>
    </w:p>
    <w:p w14:paraId="2EFB9923"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b/>
          <w:bCs/>
          <w:kern w:val="0"/>
          <w:sz w:val="21"/>
          <w:szCs w:val="21"/>
          <w:lang w:eastAsia="fr-BE"/>
          <w14:ligatures w14:val="none"/>
        </w:rPr>
        <w:t>3.3. Respondenten vinden dat AI-toepassingen in de sociale zekerheid zowel intern als extern moeten worden gecontroleerd voordat ze op individuen worden toegepast</w:t>
      </w:r>
    </w:p>
    <w:p w14:paraId="052E9834"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kern w:val="0"/>
          <w:sz w:val="21"/>
          <w:szCs w:val="21"/>
          <w:lang w:eastAsia="fr-BE"/>
          <w14:ligatures w14:val="none"/>
        </w:rPr>
        <w:t xml:space="preserve">Potentiële gebruikers van AI werden gevraagd of zij denken dat AI-toepassingen in de sociale zekerheid zowel intern als extern moeten worden gecontroleerd voordat ze op individuen worden toegepast. De meerderheid van de respondenten (85,29%) antwoordde positief op de vraag. Ze legden uit dat een dergelijke controle essentieel is en vertrouwen in het systeem zal wekken. Een deelnemer benadrukte: "De impact van het gebruik van AI in onze beslissingen is zeer diepgaand, dus controle vóór gebruik is onmisbaar." Een ander voegde toe: "AI is een hulpmiddel, alle hulpmiddelen moeten een kwaliteitscontrole ondergaan voordat ze worden geïmplementeerd." Ten slotte </w:t>
      </w:r>
      <w:r w:rsidRPr="00FD1766">
        <w:rPr>
          <w:rFonts w:ascii="Segoe UI" w:eastAsia="Times New Roman" w:hAnsi="Segoe UI" w:cs="Segoe UI"/>
          <w:kern w:val="0"/>
          <w:sz w:val="21"/>
          <w:szCs w:val="21"/>
          <w:highlight w:val="yellow"/>
          <w:lang w:eastAsia="fr-BE"/>
          <w14:ligatures w14:val="none"/>
        </w:rPr>
        <w:t>stelde een van de respondenten voor dat AI-toepassingen in de sociale zekerheid dezelfde strikte regelgeving moeten volgen als voor de goedkeuring van medicijnen en de autorisatie van medische hulpmiddelen</w:t>
      </w:r>
      <w:r w:rsidRPr="00FE1391">
        <w:rPr>
          <w:rFonts w:ascii="Segoe UI" w:eastAsia="Times New Roman" w:hAnsi="Segoe UI" w:cs="Segoe UI"/>
          <w:kern w:val="0"/>
          <w:sz w:val="21"/>
          <w:szCs w:val="21"/>
          <w:lang w:eastAsia="fr-BE"/>
          <w14:ligatures w14:val="none"/>
        </w:rPr>
        <w:t>.</w:t>
      </w:r>
    </w:p>
    <w:p w14:paraId="6791B71D"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b/>
          <w:bCs/>
          <w:kern w:val="0"/>
          <w:sz w:val="21"/>
          <w:szCs w:val="21"/>
          <w:lang w:eastAsia="fr-BE"/>
          <w14:ligatures w14:val="none"/>
        </w:rPr>
        <w:t>3.4. Respondenten geven de voorkeur aan voldoende informatie over de AI-toepassingen die ze gebruiken</w:t>
      </w:r>
    </w:p>
    <w:p w14:paraId="5C2AC487"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kern w:val="0"/>
          <w:sz w:val="21"/>
          <w:szCs w:val="21"/>
          <w:lang w:eastAsia="fr-BE"/>
          <w14:ligatures w14:val="none"/>
        </w:rPr>
        <w:t>De enquêtes voor beide groepen deelnemers bevatten gedetailleerde secties met vragen om het niveau van transparantie te evalueren dat werd ervaren (door de gebruikers) of verwacht (door de niet-gebruikers) bij het gebruik van AI-toepassingen. De ingediende antwoorden tonen duidelijk aan dat transparantie zeer gewaardeerd wordt door de huidige en potentiële gebruikers van AI-toepassingen.</w:t>
      </w:r>
    </w:p>
    <w:p w14:paraId="6FC24595"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kern w:val="0"/>
          <w:sz w:val="21"/>
          <w:szCs w:val="21"/>
          <w:lang w:eastAsia="fr-BE"/>
          <w14:ligatures w14:val="none"/>
        </w:rPr>
        <w:t>Allereerst werden de respondenten gevraagd naar hun mening over extra opleiding en training om een AI-toepassing te gebruiken. De meerderheid van de potentiële gebruikers (88,24%) antwoordde positief op de vraag. Zoals een van de respondenten benadrukte: "Het is verplicht, vooral om ervoor te zorgen dat men zich versterkt voelt door AI en niet gedomineerd."</w:t>
      </w:r>
    </w:p>
    <w:p w14:paraId="0AF45D78"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kern w:val="0"/>
          <w:sz w:val="21"/>
          <w:szCs w:val="21"/>
          <w:lang w:eastAsia="fr-BE"/>
          <w14:ligatures w14:val="none"/>
        </w:rPr>
        <w:t>Vervolgens werden de respondenten gevraagd naar specifieke informatie, gegroepeerd in verschillende categorieën: algemene informatie over een AI-toepassing; gebruiksinstructies; voordelen en risico's van een AI-toepassing. Onder de gebruikersgroep concentreerde de meerderheid zich op hun ervaringen met gegeneraliseerde AI-modellen (zoals Chat-GPT). Deze modellen zijn niet expliciet aangepast aan gespecialiseerde domeinen zoals sociale zekerheid, missen externe validatie op het gebied van veiligheid en kwaliteit, en vertonen geen hoog niveau van transparantie naar de gebruikers. Om nauwkeurigere statistieken te garanderen die specifiek relevant zijn voor de sociale zekerheidssector, werden de antwoorden van de gebruikers verdeeld in twee groepen: 1) alle gebruikers; en 2) gebruikers van AI-toepassingen die zijn ontworpen voor specifieke sociale zekerheidsdoeleinden. De details van de antwoorden met betrekking tot de transparantie van de deelnemers van de tweede groep worden uitgewerkt in Bijlage 4.</w:t>
      </w:r>
    </w:p>
    <w:p w14:paraId="5BB26D47"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kern w:val="0"/>
          <w:sz w:val="21"/>
          <w:szCs w:val="21"/>
          <w:lang w:eastAsia="fr-BE"/>
          <w14:ligatures w14:val="none"/>
        </w:rPr>
        <w:t xml:space="preserve">Tabel 1 toont duidelijk aan dat </w:t>
      </w:r>
      <w:r w:rsidRPr="00FD1766">
        <w:rPr>
          <w:rFonts w:ascii="Segoe UI" w:eastAsia="Times New Roman" w:hAnsi="Segoe UI" w:cs="Segoe UI"/>
          <w:kern w:val="0"/>
          <w:sz w:val="21"/>
          <w:szCs w:val="21"/>
          <w:highlight w:val="yellow"/>
          <w:lang w:eastAsia="fr-BE"/>
          <w14:ligatures w14:val="none"/>
        </w:rPr>
        <w:t xml:space="preserve">de overgrote meerderheid van de potentiële gebruikers de voorkeur geeft aan volledige informatie over een AI-toepassing. Dit omvat details over de </w:t>
      </w:r>
      <w:r w:rsidRPr="00FD1766">
        <w:rPr>
          <w:rFonts w:ascii="Segoe UI" w:eastAsia="Times New Roman" w:hAnsi="Segoe UI" w:cs="Segoe UI"/>
          <w:kern w:val="0"/>
          <w:sz w:val="21"/>
          <w:szCs w:val="21"/>
          <w:highlight w:val="yellow"/>
          <w:lang w:eastAsia="fr-BE"/>
          <w14:ligatures w14:val="none"/>
        </w:rPr>
        <w:lastRenderedPageBreak/>
        <w:t>capaciteiten, prestaties, doelgroepen en contra-indicaties, de relevante voordelen en risico's, evenals voldoende instructies.</w:t>
      </w:r>
      <w:r w:rsidRPr="00FE1391">
        <w:rPr>
          <w:rFonts w:ascii="Segoe UI" w:eastAsia="Times New Roman" w:hAnsi="Segoe UI" w:cs="Segoe UI"/>
          <w:kern w:val="0"/>
          <w:sz w:val="21"/>
          <w:szCs w:val="21"/>
          <w:lang w:eastAsia="fr-BE"/>
          <w14:ligatures w14:val="none"/>
        </w:rPr>
        <w:t xml:space="preserve"> "Mensen moeten weten en zich bewust zijn van de capaciteiten, maar ook van de beperkingen van AI, zodat ze het correct (en ethisch correct) kunnen gebruiken in hun werk."</w:t>
      </w:r>
    </w:p>
    <w:p w14:paraId="67172ED5"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kern w:val="0"/>
          <w:sz w:val="21"/>
          <w:szCs w:val="21"/>
          <w:lang w:eastAsia="fr-BE"/>
          <w14:ligatures w14:val="none"/>
        </w:rPr>
        <w:t>De verwachtingen met betrekking tot transparantie van potentiële gebruikers komen overeen met de positieve ervaringen die zijn gerapporteerd door de huidige gebruikers van AI-toepassingen die zijn ontworpen voor specifieke doeleinden. In de meeste gevallen is deze gebruikersgroep adequaat geïnformeerd over de informatieaspecten met betrekking tot de AI-toepassing die ze hebben gebruikt.</w:t>
      </w:r>
    </w:p>
    <w:p w14:paraId="7F6C8CBF"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b/>
          <w:bCs/>
          <w:kern w:val="0"/>
          <w:sz w:val="21"/>
          <w:szCs w:val="21"/>
          <w:lang w:eastAsia="fr-BE"/>
          <w14:ligatures w14:val="none"/>
        </w:rPr>
        <w:t>3.5. Respondenten tonen hun vraag en bereidheid om ondersteund te worden door en samen te werken met AI-ontwikkelaars</w:t>
      </w:r>
    </w:p>
    <w:p w14:paraId="026086C2"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kern w:val="0"/>
          <w:sz w:val="21"/>
          <w:szCs w:val="21"/>
          <w:lang w:eastAsia="fr-BE"/>
          <w14:ligatures w14:val="none"/>
        </w:rPr>
        <w:t>De respondenten werden gevraagd naar het mechanisme om contact op te nemen met AI-leveranciers/ondersteuning te zoeken wanneer ze vragen of twijfels hebben over het gebruik van AI en de implicatie van AI-resultaten. Gebruikers werden gevraagd of ze een dergelijk mechanisme hadden, en slechts 2 (18,18%) antwoordden positief. Een gebruiker merkte op: "De AI-toepassing is ontwikkeld binnen onze organisatie, zodat discussie en, indien nodig, aanpassingen altijd mogelijk zijn." Het is belangrijk op te merken dat deze gebruiker een zeer positieve ervaring met AI heeft uitgedrukt, wat het belang van ondersteuning bij een soepele technologische implementatie bevestigt.</w:t>
      </w:r>
    </w:p>
    <w:p w14:paraId="4C1E6E42"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kern w:val="0"/>
          <w:sz w:val="21"/>
          <w:szCs w:val="21"/>
          <w:lang w:eastAsia="fr-BE"/>
          <w14:ligatures w14:val="none"/>
        </w:rPr>
        <w:t>Evenzo heeft de meerderheid van de niet-gebruikers (76,47%) de vraag bevestigd om een mechanisme te hebben om contact op te nemen met AI-leveranciers. Wat betreft de voorkeursfrequentie, hebben de deelnemers verschillende standpunten gedeeld: op aanvraag; constant lopend; of tijdens werkuren; meer frequente ondersteuning tijdens de beginfasen van de technologische implementatie ("het is vergelijkbaar met wanneer je begint te werken met een nieuw apparaat, bijvoorbeeld een echograaf").</w:t>
      </w:r>
    </w:p>
    <w:p w14:paraId="4678B325"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kern w:val="0"/>
          <w:sz w:val="21"/>
          <w:szCs w:val="21"/>
          <w:lang w:eastAsia="fr-BE"/>
          <w14:ligatures w14:val="none"/>
        </w:rPr>
        <w:t>De deelnemers werden gevraagd naar de betrokkenheid van vertegenwoordigers van gezondheids- en sociale zekerheidsprofessionals bij de evaluatie en pre-marktverificatie van AI-toepassingen. Beide groepen (gebruikers met 63,64% en niet-gebruikers met 91,18%) waren het er sterk over eens dat deze betrokkenheid belangrijk is. Een gebruiker merkte op: "Bij de ontwikkeling van de AI-toepassing bleek het zeer nuttig om professionals te betrekken; om de gebruikscontext te definiëren en het gebruik te testen en te valideren."</w:t>
      </w:r>
    </w:p>
    <w:p w14:paraId="1F7D62C4"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D1766">
        <w:rPr>
          <w:rFonts w:ascii="Segoe UI" w:eastAsia="Times New Roman" w:hAnsi="Segoe UI" w:cs="Segoe UI"/>
          <w:kern w:val="0"/>
          <w:sz w:val="21"/>
          <w:szCs w:val="21"/>
          <w:highlight w:val="yellow"/>
          <w:lang w:eastAsia="fr-BE"/>
          <w14:ligatures w14:val="none"/>
        </w:rPr>
        <w:t>Potentiële gebruikers hebben aangegeven dat het cruciaal is om gezondheidsprofessionals te betrekken, omdat zij de aanbevelingen van AI-toepassingen evalueren en de verantwoordelijkheid nemen voor de uiteindelijke beslissing</w:t>
      </w:r>
      <w:r w:rsidRPr="00FE1391">
        <w:rPr>
          <w:rFonts w:ascii="Segoe UI" w:eastAsia="Times New Roman" w:hAnsi="Segoe UI" w:cs="Segoe UI"/>
          <w:kern w:val="0"/>
          <w:sz w:val="21"/>
          <w:szCs w:val="21"/>
          <w:lang w:eastAsia="fr-BE"/>
          <w14:ligatures w14:val="none"/>
        </w:rPr>
        <w:t xml:space="preserve">. Een van de respondenten verklaarde: "Ik kan geen protocol accepteren zonder het zelf te testen." Bovendien hebben ze </w:t>
      </w:r>
      <w:r w:rsidRPr="00FD1766">
        <w:rPr>
          <w:rFonts w:ascii="Segoe UI" w:eastAsia="Times New Roman" w:hAnsi="Segoe UI" w:cs="Segoe UI"/>
          <w:kern w:val="0"/>
          <w:sz w:val="21"/>
          <w:szCs w:val="21"/>
          <w:highlight w:val="yellow"/>
          <w:lang w:eastAsia="fr-BE"/>
          <w14:ligatures w14:val="none"/>
        </w:rPr>
        <w:t>zorgen geuit over een potentiële superieure positie van ontwikkelaars ten opzichte van gebruikers en een belangenconflict</w:t>
      </w:r>
      <w:r w:rsidRPr="00FE1391">
        <w:rPr>
          <w:rFonts w:ascii="Segoe UI" w:eastAsia="Times New Roman" w:hAnsi="Segoe UI" w:cs="Segoe UI"/>
          <w:kern w:val="0"/>
          <w:sz w:val="21"/>
          <w:szCs w:val="21"/>
          <w:lang w:eastAsia="fr-BE"/>
          <w14:ligatures w14:val="none"/>
        </w:rPr>
        <w:t>.</w:t>
      </w:r>
    </w:p>
    <w:p w14:paraId="2842C841"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kern w:val="0"/>
          <w:sz w:val="21"/>
          <w:szCs w:val="21"/>
          <w:lang w:eastAsia="fr-BE"/>
          <w14:ligatures w14:val="none"/>
        </w:rPr>
        <w:t xml:space="preserve">De respondenten hebben ook hun </w:t>
      </w:r>
      <w:r w:rsidRPr="00FD1766">
        <w:rPr>
          <w:rFonts w:ascii="Segoe UI" w:eastAsia="Times New Roman" w:hAnsi="Segoe UI" w:cs="Segoe UI"/>
          <w:kern w:val="0"/>
          <w:sz w:val="21"/>
          <w:szCs w:val="21"/>
          <w:highlight w:val="yellow"/>
          <w:lang w:eastAsia="fr-BE"/>
          <w14:ligatures w14:val="none"/>
        </w:rPr>
        <w:t>bereidheid getoond om deel te nemen aan de evaluatie en pre-marktverificatie van AI-toepassingen</w:t>
      </w:r>
      <w:r w:rsidRPr="00FE1391">
        <w:rPr>
          <w:rFonts w:ascii="Segoe UI" w:eastAsia="Times New Roman" w:hAnsi="Segoe UI" w:cs="Segoe UI"/>
          <w:kern w:val="0"/>
          <w:sz w:val="21"/>
          <w:szCs w:val="21"/>
          <w:lang w:eastAsia="fr-BE"/>
          <w14:ligatures w14:val="none"/>
        </w:rPr>
        <w:t xml:space="preserve">: 71,43% van de gebruikers en 80,65% van de niet-gebruikers hebben positief op deze vraag geantwoord. Verschillende deelnemers hebben vermeld </w:t>
      </w:r>
      <w:r w:rsidRPr="00FE1391">
        <w:rPr>
          <w:rFonts w:ascii="Segoe UI" w:eastAsia="Times New Roman" w:hAnsi="Segoe UI" w:cs="Segoe UI"/>
          <w:kern w:val="0"/>
          <w:sz w:val="21"/>
          <w:szCs w:val="21"/>
          <w:lang w:eastAsia="fr-BE"/>
          <w14:ligatures w14:val="none"/>
        </w:rPr>
        <w:lastRenderedPageBreak/>
        <w:t>dat ze bereid zijn deel te nemen aan de evaluatie als ze over de relevante middelen beschikken (tijdscapaciteit of relevante kennis). Een van de deelnemers heeft gespecificeerd dat de betrokkenheid van alle relevante belanghebbenden noodzakelijk is: advocaten, IT-specialisten, AI-experts en technologieontwikkelaars.</w:t>
      </w:r>
    </w:p>
    <w:p w14:paraId="2509314B" w14:textId="77777777" w:rsid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kern w:val="0"/>
          <w:sz w:val="21"/>
          <w:szCs w:val="21"/>
          <w:lang w:eastAsia="fr-BE"/>
          <w14:ligatures w14:val="none"/>
        </w:rPr>
        <w:t>Naast de betrokkenheid van gebruikers bij de pre-marktverificatie van AI-toepassingen, werden de deelnemers gevraagd naar andere vormen van samenwerking tussen leveranciers en gebruikers van AI. In dit opzicht hebben veel respondenten de mogelijkheid gespecificeerd om feedback te geven aan leveranciers om de tools te verbeteren. Vergaderingen tussen AI-leveranciers en gebruikers werden ook genoemd als een vorm van samenwerking. Een van de respondenten benadrukte ook de noodzaak van constante menselijke (en niet AI) ondersteuning op de achtergrond.</w:t>
      </w:r>
    </w:p>
    <w:p w14:paraId="66BCE97E" w14:textId="77777777" w:rsidR="00B43530" w:rsidRPr="00FE1391" w:rsidRDefault="00B43530"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p>
    <w:p w14:paraId="1AC29BC8"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b/>
          <w:bCs/>
          <w:kern w:val="0"/>
          <w:sz w:val="21"/>
          <w:szCs w:val="21"/>
          <w:lang w:eastAsia="fr-BE"/>
          <w14:ligatures w14:val="none"/>
        </w:rPr>
        <w:t>4. Aanbevelingen</w:t>
      </w:r>
    </w:p>
    <w:p w14:paraId="36DF0B2B"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b/>
          <w:bCs/>
          <w:kern w:val="0"/>
          <w:sz w:val="21"/>
          <w:szCs w:val="21"/>
          <w:lang w:eastAsia="fr-BE"/>
          <w14:ligatures w14:val="none"/>
        </w:rPr>
        <w:t>4.1. Bewustwording</w:t>
      </w:r>
    </w:p>
    <w:p w14:paraId="25BC3D59"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kern w:val="0"/>
          <w:sz w:val="21"/>
          <w:szCs w:val="21"/>
          <w:lang w:eastAsia="fr-BE"/>
          <w14:ligatures w14:val="none"/>
        </w:rPr>
        <w:t xml:space="preserve">Het succes van technologische innovaties hangt grotendeels af van de perceptie van de technologie door de belangrijkste actoren. Het bewustmaken van professionals in de sociale zekerheid, hun klanten, beleidsmakers, regelgevers en de samenleving is absoluut noodzakelijk om het vertrouwen in AI zelf en in de menselijke benaderingen voor de ontwikkeling, validatie en </w:t>
      </w:r>
      <w:proofErr w:type="spellStart"/>
      <w:r w:rsidRPr="00FE1391">
        <w:rPr>
          <w:rFonts w:ascii="Segoe UI" w:eastAsia="Times New Roman" w:hAnsi="Segoe UI" w:cs="Segoe UI"/>
          <w:kern w:val="0"/>
          <w:sz w:val="21"/>
          <w:szCs w:val="21"/>
          <w:lang w:eastAsia="fr-BE"/>
          <w14:ligatures w14:val="none"/>
        </w:rPr>
        <w:t>governance</w:t>
      </w:r>
      <w:proofErr w:type="spellEnd"/>
      <w:r w:rsidRPr="00FE1391">
        <w:rPr>
          <w:rFonts w:ascii="Segoe UI" w:eastAsia="Times New Roman" w:hAnsi="Segoe UI" w:cs="Segoe UI"/>
          <w:kern w:val="0"/>
          <w:sz w:val="21"/>
          <w:szCs w:val="21"/>
          <w:lang w:eastAsia="fr-BE"/>
          <w14:ligatures w14:val="none"/>
        </w:rPr>
        <w:t xml:space="preserve"> ervan te bevorderen. Vertrouwen is de voorwaarde voor de acceptatie van technologie door de samenleving, wat vervolgens innovaties kan stimuleren en kan leiden tot de ontwikkeling van AI-tools die beter voldoen aan de behoeften van de begunstigden van de sociale zekerheid.</w:t>
      </w:r>
    </w:p>
    <w:p w14:paraId="418A592C"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kern w:val="0"/>
          <w:sz w:val="21"/>
          <w:szCs w:val="21"/>
          <w:lang w:eastAsia="fr-BE"/>
          <w14:ligatures w14:val="none"/>
        </w:rPr>
        <w:t>De bewustwordingsaanpak moet veelzijdig zijn en maatregelen combineren die programma's voor opleiding en bewustwording, mechanismen voor publieke participatie en feedback, informatieverspreiding, en het uitvoeren en demonstreren van casestudies omvatten. EUMASS past systematisch de gespecificeerde maatregelen toe, en de resultaten van de enquête tonen het belang aan van het faciliteren van inspanningen in deze richting.</w:t>
      </w:r>
    </w:p>
    <w:p w14:paraId="738BBEA7"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b/>
          <w:bCs/>
          <w:kern w:val="0"/>
          <w:sz w:val="21"/>
          <w:szCs w:val="21"/>
          <w:lang w:eastAsia="fr-BE"/>
          <w14:ligatures w14:val="none"/>
        </w:rPr>
        <w:t>Programma's voor opleiding en bewustwording:</w:t>
      </w:r>
      <w:r w:rsidRPr="00FE1391">
        <w:rPr>
          <w:rFonts w:ascii="Segoe UI" w:eastAsia="Times New Roman" w:hAnsi="Segoe UI" w:cs="Segoe UI"/>
          <w:kern w:val="0"/>
          <w:sz w:val="21"/>
          <w:szCs w:val="21"/>
          <w:lang w:eastAsia="fr-BE"/>
          <w14:ligatures w14:val="none"/>
        </w:rPr>
        <w:t xml:space="preserve"> Ze moeten dienen om AI te demystificeren. Zoals blijkt uit conclusie 1 van de enquête, blijven misvattingen over de aard, mogelijkheden en risico's van AI aanwezig. Aangezien het AI-veld blijft evolueren met een enorme snelheid, kunnen bestaande zorgen verergeren als ze niet snel worden aangepakt. </w:t>
      </w:r>
      <w:r w:rsidRPr="00B43530">
        <w:rPr>
          <w:rFonts w:ascii="Segoe UI" w:eastAsia="Times New Roman" w:hAnsi="Segoe UI" w:cs="Segoe UI"/>
          <w:kern w:val="0"/>
          <w:sz w:val="21"/>
          <w:szCs w:val="21"/>
          <w:highlight w:val="yellow"/>
          <w:lang w:eastAsia="fr-BE"/>
          <w14:ligatures w14:val="none"/>
        </w:rPr>
        <w:t>Het is cruciaal om ervoor te zorgen dat de belangrijkste actoren, voornamelijk de professionals in de sociale zekerheid en hun klanten, duidelijk begrijpen wat de technologie is en hoe deze veilig en betrouwbaar kan worden geïmplementeerd.</w:t>
      </w:r>
      <w:r w:rsidRPr="00FE1391">
        <w:rPr>
          <w:rFonts w:ascii="Segoe UI" w:eastAsia="Times New Roman" w:hAnsi="Segoe UI" w:cs="Segoe UI"/>
          <w:kern w:val="0"/>
          <w:sz w:val="21"/>
          <w:szCs w:val="21"/>
          <w:lang w:eastAsia="fr-BE"/>
          <w14:ligatures w14:val="none"/>
        </w:rPr>
        <w:t xml:space="preserve"> Deze kennis zou hen in staat moeten stellen zich aan te passen en te profiteren van nieuwe ontwikkelingen in plaats van zich geïntimideerd of buitengesloten te voelen. Interdisciplinaire opleidings- en onderwijsprogramma's moeten worden ontwikkeld en op een toegankelijke en begrijpelijke manier worden gegeven.</w:t>
      </w:r>
    </w:p>
    <w:p w14:paraId="531E0C6B"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b/>
          <w:bCs/>
          <w:kern w:val="0"/>
          <w:sz w:val="21"/>
          <w:szCs w:val="21"/>
          <w:lang w:eastAsia="fr-BE"/>
          <w14:ligatures w14:val="none"/>
        </w:rPr>
        <w:t>Mechanismen voor publieke participatie en feedback:</w:t>
      </w:r>
      <w:r w:rsidRPr="00FE1391">
        <w:rPr>
          <w:rFonts w:ascii="Segoe UI" w:eastAsia="Times New Roman" w:hAnsi="Segoe UI" w:cs="Segoe UI"/>
          <w:kern w:val="0"/>
          <w:sz w:val="21"/>
          <w:szCs w:val="21"/>
          <w:lang w:eastAsia="fr-BE"/>
          <w14:ligatures w14:val="none"/>
        </w:rPr>
        <w:t xml:space="preserve"> Ze zijn nodig om ervoor te zorgen dat de bewustwordingsmaatregelen zijn afgestemd op de specifieke behoeften van het beoogde </w:t>
      </w:r>
      <w:r w:rsidRPr="00FE1391">
        <w:rPr>
          <w:rFonts w:ascii="Segoe UI" w:eastAsia="Times New Roman" w:hAnsi="Segoe UI" w:cs="Segoe UI"/>
          <w:kern w:val="0"/>
          <w:sz w:val="21"/>
          <w:szCs w:val="21"/>
          <w:lang w:eastAsia="fr-BE"/>
          <w14:ligatures w14:val="none"/>
        </w:rPr>
        <w:lastRenderedPageBreak/>
        <w:t>publiek. Enquêtes, waaronder de huidige studie, bewijzen het nut van het creëren van feedbackmechanismen waar de betrokken belanghebbenden hun ervaringen, zorgen en suggesties met betrekking tot AI in de sociale zekerheid kunnen delen. Thematische evenementen en conferenties bieden ook een effectief platform voor het uitwisselen van kennis, expertise en verwachtingen. Het 24e EUMASS-congres in Straatsburg "Geneeskunde 2.0 in een veranderende wereld" en de beoordeling van werkcapaciteit zijn voorbeelden van dergelijke evenementen die participatie en samenwerking bevorderen. Andere enquêtes, evenementen en conferenties, evenals interactieve methoden zoals workshops, focusgroepen en openbare consultaties kunnen worden gebruikt om specifieke onderwerpen aan te pakken op basis van de huidige behoeften van de betrokken belanghebbenden.</w:t>
      </w:r>
    </w:p>
    <w:p w14:paraId="42CF5989"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b/>
          <w:bCs/>
          <w:kern w:val="0"/>
          <w:sz w:val="21"/>
          <w:szCs w:val="21"/>
          <w:lang w:eastAsia="fr-BE"/>
          <w14:ligatures w14:val="none"/>
        </w:rPr>
        <w:t>Informatieverspreiding:</w:t>
      </w:r>
      <w:r w:rsidRPr="00FE1391">
        <w:rPr>
          <w:rFonts w:ascii="Segoe UI" w:eastAsia="Times New Roman" w:hAnsi="Segoe UI" w:cs="Segoe UI"/>
          <w:kern w:val="0"/>
          <w:sz w:val="21"/>
          <w:szCs w:val="21"/>
          <w:lang w:eastAsia="fr-BE"/>
          <w14:ligatures w14:val="none"/>
        </w:rPr>
        <w:t xml:space="preserve"> Deze moet gericht zijn op het breedst mogelijke publiek en vormt de sleutelcomponent voor bewustwording van AI in de sociale zekerheidssector. </w:t>
      </w:r>
      <w:r w:rsidRPr="00B43530">
        <w:rPr>
          <w:rFonts w:ascii="Segoe UI" w:eastAsia="Times New Roman" w:hAnsi="Segoe UI" w:cs="Segoe UI"/>
          <w:kern w:val="0"/>
          <w:sz w:val="21"/>
          <w:szCs w:val="21"/>
          <w:highlight w:val="yellow"/>
          <w:lang w:eastAsia="fr-BE"/>
          <w14:ligatures w14:val="none"/>
        </w:rPr>
        <w:t>Goed geïnformeerde professionals hebben de neiging betere beslissingen te nemen, terwijl hun geïnformeerde klanten eerder geneigd zijn om de algoritmische suggesties in bepaalde situaties te volgen</w:t>
      </w:r>
      <w:r w:rsidRPr="00FE1391">
        <w:rPr>
          <w:rFonts w:ascii="Segoe UI" w:eastAsia="Times New Roman" w:hAnsi="Segoe UI" w:cs="Segoe UI"/>
          <w:kern w:val="0"/>
          <w:sz w:val="21"/>
          <w:szCs w:val="21"/>
          <w:lang w:eastAsia="fr-BE"/>
          <w14:ligatures w14:val="none"/>
        </w:rPr>
        <w:t xml:space="preserve">. Om het publiek te betrekken en informatie over AI in de sociale zekerheid te verspreiden, moeten verschillende mediakanalen met een breed bereik worden gebruikt, waaronder sociale media, workshops, </w:t>
      </w:r>
      <w:proofErr w:type="spellStart"/>
      <w:r w:rsidRPr="00FE1391">
        <w:rPr>
          <w:rFonts w:ascii="Segoe UI" w:eastAsia="Times New Roman" w:hAnsi="Segoe UI" w:cs="Segoe UI"/>
          <w:kern w:val="0"/>
          <w:sz w:val="21"/>
          <w:szCs w:val="21"/>
          <w:lang w:eastAsia="fr-BE"/>
          <w14:ligatures w14:val="none"/>
        </w:rPr>
        <w:t>webinars</w:t>
      </w:r>
      <w:proofErr w:type="spellEnd"/>
      <w:r w:rsidRPr="00FE1391">
        <w:rPr>
          <w:rFonts w:ascii="Segoe UI" w:eastAsia="Times New Roman" w:hAnsi="Segoe UI" w:cs="Segoe UI"/>
          <w:kern w:val="0"/>
          <w:sz w:val="21"/>
          <w:szCs w:val="21"/>
          <w:lang w:eastAsia="fr-BE"/>
          <w14:ligatures w14:val="none"/>
        </w:rPr>
        <w:t>, podcasts en interactieve platforms.</w:t>
      </w:r>
    </w:p>
    <w:p w14:paraId="27AAAF7E"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b/>
          <w:bCs/>
          <w:kern w:val="0"/>
          <w:sz w:val="21"/>
          <w:szCs w:val="21"/>
          <w:lang w:eastAsia="fr-BE"/>
          <w14:ligatures w14:val="none"/>
        </w:rPr>
        <w:t>Demonstratie van casestudies:</w:t>
      </w:r>
      <w:r w:rsidRPr="00FE1391">
        <w:rPr>
          <w:rFonts w:ascii="Segoe UI" w:eastAsia="Times New Roman" w:hAnsi="Segoe UI" w:cs="Segoe UI"/>
          <w:kern w:val="0"/>
          <w:sz w:val="21"/>
          <w:szCs w:val="21"/>
          <w:lang w:eastAsia="fr-BE"/>
          <w14:ligatures w14:val="none"/>
        </w:rPr>
        <w:t xml:space="preserve"> Dit moet een integraal onderdeel zijn van de strategie om bewustwording van AI in de sociale zekerheid te bevorderen. </w:t>
      </w:r>
      <w:r w:rsidRPr="00B43530">
        <w:rPr>
          <w:rFonts w:ascii="Segoe UI" w:eastAsia="Times New Roman" w:hAnsi="Segoe UI" w:cs="Segoe UI"/>
          <w:kern w:val="0"/>
          <w:sz w:val="21"/>
          <w:szCs w:val="21"/>
          <w:highlight w:val="yellow"/>
          <w:lang w:eastAsia="fr-BE"/>
          <w14:ligatures w14:val="none"/>
        </w:rPr>
        <w:t>Zoals blijkt uit de resultaten van de enquête, zijn er al succesvolle gebruiksscenario's van AI-toepassingen binnen de EUMASS-gemeenschap verschenen. Deze gebruiksscenario's moeten actief worden gepromoot om andere belanghebbenden aan te moedigen vergelijkbare praktijken te adopteren die hun effectiviteit al hebben bewezen. Het benadrukken van deze positieve resultaten en de verbeteringen die door AI zijn aangebracht, kan aanzienlijk bijdragen aan het versterken van het vertrouwen en begrip van het publiek</w:t>
      </w:r>
      <w:r w:rsidRPr="00FE1391">
        <w:rPr>
          <w:rFonts w:ascii="Segoe UI" w:eastAsia="Times New Roman" w:hAnsi="Segoe UI" w:cs="Segoe UI"/>
          <w:kern w:val="0"/>
          <w:sz w:val="21"/>
          <w:szCs w:val="21"/>
          <w:lang w:eastAsia="fr-BE"/>
          <w14:ligatures w14:val="none"/>
        </w:rPr>
        <w:t xml:space="preserve">. De betrokken belanghebbenden bij de succesvolle gebruiksscenario's moeten niet alleen de voordelen van AI benadrukken, maar ook hun strategieën delen voor de ontwikkeling en implementatie van de technologie. Het benadrukken van de belangrijkste factoren die hebben bijgedragen aan hun positieve resultaten, zal waardevolle informatie bieden voor degenen die dergelijke successen willen reproduceren. Bijvoorbeeld, de deelnemer aan de enquête met een zeer positieve ervaring met het gebruik van de AI-toepassing meldde dat de technologie werd ontwikkeld door wiskundigen binnen de organisatie in samenwerking met verzekeringsartsen, de ondersteuning voor gebruikers en de nodige aanpassingen zijn op aanvraag beschikbaar, en de artsen zijn goed geïnformeerd over de AI-toepassing, de capaciteiten en de risico's. Vanaf de ontwikkelingsfase en gedurende de hele levenscyclus worden alle zorgen en verzoeken van gebruikers zorgvuldig in overweging genomen, wat het hoge niveau van tevredenheid met de technologie zou kunnen verklaren. </w:t>
      </w:r>
      <w:r w:rsidRPr="00B43530">
        <w:rPr>
          <w:rFonts w:ascii="Segoe UI" w:eastAsia="Times New Roman" w:hAnsi="Segoe UI" w:cs="Segoe UI"/>
          <w:kern w:val="0"/>
          <w:sz w:val="21"/>
          <w:szCs w:val="21"/>
          <w:highlight w:val="yellow"/>
          <w:lang w:eastAsia="fr-BE"/>
          <w14:ligatures w14:val="none"/>
        </w:rPr>
        <w:t>Neutrale en negatieve gebruiksscenario's moeten ook grondig worden geanalyseerd om de factoren te identificeren die een succesvolle implementatie van de technologie kunnen belemmeren</w:t>
      </w:r>
      <w:r w:rsidRPr="00FE1391">
        <w:rPr>
          <w:rFonts w:ascii="Segoe UI" w:eastAsia="Times New Roman" w:hAnsi="Segoe UI" w:cs="Segoe UI"/>
          <w:kern w:val="0"/>
          <w:sz w:val="21"/>
          <w:szCs w:val="21"/>
          <w:lang w:eastAsia="fr-BE"/>
          <w14:ligatures w14:val="none"/>
        </w:rPr>
        <w:t>. Bijvoorbeeld, een van de gebruikers verklaarde de neutrale ervaring door het gebrek aan totale betrouwbaarheid van AI en de behoefte aan extra werk voor medische adviseurs om de algoritmische aanbevelingen te interpreteren. De geïdentificeerde zorgen moeten verder worden verspreid om ontwikkelaars te begeleiden bij het verbeteren van hun algoritmen en deze aan te passen aan de verwachtingen van gebruikers vanaf het begin van de technologiecreatie.</w:t>
      </w:r>
    </w:p>
    <w:p w14:paraId="5A1B3CA1"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kern w:val="0"/>
          <w:sz w:val="21"/>
          <w:szCs w:val="21"/>
          <w:lang w:eastAsia="fr-BE"/>
          <w14:ligatures w14:val="none"/>
        </w:rPr>
        <w:lastRenderedPageBreak/>
        <w:t>De gebruiksscenario's kunnen worden verspreid via verschillende eerder beschreven middelen: opleidings- en bewustwordingsprogramma's, mechanismen voor publieke participatie en feedback, en informatieverspreidingskanalen.</w:t>
      </w:r>
    </w:p>
    <w:p w14:paraId="7E0427AE"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b/>
          <w:bCs/>
          <w:kern w:val="0"/>
          <w:sz w:val="21"/>
          <w:szCs w:val="21"/>
          <w:lang w:eastAsia="fr-BE"/>
          <w14:ligatures w14:val="none"/>
        </w:rPr>
        <w:t>4.2. Strikte controle van veiligheid en kwaliteit is sterk vereist</w:t>
      </w:r>
    </w:p>
    <w:p w14:paraId="0073337A"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b/>
          <w:bCs/>
          <w:kern w:val="0"/>
          <w:sz w:val="21"/>
          <w:szCs w:val="21"/>
          <w:lang w:eastAsia="fr-BE"/>
          <w14:ligatures w14:val="none"/>
        </w:rPr>
        <w:t>4.2.1. Rechtvaardiging van de controle van veiligheid en kwaliteit</w:t>
      </w:r>
    </w:p>
    <w:p w14:paraId="5E8A8D22"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kern w:val="0"/>
          <w:sz w:val="21"/>
          <w:szCs w:val="21"/>
          <w:lang w:eastAsia="fr-BE"/>
          <w14:ligatures w14:val="none"/>
        </w:rPr>
        <w:t xml:space="preserve">Om door de samenleving te worden geaccepteerd, moeten AI-systemen veilig en betrouwbaar zijn. Om deze parameters te waarborgen, moeten AI-toepassingen en hun ontwikkelaars strikt worden gecontroleerd, vooral wanneer het leven, de waardigheid en de fundamentele rechten van individuen worden beïnvloed. </w:t>
      </w:r>
      <w:r w:rsidRPr="00B43530">
        <w:rPr>
          <w:rFonts w:ascii="Segoe UI" w:eastAsia="Times New Roman" w:hAnsi="Segoe UI" w:cs="Segoe UI"/>
          <w:kern w:val="0"/>
          <w:sz w:val="21"/>
          <w:szCs w:val="21"/>
          <w:highlight w:val="yellow"/>
          <w:lang w:eastAsia="fr-BE"/>
          <w14:ligatures w14:val="none"/>
        </w:rPr>
        <w:t>In de sociale zekerheid en de beoordeling van werkcapaciteit zijn de kosten van betrokkenheid van foutieve of bevooroordeelde algoritmische aanbevelingen extreem hoog. Dit kan materiële of fysieke schade veroorzaken aan de individuen die door de aanbevelingen worden getroffen, hun discriminatie en stigmatisering</w:t>
      </w:r>
      <w:r w:rsidRPr="00FE1391">
        <w:rPr>
          <w:rFonts w:ascii="Segoe UI" w:eastAsia="Times New Roman" w:hAnsi="Segoe UI" w:cs="Segoe UI"/>
          <w:kern w:val="0"/>
          <w:sz w:val="21"/>
          <w:szCs w:val="21"/>
          <w:lang w:eastAsia="fr-BE"/>
          <w14:ligatures w14:val="none"/>
        </w:rPr>
        <w:t>. Daarentegen, wanneer de relevante belanghebbenden zich ervan bewust zijn dat AI-systemen rigoureuze tests en validatie hebben ondergaan, kan hun acceptatie van de technologie exponentieel toenemen. Conclusie 3 van de enquête bevestigde dat professionals in de sociale zekerheid sterk vragen om AI-toepassingen zowel intern als extern te controleren voordat ze op individuen worden toegepast.</w:t>
      </w:r>
    </w:p>
    <w:p w14:paraId="04554BF0"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kern w:val="0"/>
          <w:sz w:val="21"/>
          <w:szCs w:val="21"/>
          <w:lang w:eastAsia="fr-BE"/>
          <w14:ligatures w14:val="none"/>
        </w:rPr>
        <w:t xml:space="preserve">De beoordeling van werkcapaciteit omvat een breed scala aan procedures die verschillende domeinen bestrijken en verschillende soorten expertise vereisen. </w:t>
      </w:r>
      <w:r w:rsidRPr="00B43530">
        <w:rPr>
          <w:rFonts w:ascii="Segoe UI" w:eastAsia="Times New Roman" w:hAnsi="Segoe UI" w:cs="Segoe UI"/>
          <w:kern w:val="0"/>
          <w:sz w:val="21"/>
          <w:szCs w:val="21"/>
          <w:highlight w:val="red"/>
          <w:lang w:eastAsia="fr-BE"/>
          <w14:ligatures w14:val="none"/>
        </w:rPr>
        <w:t>Dit kan medische beoordelingen van werkcapaciteit of het recht op een bepaalde gezondheidsbehandeling omvatten, beoordelingen om te bepalen of iemand recht heeft op sociale uitkeringen, of beoordelingen op basis van behoeften om te bepalen of ze in aanmerking komen voor praktische hulp thuis, op het werk of in het onderwijs</w:t>
      </w:r>
      <w:r w:rsidRPr="00FE1391">
        <w:rPr>
          <w:rFonts w:ascii="Segoe UI" w:eastAsia="Times New Roman" w:hAnsi="Segoe UI" w:cs="Segoe UI"/>
          <w:kern w:val="0"/>
          <w:sz w:val="21"/>
          <w:szCs w:val="21"/>
          <w:lang w:eastAsia="fr-BE"/>
          <w14:ligatures w14:val="none"/>
        </w:rPr>
        <w:t>. Gezien de verschillen zouden de validatieprocedures die worden toegepast op de specifieke AI-oplossing sterk afhangen van het doel en de functionaliteit ervan.</w:t>
      </w:r>
    </w:p>
    <w:p w14:paraId="574EFB6C"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b/>
          <w:bCs/>
          <w:kern w:val="0"/>
          <w:sz w:val="21"/>
          <w:szCs w:val="21"/>
          <w:lang w:eastAsia="fr-BE"/>
          <w14:ligatures w14:val="none"/>
        </w:rPr>
        <w:t>4.2.2. Controle van veiligheid en kwaliteit van AI-toepassingen in sociale zekerheid en beoordeling van werkcapaciteit: toepasselijke procedures</w:t>
      </w:r>
    </w:p>
    <w:p w14:paraId="0C1031C8"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B43530">
        <w:rPr>
          <w:rFonts w:ascii="Segoe UI" w:eastAsia="Times New Roman" w:hAnsi="Segoe UI" w:cs="Segoe UI"/>
          <w:kern w:val="0"/>
          <w:sz w:val="21"/>
          <w:szCs w:val="21"/>
          <w:highlight w:val="yellow"/>
          <w:lang w:eastAsia="fr-BE"/>
          <w14:ligatures w14:val="none"/>
        </w:rPr>
        <w:t>Het huidige regelgevingskader voorziet niet in een validatieprocedure die specifiek is ontworpen voor AI-toepassingen in sociale zekerheid en beoordeling van werkcapaciteit</w:t>
      </w:r>
      <w:r w:rsidRPr="00FE1391">
        <w:rPr>
          <w:rFonts w:ascii="Segoe UI" w:eastAsia="Times New Roman" w:hAnsi="Segoe UI" w:cs="Segoe UI"/>
          <w:kern w:val="0"/>
          <w:sz w:val="21"/>
          <w:szCs w:val="21"/>
          <w:lang w:eastAsia="fr-BE"/>
          <w14:ligatures w14:val="none"/>
        </w:rPr>
        <w:t>. Afhankelijk van het doel en de functionaliteit van een AI-toepassing, kan deze worden gereguleerd door de bestaande regels voor de controle van medische hulpmiddelen of door het toekomstige kader dat wordt voorgesteld door de verordening van de Europese Commissie over AI. Beide scenario's worden hieronder beschreven.</w:t>
      </w:r>
    </w:p>
    <w:p w14:paraId="64528D70"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kern w:val="0"/>
          <w:sz w:val="21"/>
          <w:szCs w:val="21"/>
          <w:lang w:eastAsia="fr-BE"/>
          <w14:ligatures w14:val="none"/>
        </w:rPr>
        <w:t xml:space="preserve">In scenario 1, wanneer een AI-toepassing wordt gebruikt voor een medische beoordeling van een individu, kan deze worden gekwalificeerd als een medisch hulpmiddel. In de EU worden medische hulpmiddelen gereguleerd door de </w:t>
      </w:r>
      <w:r w:rsidRPr="00B43530">
        <w:rPr>
          <w:rFonts w:ascii="Segoe UI" w:eastAsia="Times New Roman" w:hAnsi="Segoe UI" w:cs="Segoe UI"/>
          <w:kern w:val="0"/>
          <w:sz w:val="21"/>
          <w:szCs w:val="21"/>
          <w:highlight w:val="yellow"/>
          <w:lang w:eastAsia="fr-BE"/>
          <w14:ligatures w14:val="none"/>
        </w:rPr>
        <w:t>verordening betreffende medische hulpmiddelen</w:t>
      </w:r>
      <w:r w:rsidRPr="00FE1391">
        <w:rPr>
          <w:rFonts w:ascii="Segoe UI" w:eastAsia="Times New Roman" w:hAnsi="Segoe UI" w:cs="Segoe UI"/>
          <w:kern w:val="0"/>
          <w:sz w:val="21"/>
          <w:szCs w:val="21"/>
          <w:lang w:eastAsia="fr-BE"/>
          <w14:ligatures w14:val="none"/>
        </w:rPr>
        <w:t xml:space="preserve"> (MDR). Naleving van de MDR is verplicht voor iedereen die een medisch hulpmiddel ontwikkelt en op de markt brengt. Alle acties die moeten worden ondernomen door leveranciers van AI-medische hulpmiddelen zijn te vinden in het bovengenoemde regelgevingskader. De MDR stelt een rigoureus systeem van kwaliteitscontrole, conformiteitsbeoordelingsprocedure en post-markttoezicht vast. Het bestaan van een dergelijk systeem impliceert de verplichting van AI-leveranciers om de veiligheid en prestaties van medische hulpmiddelen gedurende hun hele </w:t>
      </w:r>
      <w:r w:rsidRPr="00FE1391">
        <w:rPr>
          <w:rFonts w:ascii="Segoe UI" w:eastAsia="Times New Roman" w:hAnsi="Segoe UI" w:cs="Segoe UI"/>
          <w:kern w:val="0"/>
          <w:sz w:val="21"/>
          <w:szCs w:val="21"/>
          <w:lang w:eastAsia="fr-BE"/>
          <w14:ligatures w14:val="none"/>
        </w:rPr>
        <w:lastRenderedPageBreak/>
        <w:t xml:space="preserve">levenscyclus aan te tonen en te handhaven. Prestaties betekenen het vermogen van een hulpmiddel om het beoogde doel te bereiken zoals verklaard door de fabrikant. De eis van veiligheid kan worden geïnterpreteerd als de vrijheid van onaanvaardbare risico's en is gekoppeld aan het nemen van maatregelen om </w:t>
      </w:r>
      <w:r w:rsidRPr="00B43530">
        <w:rPr>
          <w:rFonts w:ascii="Segoe UI" w:eastAsia="Times New Roman" w:hAnsi="Segoe UI" w:cs="Segoe UI"/>
          <w:kern w:val="0"/>
          <w:sz w:val="21"/>
          <w:szCs w:val="21"/>
          <w:highlight w:val="red"/>
          <w:lang w:eastAsia="fr-BE"/>
          <w14:ligatures w14:val="none"/>
        </w:rPr>
        <w:t>risico's te minimaliseren en de positieve baten-risicoverhouding te handhaven</w:t>
      </w:r>
      <w:r w:rsidRPr="00FE1391">
        <w:rPr>
          <w:rFonts w:ascii="Segoe UI" w:eastAsia="Times New Roman" w:hAnsi="Segoe UI" w:cs="Segoe UI"/>
          <w:kern w:val="0"/>
          <w:sz w:val="21"/>
          <w:szCs w:val="21"/>
          <w:lang w:eastAsia="fr-BE"/>
          <w14:ligatures w14:val="none"/>
        </w:rPr>
        <w:t>. Veiligheid en prestaties zijn met elkaar verbonden en worden over het algemeen samen beschouwd als de noodzakelijke voorwaarden voor een medisch hulpmiddel om in gezondheidszorgomgevingen op individuen te worden gebruikt.</w:t>
      </w:r>
    </w:p>
    <w:p w14:paraId="4E08DBFA"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kern w:val="0"/>
          <w:sz w:val="21"/>
          <w:szCs w:val="21"/>
          <w:lang w:eastAsia="fr-BE"/>
          <w14:ligatures w14:val="none"/>
        </w:rPr>
        <w:t>Volgens de MDR hebben AI-leveranciers tal van verplichtingen: het ontwikkelen van technische documentatie en een post-markttoezichtplan, het uitvoeren van klinische evaluaties van een hulpmiddel, het opzetten, documenteren en implementeren van een kwaliteitsmanagementsysteem. De beoordeling van het hulpmiddel en de ingediende documenten wordt uitgevoerd door aangemelde instanties - onafhankelijke derde entiteiten van de fabrikanten die zijn aangewezen om te verifiëren of een hulpmiddel voldoet aan de eisen die door de MDR worden opgelegd. Na de autorisatie van een hulpmiddel moeten leveranciers voortdurend het gebruik ervan in reële omstandigheden monitoren en snel reageren op elk incident, bijwerking of verandering in de verwachte prestaties. Over het algemeen biedt het bestaande juridische kader vrij uitgebreide procedures voor de controle van medische hulpmiddelen, zelfs de meest innovatieve en complexe AI-medische hulpmiddelen. Bovendien zal het bestaande kader worden aangevuld met de eisen van de AI-wet zodra het wetsvoorstel is aangenomen en in werking is getreden.</w:t>
      </w:r>
    </w:p>
    <w:p w14:paraId="44EBDAF0"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kern w:val="0"/>
          <w:sz w:val="21"/>
          <w:szCs w:val="21"/>
          <w:lang w:eastAsia="fr-BE"/>
          <w14:ligatures w14:val="none"/>
        </w:rPr>
        <w:t xml:space="preserve">In scenario 2, wanneer een AI-toepassing bijvoorbeeld helpt bij het berekenen van de sociale zekerheidsuitkering die aan een individu moet worden toegekend, kan deze worden gedekt door het toekomstige kader dat wordt voorgesteld door de verordening van de Europese Commissie over AI. Net als de wet die van toepassing is op medische hulpmiddelen, </w:t>
      </w:r>
      <w:r w:rsidRPr="00B43530">
        <w:rPr>
          <w:rFonts w:ascii="Segoe UI" w:eastAsia="Times New Roman" w:hAnsi="Segoe UI" w:cs="Segoe UI"/>
          <w:kern w:val="0"/>
          <w:sz w:val="21"/>
          <w:szCs w:val="21"/>
          <w:highlight w:val="red"/>
          <w:lang w:eastAsia="fr-BE"/>
          <w14:ligatures w14:val="none"/>
        </w:rPr>
        <w:t>is het doel van dit kader om ervoor te zorgen dat AI-systemen die op de EU-markt worden gebracht en gebruikt, voldoen aan de fundamentele rechten en waarden van de EU</w:t>
      </w:r>
      <w:r w:rsidRPr="00FE1391">
        <w:rPr>
          <w:rFonts w:ascii="Segoe UI" w:eastAsia="Times New Roman" w:hAnsi="Segoe UI" w:cs="Segoe UI"/>
          <w:kern w:val="0"/>
          <w:sz w:val="21"/>
          <w:szCs w:val="21"/>
          <w:lang w:eastAsia="fr-BE"/>
          <w14:ligatures w14:val="none"/>
        </w:rPr>
        <w:t xml:space="preserve">. Het wetsvoorstel stelt dat AI-systemen die worden gebruikt om de geschiktheid van individuen voor uitkeringen en openbare ondersteuningsdiensten te beoordelen, worden beschouwd als </w:t>
      </w:r>
      <w:r w:rsidRPr="00B43530">
        <w:rPr>
          <w:rFonts w:ascii="Segoe UI" w:eastAsia="Times New Roman" w:hAnsi="Segoe UI" w:cs="Segoe UI"/>
          <w:kern w:val="0"/>
          <w:sz w:val="21"/>
          <w:szCs w:val="21"/>
          <w:highlight w:val="red"/>
          <w:lang w:eastAsia="fr-BE"/>
          <w14:ligatures w14:val="none"/>
        </w:rPr>
        <w:t>AI-toepassingen met een hoog risico</w:t>
      </w:r>
      <w:r w:rsidRPr="00FE1391">
        <w:rPr>
          <w:rFonts w:ascii="Segoe UI" w:eastAsia="Times New Roman" w:hAnsi="Segoe UI" w:cs="Segoe UI"/>
          <w:kern w:val="0"/>
          <w:sz w:val="21"/>
          <w:szCs w:val="21"/>
          <w:lang w:eastAsia="fr-BE"/>
          <w14:ligatures w14:val="none"/>
        </w:rPr>
        <w:t>. Voor dit type systeem moeten leveranciers ook een conformiteitsbeoordeling uitvoeren om de naleving van de eisen van de AI-wet te verifiëren: hoge kwaliteit van gegevens; ontwikkeling van technische documentatie; bijhouden van registers; transparantie en verstrekking van informatie aan gebruikers; menselijke supervisie; robuustheid, nauwkeurigheid en cyberbeveiliging. Het is belangrijk op te merken dat de meeste van deze eisen moeten worden geïntegreerd in het ontwerp van het AI-systeem met een hoog risico vanaf de beginfasen van het ontwikkelingsproces.</w:t>
      </w:r>
    </w:p>
    <w:p w14:paraId="273B1037"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b/>
          <w:bCs/>
          <w:kern w:val="0"/>
          <w:sz w:val="21"/>
          <w:szCs w:val="21"/>
          <w:lang w:eastAsia="fr-BE"/>
          <w14:ligatures w14:val="none"/>
        </w:rPr>
        <w:t>4.2.3. Controle van veiligheid en kwaliteit van AI-toepassingen in sociale zekerheid en beoordeling van werkcapaciteit: verduidelijking, unificatie en verbetering van toepasselijke procedures zijn noodzakelijk</w:t>
      </w:r>
    </w:p>
    <w:p w14:paraId="1FE9DE75"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kern w:val="0"/>
          <w:sz w:val="21"/>
          <w:szCs w:val="21"/>
          <w:lang w:eastAsia="fr-BE"/>
          <w14:ligatures w14:val="none"/>
        </w:rPr>
        <w:t>De beschreven juridische kaders bieden een vrij vergelijkbare reeks procedures en eisen, maar een meer uitgewerkte aanpak voor de regulering van AI-toepassingen in sociale zekerheid en beoordeling van werkcapaciteit is gewenst. Verduidelijking, unificatie en verbetering van de toepasselijke procedures zijn noodzakelijk.</w:t>
      </w:r>
    </w:p>
    <w:p w14:paraId="6A07E520"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b/>
          <w:bCs/>
          <w:kern w:val="0"/>
          <w:sz w:val="21"/>
          <w:szCs w:val="21"/>
          <w:lang w:eastAsia="fr-BE"/>
          <w14:ligatures w14:val="none"/>
        </w:rPr>
        <w:lastRenderedPageBreak/>
        <w:t>Verduidelijking:</w:t>
      </w:r>
      <w:r w:rsidRPr="00FE1391">
        <w:rPr>
          <w:rFonts w:ascii="Segoe UI" w:eastAsia="Times New Roman" w:hAnsi="Segoe UI" w:cs="Segoe UI"/>
          <w:kern w:val="0"/>
          <w:sz w:val="21"/>
          <w:szCs w:val="21"/>
          <w:lang w:eastAsia="fr-BE"/>
          <w14:ligatures w14:val="none"/>
        </w:rPr>
        <w:t xml:space="preserve"> Het is noodzakelijk om te definiëren hoe AI-toepassingen met gecombineerde functionaliteiten moeten worden geclassificeerd. Bijvoorbeeld, als een AI-toepassing zowel medische aandoeningen beoordeelt als de sociale zekerheidsuitkering berekent, moeten duidelijke richtlijnen over de toepasselijke regels worden ontwikkeld.</w:t>
      </w:r>
    </w:p>
    <w:p w14:paraId="4BEDE66C"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b/>
          <w:bCs/>
          <w:kern w:val="0"/>
          <w:sz w:val="21"/>
          <w:szCs w:val="21"/>
          <w:lang w:eastAsia="fr-BE"/>
          <w14:ligatures w14:val="none"/>
        </w:rPr>
        <w:t>Unificatie:</w:t>
      </w:r>
      <w:r w:rsidRPr="00FE1391">
        <w:rPr>
          <w:rFonts w:ascii="Segoe UI" w:eastAsia="Times New Roman" w:hAnsi="Segoe UI" w:cs="Segoe UI"/>
          <w:kern w:val="0"/>
          <w:sz w:val="21"/>
          <w:szCs w:val="21"/>
          <w:lang w:eastAsia="fr-BE"/>
          <w14:ligatures w14:val="none"/>
        </w:rPr>
        <w:t xml:space="preserve"> Het is noodzakelijk om de lat te leggen voor het controleproces van alle AI-oplossingen die in sociale zekerheid en beoordeling van werkcapaciteit worden toegepast. Bijvoorbeeld, AI-medische hulpmiddelen (scenario 1) vereisen over het algemeen een externe conformiteitsbeoordeling, terwijl AI-systemen voor het toekennen van sociale zekerheidsuitkeringen (scenario 2) mogelijk alleen een interne beoordeling nodig hebben. Dergelijke verschillen kunnen leiden tot misbruik van de beschrijving van AI-functionaliteiten om deze aan te passen aan de voorkeursprocedure, wat uiteindelijk kan leiden tot een gebrek aan vertrouwen van professionals en hun klanten.</w:t>
      </w:r>
    </w:p>
    <w:p w14:paraId="00ADA95C"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b/>
          <w:bCs/>
          <w:kern w:val="0"/>
          <w:sz w:val="21"/>
          <w:szCs w:val="21"/>
          <w:lang w:eastAsia="fr-BE"/>
          <w14:ligatures w14:val="none"/>
        </w:rPr>
        <w:t>Verbetering:</w:t>
      </w:r>
      <w:r w:rsidRPr="00FE1391">
        <w:rPr>
          <w:rFonts w:ascii="Segoe UI" w:eastAsia="Times New Roman" w:hAnsi="Segoe UI" w:cs="Segoe UI"/>
          <w:kern w:val="0"/>
          <w:sz w:val="21"/>
          <w:szCs w:val="21"/>
          <w:lang w:eastAsia="fr-BE"/>
          <w14:ligatures w14:val="none"/>
        </w:rPr>
        <w:t xml:space="preserve"> Verbetering van de bestaande procedures is essentieel om de AI-risico's aan te pakken die specifiek relevant zijn voor de beoordeling van werkcapaciteit. Bijvoorbeeld, in dit domein </w:t>
      </w:r>
      <w:r w:rsidRPr="00B43530">
        <w:rPr>
          <w:rFonts w:ascii="Segoe UI" w:eastAsia="Times New Roman" w:hAnsi="Segoe UI" w:cs="Segoe UI"/>
          <w:kern w:val="0"/>
          <w:sz w:val="21"/>
          <w:szCs w:val="21"/>
          <w:highlight w:val="yellow"/>
          <w:lang w:eastAsia="fr-BE"/>
          <w14:ligatures w14:val="none"/>
        </w:rPr>
        <w:t>kunnen de risico's van discriminatie en stigmatisering bijzonder hoog zijn</w:t>
      </w:r>
      <w:r w:rsidRPr="00FE1391">
        <w:rPr>
          <w:rFonts w:ascii="Segoe UI" w:eastAsia="Times New Roman" w:hAnsi="Segoe UI" w:cs="Segoe UI"/>
          <w:kern w:val="0"/>
          <w:sz w:val="21"/>
          <w:szCs w:val="21"/>
          <w:lang w:eastAsia="fr-BE"/>
          <w14:ligatures w14:val="none"/>
        </w:rPr>
        <w:t xml:space="preserve">. Hoewel het wetsvoorstel over AI een </w:t>
      </w:r>
      <w:r w:rsidRPr="00B43530">
        <w:rPr>
          <w:rFonts w:ascii="Segoe UI" w:eastAsia="Times New Roman" w:hAnsi="Segoe UI" w:cs="Segoe UI"/>
          <w:kern w:val="0"/>
          <w:sz w:val="21"/>
          <w:szCs w:val="21"/>
          <w:highlight w:val="red"/>
          <w:lang w:eastAsia="fr-BE"/>
          <w14:ligatures w14:val="none"/>
        </w:rPr>
        <w:t>solide kader</w:t>
      </w:r>
      <w:r w:rsidRPr="00FE1391">
        <w:rPr>
          <w:rFonts w:ascii="Segoe UI" w:eastAsia="Times New Roman" w:hAnsi="Segoe UI" w:cs="Segoe UI"/>
          <w:kern w:val="0"/>
          <w:sz w:val="21"/>
          <w:szCs w:val="21"/>
          <w:lang w:eastAsia="fr-BE"/>
          <w14:ligatures w14:val="none"/>
        </w:rPr>
        <w:t xml:space="preserve"> biedt voor het beheersen van vooroordelen in AI-systemen met een hoog risico, </w:t>
      </w:r>
      <w:r w:rsidRPr="00B43530">
        <w:rPr>
          <w:rFonts w:ascii="Segoe UI" w:eastAsia="Times New Roman" w:hAnsi="Segoe UI" w:cs="Segoe UI"/>
          <w:kern w:val="0"/>
          <w:sz w:val="21"/>
          <w:szCs w:val="21"/>
          <w:highlight w:val="yellow"/>
          <w:lang w:eastAsia="fr-BE"/>
          <w14:ligatures w14:val="none"/>
        </w:rPr>
        <w:t>kunnen aanvullende richtlijnen voor AI-ontwikkelaars over de specifieke manifestaties van onrechtvaardigheid en discriminatie in de sector noodzakelijk zijn</w:t>
      </w:r>
      <w:r w:rsidRPr="00FE1391">
        <w:rPr>
          <w:rFonts w:ascii="Segoe UI" w:eastAsia="Times New Roman" w:hAnsi="Segoe UI" w:cs="Segoe UI"/>
          <w:kern w:val="0"/>
          <w:sz w:val="21"/>
          <w:szCs w:val="21"/>
          <w:lang w:eastAsia="fr-BE"/>
          <w14:ligatures w14:val="none"/>
        </w:rPr>
        <w:t xml:space="preserve">. Bij de ontwikkeling van AI-oplossingen moeten leveranciers van AI overleggen met professionals in de sociale zekerheid over hoe ze kunnen voldoen aan de belangen van </w:t>
      </w:r>
      <w:r w:rsidRPr="00B43530">
        <w:rPr>
          <w:rFonts w:ascii="Segoe UI" w:eastAsia="Times New Roman" w:hAnsi="Segoe UI" w:cs="Segoe UI"/>
          <w:kern w:val="0"/>
          <w:sz w:val="21"/>
          <w:szCs w:val="21"/>
          <w:highlight w:val="red"/>
          <w:lang w:eastAsia="fr-BE"/>
          <w14:ligatures w14:val="none"/>
        </w:rPr>
        <w:t>alle groepen individuen die door algoritmische aanbevelingen kunnen worden beïnvloed</w:t>
      </w:r>
      <w:r w:rsidRPr="00FE1391">
        <w:rPr>
          <w:rFonts w:ascii="Segoe UI" w:eastAsia="Times New Roman" w:hAnsi="Segoe UI" w:cs="Segoe UI"/>
          <w:kern w:val="0"/>
          <w:sz w:val="21"/>
          <w:szCs w:val="21"/>
          <w:lang w:eastAsia="fr-BE"/>
          <w14:ligatures w14:val="none"/>
        </w:rPr>
        <w:t>.</w:t>
      </w:r>
    </w:p>
    <w:p w14:paraId="2146E605"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kern w:val="0"/>
          <w:sz w:val="21"/>
          <w:szCs w:val="21"/>
          <w:lang w:eastAsia="fr-BE"/>
          <w14:ligatures w14:val="none"/>
        </w:rPr>
        <w:t>Over het algemeen biedt het wettelijke kader basisprocedures voor de controle van veiligheid en kwaliteit van AI-toepassingen in sociale zekerheid en beoordeling van werkcapaciteit. Er zijn echter specifieke richtlijnen nodig voor de implementatie in de sector. De richtlijnen moeten worden ontwikkeld in samenwerking met experts uit verschillende domeinen, waaronder specialisten in sociale zekerheid, ethici, juridische professionals, technologieontwikkelaars en betrokken individuen. Deze samenwerkingsaanpak zorgt ervoor dat de richtlijnen een uitgebreide perspectief omvatten, waarbij technische excellentie wordt geïntegreerd met ethische overwegingen en praktijkervaringen. Om toepasbaar te zijn, moeten de richtlijnen worden geverifieerd en goedgekeurd door de bevoegde autoriteiten, zoals een nieuw Europees AI-bureau binnen de Europese Commissie of nationale bevoegde autoriteiten voor markttoezicht. De richtlijnen zouden de noodzakelijke verduidelijking en unificatie van de toepasselijke procedures bieden en deze aanpassen aan de specifieke uitdagingen die in de sector worden gepresenteerd.</w:t>
      </w:r>
    </w:p>
    <w:p w14:paraId="0156D3BC"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b/>
          <w:bCs/>
          <w:kern w:val="0"/>
          <w:sz w:val="21"/>
          <w:szCs w:val="21"/>
          <w:lang w:eastAsia="fr-BE"/>
          <w14:ligatures w14:val="none"/>
        </w:rPr>
        <w:t>4.3. Transparantie is de sleutel tot gebruikersacceptatie</w:t>
      </w:r>
    </w:p>
    <w:p w14:paraId="7B05783C"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kern w:val="0"/>
          <w:sz w:val="21"/>
          <w:szCs w:val="21"/>
          <w:lang w:eastAsia="fr-BE"/>
          <w14:ligatures w14:val="none"/>
        </w:rPr>
        <w:t xml:space="preserve">De ondoorzichtigheid van hoe AI beslissingen neemt, is een hoeksteen geworden van de succesvolle toepassing ervan. </w:t>
      </w:r>
      <w:r w:rsidRPr="00B43530">
        <w:rPr>
          <w:rFonts w:ascii="Segoe UI" w:eastAsia="Times New Roman" w:hAnsi="Segoe UI" w:cs="Segoe UI"/>
          <w:kern w:val="0"/>
          <w:sz w:val="21"/>
          <w:szCs w:val="21"/>
          <w:highlight w:val="red"/>
          <w:lang w:eastAsia="fr-BE"/>
          <w14:ligatures w14:val="none"/>
        </w:rPr>
        <w:t>Voor dit type modellen hebben zelfs hun makers een beperkte capaciteit om te achterhalen hoe de algoritmische input is omgezet in een specifieke output en welke factoren daaraan hebben bijgedragen. Deze eigenschap van de technologie maakt het detecteren van fouten en latente vooroordelen in algoritmische aanbevelingen vrij moeilijk</w:t>
      </w:r>
      <w:r w:rsidRPr="00FE1391">
        <w:rPr>
          <w:rFonts w:ascii="Segoe UI" w:eastAsia="Times New Roman" w:hAnsi="Segoe UI" w:cs="Segoe UI"/>
          <w:kern w:val="0"/>
          <w:sz w:val="21"/>
          <w:szCs w:val="21"/>
          <w:lang w:eastAsia="fr-BE"/>
          <w14:ligatures w14:val="none"/>
        </w:rPr>
        <w:t xml:space="preserve">. Het gebrek aan transparantie is de fundamentele kwestie van veilige en betrouwbare betrokkenheid van AI, maar in gevoelige domeinen zoals gezondheidszorg, sociale zekerheid en beoordeling van </w:t>
      </w:r>
      <w:r w:rsidRPr="00FE1391">
        <w:rPr>
          <w:rFonts w:ascii="Segoe UI" w:eastAsia="Times New Roman" w:hAnsi="Segoe UI" w:cs="Segoe UI"/>
          <w:kern w:val="0"/>
          <w:sz w:val="21"/>
          <w:szCs w:val="21"/>
          <w:lang w:eastAsia="fr-BE"/>
          <w14:ligatures w14:val="none"/>
        </w:rPr>
        <w:lastRenderedPageBreak/>
        <w:t>werkcapaciteit is het van primair belang vanwege de directe impact op het leven en de gezondheid van mensen.</w:t>
      </w:r>
    </w:p>
    <w:p w14:paraId="1BE284B2"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kern w:val="0"/>
          <w:sz w:val="21"/>
          <w:szCs w:val="21"/>
          <w:lang w:eastAsia="fr-BE"/>
          <w14:ligatures w14:val="none"/>
        </w:rPr>
        <w:t xml:space="preserve">Transparantie is een van de fundamentele waarden die door de EU worden bevorderd voor de ontwikkeling, inzet en gebruik van AI-systemen. Sinds het begin van het politieke proces gericht op het reguleren van AI, hebben alle relevante documenten transparantie opgenomen in de ethische of juridische kaders die ze respectievelijk hebben voorgesteld. Het wetsvoorstel van de Europese Commissie over AI omvat ook transparantie: een AI-systeem wordt als voldoende transparant beschouwd als het zijn gebruikers in staat stelt de output van het AI-systeem te interpreteren en deze op een passende manier toe te passen. Het programma van het Belgische voorzitterschap van de Raad van de Europese Unie benadrukt dat een mensgerichte benadering van digitale transformatie bijzondere aandacht vereist voor </w:t>
      </w:r>
      <w:r w:rsidRPr="00B43530">
        <w:rPr>
          <w:rFonts w:ascii="Segoe UI" w:eastAsia="Times New Roman" w:hAnsi="Segoe UI" w:cs="Segoe UI"/>
          <w:kern w:val="0"/>
          <w:sz w:val="21"/>
          <w:szCs w:val="21"/>
          <w:highlight w:val="red"/>
          <w:lang w:eastAsia="fr-BE"/>
          <w14:ligatures w14:val="none"/>
        </w:rPr>
        <w:t>algoritmische transparantie</w:t>
      </w:r>
      <w:r w:rsidRPr="00FE1391">
        <w:rPr>
          <w:rFonts w:ascii="Segoe UI" w:eastAsia="Times New Roman" w:hAnsi="Segoe UI" w:cs="Segoe UI"/>
          <w:kern w:val="0"/>
          <w:sz w:val="21"/>
          <w:szCs w:val="21"/>
          <w:lang w:eastAsia="fr-BE"/>
          <w14:ligatures w14:val="none"/>
        </w:rPr>
        <w:t>.</w:t>
      </w:r>
    </w:p>
    <w:p w14:paraId="5C095915"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kern w:val="0"/>
          <w:sz w:val="21"/>
          <w:szCs w:val="21"/>
          <w:lang w:eastAsia="fr-BE"/>
          <w14:ligatures w14:val="none"/>
        </w:rPr>
        <w:t>Evenzo benadrukt het bestaande juridische kader, de verordening betreffende medische hulpmiddelen, het belang van transparantie: De verordening betreffende medische hulpmiddelen, overweging 43: transparantie en adequate toegang tot informatie, gepresenteerd op een passende manier voor de beoogde gebruiker, zijn essentieel in het algemeen belang, om de volksgezondheid te beschermen, om patiënten en gezondheidswerkers te versterken en hen in staat te stellen geïnformeerde beslissingen te nemen, om een solide basis te bieden voor regelgevende beslissingen.</w:t>
      </w:r>
    </w:p>
    <w:p w14:paraId="6DAB7236"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kern w:val="0"/>
          <w:sz w:val="21"/>
          <w:szCs w:val="21"/>
          <w:lang w:eastAsia="fr-BE"/>
          <w14:ligatures w14:val="none"/>
        </w:rPr>
        <w:t xml:space="preserve">Het is belangrijk op te merken dat de wet de gebruikers van AI-toepassingen erkent als de belangrijkste ontvangers van transparantie - zij moeten worden voorzien van alle noodzakelijke informatie in een passende vorm, zodat ze geïnformeerde beslissingen kunnen nemen. </w:t>
      </w:r>
      <w:r w:rsidRPr="00B43530">
        <w:rPr>
          <w:rFonts w:ascii="Segoe UI" w:eastAsia="Times New Roman" w:hAnsi="Segoe UI" w:cs="Segoe UI"/>
          <w:kern w:val="0"/>
          <w:sz w:val="21"/>
          <w:szCs w:val="21"/>
          <w:highlight w:val="red"/>
          <w:lang w:eastAsia="fr-BE"/>
          <w14:ligatures w14:val="none"/>
        </w:rPr>
        <w:t>Verzekeringsartsen, medische adviseurs en andere professionals die medische aandoeningen beoordelen, nemen de uiteindelijke beslissingen over de gezondheidstoestand en werkcapaciteit van individuen, wat de omvang van de beschikbare sociale zekerheidsuitkeringen voor hen kan beïnvloeden. Als de gespecificeerde professionals AI-tools toepassen in hun besluitvormingsproces, evalueren ze of een algoritmische aanbeveling betrouwbaar is en of deze moet worden betrokken bij het specifieke geval van hun klant. Om een dergelijke complexe beslissing te nemen, moeten de gebruikers van AI-toepassingen correct worden begeleid en geïnformeerd door de leveranciers van de technologie.</w:t>
      </w:r>
    </w:p>
    <w:p w14:paraId="65497DEC"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kern w:val="0"/>
          <w:sz w:val="21"/>
          <w:szCs w:val="21"/>
          <w:lang w:eastAsia="fr-BE"/>
          <w14:ligatures w14:val="none"/>
        </w:rPr>
        <w:t xml:space="preserve">Conclusie 4 van de enquête bevestigt dat gebruikers (verzekeringsartsen, medische adviseurs, andere betrokken professionals) en werkgevers (organisaties waar de gebruikers werkzaam zijn) meer autonoom moeten worden in de relevante informatiekring met betrekking tot AI-toepassingen in de sociale zekerheidssector. De reikwijdte van de informatie die door AI-ontwikkelaars aan gebruikers moet worden verstrekt, kan worden gegroepeerd op basis van de </w:t>
      </w:r>
      <w:proofErr w:type="spellStart"/>
      <w:r w:rsidRPr="00FE1391">
        <w:rPr>
          <w:rFonts w:ascii="Segoe UI" w:eastAsia="Times New Roman" w:hAnsi="Segoe UI" w:cs="Segoe UI"/>
          <w:kern w:val="0"/>
          <w:sz w:val="21"/>
          <w:szCs w:val="21"/>
          <w:lang w:eastAsia="fr-BE"/>
          <w14:ligatures w14:val="none"/>
        </w:rPr>
        <w:t>subbeslissingen</w:t>
      </w:r>
      <w:proofErr w:type="spellEnd"/>
      <w:r w:rsidRPr="00FE1391">
        <w:rPr>
          <w:rFonts w:ascii="Segoe UI" w:eastAsia="Times New Roman" w:hAnsi="Segoe UI" w:cs="Segoe UI"/>
          <w:kern w:val="0"/>
          <w:sz w:val="21"/>
          <w:szCs w:val="21"/>
          <w:lang w:eastAsia="fr-BE"/>
          <w14:ligatures w14:val="none"/>
        </w:rPr>
        <w:t xml:space="preserve"> die de gebruikers van de technologie moeten nemen:</w:t>
      </w:r>
    </w:p>
    <w:p w14:paraId="4F70ADC3"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proofErr w:type="spellStart"/>
      <w:r w:rsidRPr="00FE1391">
        <w:rPr>
          <w:rFonts w:ascii="Segoe UI" w:eastAsia="Times New Roman" w:hAnsi="Segoe UI" w:cs="Segoe UI"/>
          <w:b/>
          <w:bCs/>
          <w:kern w:val="0"/>
          <w:sz w:val="21"/>
          <w:szCs w:val="21"/>
          <w:lang w:eastAsia="fr-BE"/>
          <w14:ligatures w14:val="none"/>
        </w:rPr>
        <w:t>Subbeslissing</w:t>
      </w:r>
      <w:proofErr w:type="spellEnd"/>
      <w:r w:rsidRPr="00FE1391">
        <w:rPr>
          <w:rFonts w:ascii="Segoe UI" w:eastAsia="Times New Roman" w:hAnsi="Segoe UI" w:cs="Segoe UI"/>
          <w:b/>
          <w:bCs/>
          <w:kern w:val="0"/>
          <w:sz w:val="21"/>
          <w:szCs w:val="21"/>
          <w:lang w:eastAsia="fr-BE"/>
          <w14:ligatures w14:val="none"/>
        </w:rPr>
        <w:t xml:space="preserve"> 1:</w:t>
      </w:r>
      <w:r w:rsidRPr="00FE1391">
        <w:rPr>
          <w:rFonts w:ascii="Segoe UI" w:eastAsia="Times New Roman" w:hAnsi="Segoe UI" w:cs="Segoe UI"/>
          <w:kern w:val="0"/>
          <w:sz w:val="21"/>
          <w:szCs w:val="21"/>
          <w:lang w:eastAsia="fr-BE"/>
          <w14:ligatures w14:val="none"/>
        </w:rPr>
        <w:t xml:space="preserve"> Beslissen of een van de AI-toepassingen die in de organisatie zijn ingezet, moet worden toegepast in een bepaald geval van een klant:</w:t>
      </w:r>
    </w:p>
    <w:p w14:paraId="30C6E250" w14:textId="77777777" w:rsidR="00FE1391" w:rsidRPr="00FE1391" w:rsidRDefault="00FE1391" w:rsidP="00FE1391">
      <w:pPr>
        <w:numPr>
          <w:ilvl w:val="0"/>
          <w:numId w:val="3"/>
        </w:num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b/>
          <w:bCs/>
          <w:kern w:val="0"/>
          <w:sz w:val="21"/>
          <w:szCs w:val="21"/>
          <w:lang w:eastAsia="fr-BE"/>
          <w14:ligatures w14:val="none"/>
        </w:rPr>
        <w:t>Klinische informatie:</w:t>
      </w:r>
      <w:r w:rsidRPr="00FE1391">
        <w:rPr>
          <w:rFonts w:ascii="Segoe UI" w:eastAsia="Times New Roman" w:hAnsi="Segoe UI" w:cs="Segoe UI"/>
          <w:kern w:val="0"/>
          <w:sz w:val="21"/>
          <w:szCs w:val="21"/>
          <w:lang w:eastAsia="fr-BE"/>
          <w14:ligatures w14:val="none"/>
        </w:rPr>
        <w:t xml:space="preserve"> Informatie over klinische voordelen, prestaties (nauwkeurigheid, stabiliteit en precisie) en veiligheid (risico's en maatregelen om deze te verminderen).</w:t>
      </w:r>
    </w:p>
    <w:p w14:paraId="58E4F40C" w14:textId="77777777" w:rsidR="00FE1391" w:rsidRPr="00FE1391" w:rsidRDefault="00FE1391" w:rsidP="00FE1391">
      <w:pPr>
        <w:numPr>
          <w:ilvl w:val="0"/>
          <w:numId w:val="3"/>
        </w:num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b/>
          <w:bCs/>
          <w:kern w:val="0"/>
          <w:sz w:val="21"/>
          <w:szCs w:val="21"/>
          <w:lang w:eastAsia="fr-BE"/>
          <w14:ligatures w14:val="none"/>
        </w:rPr>
        <w:lastRenderedPageBreak/>
        <w:t>Algemene informatie:</w:t>
      </w:r>
      <w:r w:rsidRPr="00FE1391">
        <w:rPr>
          <w:rFonts w:ascii="Segoe UI" w:eastAsia="Times New Roman" w:hAnsi="Segoe UI" w:cs="Segoe UI"/>
          <w:kern w:val="0"/>
          <w:sz w:val="21"/>
          <w:szCs w:val="21"/>
          <w:lang w:eastAsia="fr-BE"/>
          <w14:ligatures w14:val="none"/>
        </w:rPr>
        <w:t xml:space="preserve"> Beoogd doel, indicaties, contra-indicaties, waarschuwingen, voorzorgsmaatregelen, maatregelen die moeten worden genomen in geval van veranderingen in de algoritmische prestaties die de veiligheid kunnen beïnvloeden.</w:t>
      </w:r>
    </w:p>
    <w:p w14:paraId="62735A28"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proofErr w:type="spellStart"/>
      <w:r w:rsidRPr="00FE1391">
        <w:rPr>
          <w:rFonts w:ascii="Segoe UI" w:eastAsia="Times New Roman" w:hAnsi="Segoe UI" w:cs="Segoe UI"/>
          <w:b/>
          <w:bCs/>
          <w:kern w:val="0"/>
          <w:sz w:val="21"/>
          <w:szCs w:val="21"/>
          <w:lang w:eastAsia="fr-BE"/>
          <w14:ligatures w14:val="none"/>
        </w:rPr>
        <w:t>Subbeslissing</w:t>
      </w:r>
      <w:proofErr w:type="spellEnd"/>
      <w:r w:rsidRPr="00FE1391">
        <w:rPr>
          <w:rFonts w:ascii="Segoe UI" w:eastAsia="Times New Roman" w:hAnsi="Segoe UI" w:cs="Segoe UI"/>
          <w:b/>
          <w:bCs/>
          <w:kern w:val="0"/>
          <w:sz w:val="21"/>
          <w:szCs w:val="21"/>
          <w:lang w:eastAsia="fr-BE"/>
          <w14:ligatures w14:val="none"/>
        </w:rPr>
        <w:t xml:space="preserve"> 2:</w:t>
      </w:r>
      <w:r w:rsidRPr="00FE1391">
        <w:rPr>
          <w:rFonts w:ascii="Segoe UI" w:eastAsia="Times New Roman" w:hAnsi="Segoe UI" w:cs="Segoe UI"/>
          <w:kern w:val="0"/>
          <w:sz w:val="21"/>
          <w:szCs w:val="21"/>
          <w:lang w:eastAsia="fr-BE"/>
          <w14:ligatures w14:val="none"/>
        </w:rPr>
        <w:t xml:space="preserve"> Onderzoek van de instructies voor het gebruik van een AI-toepassing om te zien of een professional in de sociale zekerheidssector deze goed begrijpt en of hij/zij is uitgerust met alles wat nodig is om deze te volgen:</w:t>
      </w:r>
    </w:p>
    <w:p w14:paraId="7E569CA6" w14:textId="77777777" w:rsidR="00FE1391" w:rsidRPr="00FE1391" w:rsidRDefault="00FE1391" w:rsidP="00FE1391">
      <w:pPr>
        <w:numPr>
          <w:ilvl w:val="0"/>
          <w:numId w:val="4"/>
        </w:num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b/>
          <w:bCs/>
          <w:kern w:val="0"/>
          <w:sz w:val="21"/>
          <w:szCs w:val="21"/>
          <w:lang w:eastAsia="fr-BE"/>
          <w14:ligatures w14:val="none"/>
        </w:rPr>
        <w:t>Gebruiksinstructies:</w:t>
      </w:r>
      <w:r w:rsidRPr="00FE1391">
        <w:rPr>
          <w:rFonts w:ascii="Segoe UI" w:eastAsia="Times New Roman" w:hAnsi="Segoe UI" w:cs="Segoe UI"/>
          <w:kern w:val="0"/>
          <w:sz w:val="21"/>
          <w:szCs w:val="21"/>
          <w:lang w:eastAsia="fr-BE"/>
          <w14:ligatures w14:val="none"/>
        </w:rPr>
        <w:t xml:space="preserve"> Instructies voor correct gebruik, informatie om de relevantie van de toepassing te beoordelen, vereiste specificaties voor correct gebruik van de AI-toepassing, vereisten voor speciale installaties, speciale training of specifieke kwalificaties van de gebruiker.</w:t>
      </w:r>
    </w:p>
    <w:p w14:paraId="5BC490A0" w14:textId="77777777" w:rsidR="00FE1391" w:rsidRPr="00FE1391" w:rsidRDefault="00FE1391" w:rsidP="00FE1391">
      <w:pPr>
        <w:numPr>
          <w:ilvl w:val="0"/>
          <w:numId w:val="4"/>
        </w:num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b/>
          <w:bCs/>
          <w:kern w:val="0"/>
          <w:sz w:val="21"/>
          <w:szCs w:val="21"/>
          <w:lang w:eastAsia="fr-BE"/>
          <w14:ligatures w14:val="none"/>
        </w:rPr>
        <w:t>Eliminatie of vermindering van gebruiksfouten:</w:t>
      </w:r>
      <w:r w:rsidRPr="00FE1391">
        <w:rPr>
          <w:rFonts w:ascii="Segoe UI" w:eastAsia="Times New Roman" w:hAnsi="Segoe UI" w:cs="Segoe UI"/>
          <w:kern w:val="0"/>
          <w:sz w:val="21"/>
          <w:szCs w:val="21"/>
          <w:lang w:eastAsia="fr-BE"/>
          <w14:ligatures w14:val="none"/>
        </w:rPr>
        <w:t xml:space="preserve"> AI-leveranciers moeten de relevante maatregelen nemen en rekening houden met de technische kennis, ervaring, opleiding, training, gebruiksomgeving en medische en fysieke omstandigheden van de beoogde gebruiker.</w:t>
      </w:r>
    </w:p>
    <w:p w14:paraId="1EED41F0" w14:textId="77777777" w:rsidR="00FE1391" w:rsidRPr="00FE1391" w:rsidRDefault="00FE1391" w:rsidP="00FE1391">
      <w:pPr>
        <w:numPr>
          <w:ilvl w:val="0"/>
          <w:numId w:val="4"/>
        </w:num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b/>
          <w:bCs/>
          <w:kern w:val="0"/>
          <w:sz w:val="21"/>
          <w:szCs w:val="21"/>
          <w:lang w:eastAsia="fr-BE"/>
          <w14:ligatures w14:val="none"/>
        </w:rPr>
        <w:t>Gebruiksvriendelijkheid engineering en testen:</w:t>
      </w:r>
      <w:r w:rsidRPr="00FE1391">
        <w:rPr>
          <w:rFonts w:ascii="Segoe UI" w:eastAsia="Times New Roman" w:hAnsi="Segoe UI" w:cs="Segoe UI"/>
          <w:kern w:val="0"/>
          <w:sz w:val="21"/>
          <w:szCs w:val="21"/>
          <w:lang w:eastAsia="fr-BE"/>
          <w14:ligatures w14:val="none"/>
        </w:rPr>
        <w:t xml:space="preserve"> Om gebruiksfouten te identificeren en te minimaliseren en de risico's die verband houden met het gebruik te verminderen, moeten AI-ontwikkelaars </w:t>
      </w:r>
      <w:r w:rsidRPr="00B43530">
        <w:rPr>
          <w:rFonts w:ascii="Segoe UI" w:eastAsia="Times New Roman" w:hAnsi="Segoe UI" w:cs="Segoe UI"/>
          <w:kern w:val="0"/>
          <w:sz w:val="21"/>
          <w:szCs w:val="21"/>
          <w:highlight w:val="yellow"/>
          <w:lang w:eastAsia="fr-BE"/>
          <w14:ligatures w14:val="none"/>
        </w:rPr>
        <w:t>gebruiksinstructies testen met representatieve gebruikers</w:t>
      </w:r>
      <w:r w:rsidRPr="00FE1391">
        <w:rPr>
          <w:rFonts w:ascii="Segoe UI" w:eastAsia="Times New Roman" w:hAnsi="Segoe UI" w:cs="Segoe UI"/>
          <w:kern w:val="0"/>
          <w:sz w:val="21"/>
          <w:szCs w:val="21"/>
          <w:lang w:eastAsia="fr-BE"/>
          <w14:ligatures w14:val="none"/>
        </w:rPr>
        <w:t xml:space="preserve"> om drie bronnen van gebruiksfouten te verminderen: perceptieproblemen, cognitieve problemen en manipulatieproblemen.</w:t>
      </w:r>
    </w:p>
    <w:p w14:paraId="0F0758AD" w14:textId="77777777" w:rsidR="00FE1391" w:rsidRPr="00FE1391" w:rsidRDefault="00FE1391" w:rsidP="00FE1391">
      <w:pPr>
        <w:numPr>
          <w:ilvl w:val="0"/>
          <w:numId w:val="4"/>
        </w:num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b/>
          <w:bCs/>
          <w:kern w:val="0"/>
          <w:sz w:val="21"/>
          <w:szCs w:val="21"/>
          <w:lang w:eastAsia="fr-BE"/>
          <w14:ligatures w14:val="none"/>
        </w:rPr>
        <w:t>Richtlijnen voor gegevensbeheer voor gebruikers:</w:t>
      </w:r>
      <w:r w:rsidRPr="00FE1391">
        <w:rPr>
          <w:rFonts w:ascii="Segoe UI" w:eastAsia="Times New Roman" w:hAnsi="Segoe UI" w:cs="Segoe UI"/>
          <w:kern w:val="0"/>
          <w:sz w:val="21"/>
          <w:szCs w:val="21"/>
          <w:lang w:eastAsia="fr-BE"/>
          <w14:ligatures w14:val="none"/>
        </w:rPr>
        <w:t xml:space="preserve"> Om gegevensverschuivingen te voorkomen, moeten gebruikers worden geïnstrueerd over de invoergegevens die als relevant en geschikt worden beschouwd voor het betreffende AI-systeem.</w:t>
      </w:r>
    </w:p>
    <w:p w14:paraId="27E19913"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proofErr w:type="spellStart"/>
      <w:r w:rsidRPr="00FE1391">
        <w:rPr>
          <w:rFonts w:ascii="Segoe UI" w:eastAsia="Times New Roman" w:hAnsi="Segoe UI" w:cs="Segoe UI"/>
          <w:b/>
          <w:bCs/>
          <w:kern w:val="0"/>
          <w:sz w:val="21"/>
          <w:szCs w:val="21"/>
          <w:lang w:eastAsia="fr-BE"/>
          <w14:ligatures w14:val="none"/>
        </w:rPr>
        <w:t>Subbeslissing</w:t>
      </w:r>
      <w:proofErr w:type="spellEnd"/>
      <w:r w:rsidRPr="00FE1391">
        <w:rPr>
          <w:rFonts w:ascii="Segoe UI" w:eastAsia="Times New Roman" w:hAnsi="Segoe UI" w:cs="Segoe UI"/>
          <w:b/>
          <w:bCs/>
          <w:kern w:val="0"/>
          <w:sz w:val="21"/>
          <w:szCs w:val="21"/>
          <w:lang w:eastAsia="fr-BE"/>
          <w14:ligatures w14:val="none"/>
        </w:rPr>
        <w:t xml:space="preserve"> 3:</w:t>
      </w:r>
      <w:r w:rsidRPr="00FE1391">
        <w:rPr>
          <w:rFonts w:ascii="Segoe UI" w:eastAsia="Times New Roman" w:hAnsi="Segoe UI" w:cs="Segoe UI"/>
          <w:kern w:val="0"/>
          <w:sz w:val="21"/>
          <w:szCs w:val="21"/>
          <w:lang w:eastAsia="fr-BE"/>
          <w14:ligatures w14:val="none"/>
        </w:rPr>
        <w:t xml:space="preserve"> Ontvangst van de door AI gegenereerde aanbeveling, beslissing om de aanbeveling al dan niet te volgen en evaluatie van de bijbehorende risico's:</w:t>
      </w:r>
    </w:p>
    <w:p w14:paraId="14BA3889" w14:textId="77777777" w:rsidR="00FE1391" w:rsidRPr="00FE1391" w:rsidRDefault="00FE1391" w:rsidP="00FE1391">
      <w:pPr>
        <w:numPr>
          <w:ilvl w:val="0"/>
          <w:numId w:val="5"/>
        </w:num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b/>
          <w:bCs/>
          <w:kern w:val="0"/>
          <w:sz w:val="21"/>
          <w:szCs w:val="21"/>
          <w:lang w:eastAsia="fr-BE"/>
          <w14:ligatures w14:val="none"/>
        </w:rPr>
        <w:t>Actieve uitleg van algoritmische resultaten:</w:t>
      </w:r>
      <w:r w:rsidRPr="00FE1391">
        <w:rPr>
          <w:rFonts w:ascii="Segoe UI" w:eastAsia="Times New Roman" w:hAnsi="Segoe UI" w:cs="Segoe UI"/>
          <w:kern w:val="0"/>
          <w:sz w:val="21"/>
          <w:szCs w:val="21"/>
          <w:lang w:eastAsia="fr-BE"/>
          <w14:ligatures w14:val="none"/>
        </w:rPr>
        <w:t xml:space="preserve"> </w:t>
      </w:r>
      <w:r w:rsidRPr="00B43530">
        <w:rPr>
          <w:rFonts w:ascii="Segoe UI" w:eastAsia="Times New Roman" w:hAnsi="Segoe UI" w:cs="Segoe UI"/>
          <w:kern w:val="0"/>
          <w:sz w:val="21"/>
          <w:szCs w:val="21"/>
          <w:highlight w:val="red"/>
          <w:lang w:eastAsia="fr-BE"/>
          <w14:ligatures w14:val="none"/>
        </w:rPr>
        <w:t>Professionals in de sociale zekerheidssector die AI-toepassingen gebruiken, moeten in staat zijn om de juistheid van algoritmische suggesties te beoordelen en hun eigen risicobeoordelingen uit te voeren</w:t>
      </w:r>
      <w:r w:rsidRPr="00FE1391">
        <w:rPr>
          <w:rFonts w:ascii="Segoe UI" w:eastAsia="Times New Roman" w:hAnsi="Segoe UI" w:cs="Segoe UI"/>
          <w:kern w:val="0"/>
          <w:sz w:val="21"/>
          <w:szCs w:val="21"/>
          <w:lang w:eastAsia="fr-BE"/>
          <w14:ligatures w14:val="none"/>
        </w:rPr>
        <w:t>.</w:t>
      </w:r>
    </w:p>
    <w:p w14:paraId="47178FF3"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kern w:val="0"/>
          <w:sz w:val="21"/>
          <w:szCs w:val="21"/>
          <w:lang w:eastAsia="fr-BE"/>
          <w14:ligatures w14:val="none"/>
        </w:rPr>
        <w:t xml:space="preserve">De informatie die aan gebruikers moet worden verstrekt, moet worden </w:t>
      </w:r>
      <w:proofErr w:type="spellStart"/>
      <w:r w:rsidRPr="00FE1391">
        <w:rPr>
          <w:rFonts w:ascii="Segoe UI" w:eastAsia="Times New Roman" w:hAnsi="Segoe UI" w:cs="Segoe UI"/>
          <w:kern w:val="0"/>
          <w:sz w:val="21"/>
          <w:szCs w:val="21"/>
          <w:lang w:eastAsia="fr-BE"/>
          <w14:ligatures w14:val="none"/>
        </w:rPr>
        <w:t>gecontextualiseerd</w:t>
      </w:r>
      <w:proofErr w:type="spellEnd"/>
      <w:r w:rsidRPr="00FE1391">
        <w:rPr>
          <w:rFonts w:ascii="Segoe UI" w:eastAsia="Times New Roman" w:hAnsi="Segoe UI" w:cs="Segoe UI"/>
          <w:kern w:val="0"/>
          <w:sz w:val="21"/>
          <w:szCs w:val="21"/>
          <w:lang w:eastAsia="fr-BE"/>
          <w14:ligatures w14:val="none"/>
        </w:rPr>
        <w:t xml:space="preserve"> op basis van het beoogde doel, het gebruiksdomein en de functionaliteit van de AI-toepassing en aangepast aan de technische kennis, ervaring, opleiding of training van de gebruikers. De instructies moeten worden geschreven in gemakkelijk begrijpelijke termen en, indien nodig, worden aangevuld met tekeningen en diagrammen - ze moeten voldoende en begrijpelijk zijn, zodat gebruikers geen aanvullende consultaties of materialen hoeven te zoeken om de instructies toe te passen. Als gebruikers aanzienlijke tijd moeten besteden aan het onderzoeken van de instructies en het begrijpen van algoritmische aanbevelingen, kunnen de tijdsbesparingen die door AI-toepassingen worden geboden, teniet worden gedaan.</w:t>
      </w:r>
    </w:p>
    <w:p w14:paraId="6DFA2F3F"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b/>
          <w:bCs/>
          <w:kern w:val="0"/>
          <w:sz w:val="21"/>
          <w:szCs w:val="21"/>
          <w:lang w:eastAsia="fr-BE"/>
          <w14:ligatures w14:val="none"/>
        </w:rPr>
        <w:t>4.4. Betrouwbare implementatie van AI moet gebaseerd zijn op gezamenlijke inspanningen</w:t>
      </w:r>
    </w:p>
    <w:p w14:paraId="31F37927"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kern w:val="0"/>
          <w:sz w:val="21"/>
          <w:szCs w:val="21"/>
          <w:lang w:eastAsia="fr-BE"/>
          <w14:ligatures w14:val="none"/>
        </w:rPr>
        <w:t xml:space="preserve">Samenwerking tussen verschillende actoren is essentieel om AI-oplossingen in de sociale zekerheid te betrekken die technisch robuust, ethisch solide, wettelijk conform en, vooral, voordelig zijn voor de individuen en gemeenschappen die ze willen ondersteunen. Het </w:t>
      </w:r>
      <w:r w:rsidRPr="00FE1391">
        <w:rPr>
          <w:rFonts w:ascii="Segoe UI" w:eastAsia="Times New Roman" w:hAnsi="Segoe UI" w:cs="Segoe UI"/>
          <w:kern w:val="0"/>
          <w:sz w:val="21"/>
          <w:szCs w:val="21"/>
          <w:lang w:eastAsia="fr-BE"/>
          <w14:ligatures w14:val="none"/>
        </w:rPr>
        <w:lastRenderedPageBreak/>
        <w:t>partnerschap moet continu zijn, zich uitstrekken over sectoren en regio's. De samenwerking moet worden gefaciliteerd in alle fasen van de AI-levenscyclus: van ontwikkeling tot validatie, tot betrouwbare implementatie en voortdurende monitoring van de technologie. Alle actoren moeten deelnemen: technologieontwikkelaars, private en publieke entiteiten in de sociale zekerheid, medische adviseurs, verzekeringsartsen en andere professionals in de sector, burgers, regelgevende instanties en politieke instellingen. Ten slotte moeten de inspanningen worden gecoördineerd en verenigd tussen de actoren van de verschillende lidstaten, waardoor de interne markt van de EU wordt versterkt en de bescherming van individuen op Unieniveau wordt geharmoniseerd.</w:t>
      </w:r>
    </w:p>
    <w:p w14:paraId="647B8AFB"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b/>
          <w:bCs/>
          <w:kern w:val="0"/>
          <w:sz w:val="21"/>
          <w:szCs w:val="21"/>
          <w:lang w:eastAsia="fr-BE"/>
          <w14:ligatures w14:val="none"/>
        </w:rPr>
        <w:t>Ontwikkelings- en validatiefase:</w:t>
      </w:r>
      <w:r w:rsidRPr="00FE1391">
        <w:rPr>
          <w:rFonts w:ascii="Segoe UI" w:eastAsia="Times New Roman" w:hAnsi="Segoe UI" w:cs="Segoe UI"/>
          <w:kern w:val="0"/>
          <w:sz w:val="21"/>
          <w:szCs w:val="21"/>
          <w:lang w:eastAsia="fr-BE"/>
          <w14:ligatures w14:val="none"/>
        </w:rPr>
        <w:t xml:space="preserve"> Het is noodzakelijk om de </w:t>
      </w:r>
      <w:r w:rsidRPr="00B43530">
        <w:rPr>
          <w:rFonts w:ascii="Segoe UI" w:eastAsia="Times New Roman" w:hAnsi="Segoe UI" w:cs="Segoe UI"/>
          <w:kern w:val="0"/>
          <w:sz w:val="21"/>
          <w:szCs w:val="21"/>
          <w:highlight w:val="yellow"/>
          <w:lang w:eastAsia="fr-BE"/>
          <w14:ligatures w14:val="none"/>
        </w:rPr>
        <w:t>vertegenwoordigers van gebruikers te betrekken bij de evaluatie van AI-oplossingen</w:t>
      </w:r>
      <w:r w:rsidRPr="00FE1391">
        <w:rPr>
          <w:rFonts w:ascii="Segoe UI" w:eastAsia="Times New Roman" w:hAnsi="Segoe UI" w:cs="Segoe UI"/>
          <w:kern w:val="0"/>
          <w:sz w:val="21"/>
          <w:szCs w:val="21"/>
          <w:lang w:eastAsia="fr-BE"/>
          <w14:ligatures w14:val="none"/>
        </w:rPr>
        <w:t>. Deze betrokkenheid zou de acceptatie van gebruikers en transparantie vergemakkelijken, evenals de aanpassing van AI-oplossingen aan de specifieke behoeften van gebruikers. Zoals bevestigd door conclusie 5, heeft de EUMASS-gemeenschap die deelnam aan de enquête een sterke vraag en bereidheid getoond om deel te nemen aan de evaluatie en verificatie van AI-toepassingen voordat ze op de markt worden gebracht. Om de acceptatie van gebruikers te vergemakkelijken, moeten AI-ontwikkelaars gebruiksvriendelijkheid engineering uitvoeren - het proces bedoeld om gebruiksfouten te identificeren en te minimaliseren en de risico's die verband houden met het gebruik te verminderen. Het voorkomen van gebruiksfouten is cruciaal in de context van AI, omdat de kwaliteit van de resultaten sterk afhankelijk is van de kwaliteit van de invoergegevens. Bovendien moeten gebruikersinterfaces als middelen om mens-AI-gesprekken te voeren, worden getest tijdens de ontwikkelings- en validatiefasen. Om transparantie te vergemakkelijken, moeten AI-leveranciers ervoor zorgen dat de informatie, instructies en uitleg die bij AI horen, volledig en gemakkelijk begrijpelijk zijn voor potentiële gebruikers. De beschreven materialen moeten worden geëvalueerd door gebruikers: de vertegenwoordigers van professionals moeten deelnemen aan de evaluatie van de materialen die bij AI-toepassingen horen. Dit proces is bijzonder belangrijk in de context van AI, waar de complexiteit van de technologie veel meer aandacht kan vereisen voor de transparantiebehoeften van gebruikers. De betrokkenheid van gebruikers bij de ontwikkeling en validatie kan de kwaliteit van AI-toepassingen aanzienlijk verhogen. Verzekeringsartsen, medische adviseurs en andere betrokken professionals kunnen hun unieke expertise specifiek voor de sector delen met AI-ontwikkelaars, de zorgen en verwachtingen van hun klanten vertalen en de cruciale factoren voor de acceptatie van de ontwikkelde oplossing benadrukken (bijvoorbeeld betrouwbaarheidsstatistieken, tijd</w:t>
      </w:r>
    </w:p>
    <w:p w14:paraId="19C521F2"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b/>
          <w:bCs/>
          <w:kern w:val="0"/>
          <w:sz w:val="21"/>
          <w:szCs w:val="21"/>
          <w:lang w:eastAsia="fr-BE"/>
          <w14:ligatures w14:val="none"/>
        </w:rPr>
        <w:t>4.4. Betrouwbare implementatie van AI moet gebaseerd zijn op gezamenlijke inspanningen</w:t>
      </w:r>
    </w:p>
    <w:p w14:paraId="3AB3EF38"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kern w:val="0"/>
          <w:sz w:val="21"/>
          <w:szCs w:val="21"/>
          <w:lang w:eastAsia="fr-BE"/>
          <w14:ligatures w14:val="none"/>
        </w:rPr>
        <w:t xml:space="preserve">Samenwerking tussen verschillende actoren is essentieel om AI-oplossingen in de sociale zekerheid te betrekken die technisch robuust, ethisch solide, wettelijk conform en, vooral, voordelig zijn voor de individuen en gemeenschappen die ze willen ondersteunen. Het partnerschap moet continu zijn, zich uitstrekken over sectoren en regio's. De samenwerking moet worden gefaciliteerd in alle fasen van de AI-levenscyclus: van ontwikkeling tot validatie, tot betrouwbare implementatie en voortdurende monitoring van de technologie. Alle actoren moeten deelnemen: technologieontwikkelaars, private en publieke entiteiten in de sociale zekerheid, medische adviseurs, verzekeringsartsen en andere professionals in de sector, burgers, regelgevende instanties en politieke instellingen. Ten slotte moeten de inspanningen worden </w:t>
      </w:r>
      <w:r w:rsidRPr="00FE1391">
        <w:rPr>
          <w:rFonts w:ascii="Segoe UI" w:eastAsia="Times New Roman" w:hAnsi="Segoe UI" w:cs="Segoe UI"/>
          <w:kern w:val="0"/>
          <w:sz w:val="21"/>
          <w:szCs w:val="21"/>
          <w:lang w:eastAsia="fr-BE"/>
          <w14:ligatures w14:val="none"/>
        </w:rPr>
        <w:lastRenderedPageBreak/>
        <w:t>gecoördineerd en verenigd tussen de actoren van de verschillende lidstaten, waardoor de interne markt van de EU wordt versterkt en de bescherming van individuen op Unieniveau wordt geharmoniseerd.</w:t>
      </w:r>
    </w:p>
    <w:p w14:paraId="23ED1AED"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b/>
          <w:bCs/>
          <w:kern w:val="0"/>
          <w:sz w:val="21"/>
          <w:szCs w:val="21"/>
          <w:lang w:eastAsia="fr-BE"/>
          <w14:ligatures w14:val="none"/>
        </w:rPr>
        <w:t>Ontwikkelings- en validatiefase:</w:t>
      </w:r>
      <w:r w:rsidRPr="00FE1391">
        <w:rPr>
          <w:rFonts w:ascii="Segoe UI" w:eastAsia="Times New Roman" w:hAnsi="Segoe UI" w:cs="Segoe UI"/>
          <w:kern w:val="0"/>
          <w:sz w:val="21"/>
          <w:szCs w:val="21"/>
          <w:lang w:eastAsia="fr-BE"/>
          <w14:ligatures w14:val="none"/>
        </w:rPr>
        <w:t xml:space="preserve"> Het is noodzakelijk om de vertegenwoordigers van gebruikers te betrekken bij de evaluatie van AI-oplossingen. Deze betrokkenheid zou de acceptatie van gebruikers en transparantie vergemakkelijken, evenals de aanpassing van AI-oplossingen aan de specifieke behoeften van gebruikers. Zoals bevestigd door conclusie 5, heeft de EUMASS-gemeenschap die deelnam aan de enquête een sterke vraag en bereidheid getoond om deel te nemen aan de evaluatie en verificatie van AI-toepassingen voordat ze op de markt worden gebracht. Om de acceptatie van gebruikers te vergemakkelijken, moeten AI-ontwikkelaars gebruiksvriendelijkheid engineering uitvoeren - het proces bedoeld om gebruiksfouten te identificeren en te minimaliseren en de risico's die verband houden met het gebruik te verminderen. Het voorkomen van gebruiksfouten is cruciaal in de context van AI, omdat de kwaliteit van de resultaten sterk afhankelijk is van de kwaliteit van de invoergegevens. Bovendien moeten gebruikersinterfaces als middelen om mens-AI-gesprekken te voeren, worden getest tijdens de ontwikkelings- en validatiefasen. Om transparantie te vergemakkelijken, moeten AI-leveranciers ervoor zorgen dat de informatie, instructies en uitleg die bij AI horen, volledig en gemakkelijk begrijpelijk zijn voor potentiële gebruikers. De beschreven materialen moeten worden geëvalueerd door gebruikers: de vertegenwoordigers van professionals moeten deelnemen aan de evaluatie van de materialen die bij AI-toepassingen horen. Dit proces is bijzonder belangrijk in de context van AI, waar de complexiteit van de technologie veel meer aandacht kan vereisen voor de transparantiebehoeften van gebruikers. De betrokkenheid van gebruikers bij de ontwikkeling en validatie kan de kwaliteit van AI-toepassingen aanzienlijk verhogen. Verzekeringsartsen, medische adviseurs en andere betrokken professionals kunnen hun unieke expertise specifiek voor de sector delen met AI-ontwikkelaars, de zorgen en verwachtingen van hun klanten vertalen en de cruciale factoren voor de acceptatie van de ontwikkelde oplossing benadrukken (bijvoorbeeld betrouwbaarheidsstatistieken, tijdsbeperkingen).</w:t>
      </w:r>
    </w:p>
    <w:p w14:paraId="5A2EB8EF"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b/>
          <w:bCs/>
          <w:kern w:val="0"/>
          <w:sz w:val="21"/>
          <w:szCs w:val="21"/>
          <w:lang w:eastAsia="fr-BE"/>
          <w14:ligatures w14:val="none"/>
        </w:rPr>
        <w:t>Implementatie- en monitoringsfase:</w:t>
      </w:r>
      <w:r w:rsidRPr="00FE1391">
        <w:rPr>
          <w:rFonts w:ascii="Segoe UI" w:eastAsia="Times New Roman" w:hAnsi="Segoe UI" w:cs="Segoe UI"/>
          <w:kern w:val="0"/>
          <w:sz w:val="21"/>
          <w:szCs w:val="21"/>
          <w:lang w:eastAsia="fr-BE"/>
          <w14:ligatures w14:val="none"/>
        </w:rPr>
        <w:t xml:space="preserve"> De samenwerking en communicatie tussen gebruikers, werkgevers en ontwikkelaars van AI-toepassingen moeten in twee richtingen worden gefaciliteerd: de ondersteuning van ontwikkelaars en de feedback van gebruikers. Deze tweerichtingscommunicatie is cruciaal om de toepassing te verfijnen, problemen op te lossen en de functionaliteit continu te verbeteren op basis van gebruik en reële ervaringen. Ontwikkelaars moeten ondersteuning bieden aan gebruikers en werkgevers, ervoor zorgen dat ze de functionaliteiten van de toepassing begrijpen en helpen bij het oplossen van problemen die zich tijdens de implementatie voordoen. Deze ondersteuning is vooral kritisch in de beginfasen van de technologische implementatie, omdat het de motivatie van gebruikers om een AI-oplossing te accepteren kan beïnvloeden. Zoals bevestigd door de enquête, vragen gebruikers om een mechanisme om contact op te nemen met AI-leveranciers indien nodig. AI-leveranciers moeten ook een gestructureerd systeem opzetten om feedback van gebruikers te verzamelen. Deze veranderingen kunnen de prestaties van het algoritme verbeteren door gebruik te maken van een groter aantal beschikbare trainingsgegevens. Echter, als ze niet correct worden beheerd, kan het zelflerende algoritme in reële omstandigheden gegevensverschuivingen veroorzaken en zo de betrouwbaarheid van een medisch hulpmiddel dat dergelijke algoritmen bevat, verminderen. Gebruikers en werkgevers, als de belangrijkste onderwerpen die het functioneren van AI in reële </w:t>
      </w:r>
      <w:r w:rsidRPr="00FE1391">
        <w:rPr>
          <w:rFonts w:ascii="Segoe UI" w:eastAsia="Times New Roman" w:hAnsi="Segoe UI" w:cs="Segoe UI"/>
          <w:kern w:val="0"/>
          <w:sz w:val="21"/>
          <w:szCs w:val="21"/>
          <w:lang w:eastAsia="fr-BE"/>
          <w14:ligatures w14:val="none"/>
        </w:rPr>
        <w:lastRenderedPageBreak/>
        <w:t>omstandigheden monitoren, moeten worden uitgerust met alle mechanismen om incidenten of anomalieën die zich voordoen tijdens het gebruik van AI in reële omstandigheden aan AI-leveranciers te melden. Deze feedbackloop is essentieel om ervoor te zorgen dat leveranciers in real-time op de hoogte zijn van problemen, zodat ze snel corrigerende maatregelen kunnen nemen en de prestaties en veiligheid van de ingezette AI-systemen kunnen verbeteren.</w:t>
      </w:r>
    </w:p>
    <w:p w14:paraId="4D798390" w14:textId="77777777" w:rsidR="00FE1391" w:rsidRPr="00FE1391" w:rsidRDefault="00FE1391" w:rsidP="00FE1391">
      <w:pPr>
        <w:spacing w:before="100" w:beforeAutospacing="1" w:after="100" w:afterAutospacing="1" w:line="300" w:lineRule="atLeast"/>
        <w:rPr>
          <w:rFonts w:ascii="Segoe UI" w:eastAsia="Times New Roman" w:hAnsi="Segoe UI" w:cs="Segoe UI"/>
          <w:kern w:val="0"/>
          <w:sz w:val="21"/>
          <w:szCs w:val="21"/>
          <w:lang w:eastAsia="fr-BE"/>
          <w14:ligatures w14:val="none"/>
        </w:rPr>
      </w:pPr>
      <w:r w:rsidRPr="00FE1391">
        <w:rPr>
          <w:rFonts w:ascii="Segoe UI" w:eastAsia="Times New Roman" w:hAnsi="Segoe UI" w:cs="Segoe UI"/>
          <w:kern w:val="0"/>
          <w:sz w:val="21"/>
          <w:szCs w:val="21"/>
          <w:lang w:eastAsia="fr-BE"/>
          <w14:ligatures w14:val="none"/>
        </w:rPr>
        <w:t>Naast de samenwerking tijdens de ontwikkeling en implementatie van AI, moeten algemene inspanningen om innovaties in de sector te ondersteunen en bewustwording te vergroten gezamenlijk worden genomen door alle actoren, inclusief regelgevers en beleidsmakers. Collectieve verantwoordelijkheid houdt in dat een omgeving wordt bevorderd die innovatie ondersteunt door middel van ondersteunend beleid, financieringsinitiatieven en regelgevingskaders. Een gezamenlijke verdediging voor onderzoeks- en ontwikkelingssubsidies of stimulansen kan innovatie in AI-technologieën stimuleren die specifiek zijn aangepast aan de behoeften van de sociale zekerheidssector. Het aanmoedigen van samenwerking tussen de academische wereld, de industrie en overheidsorganisaties kan de ontwikkeling van geavanceerde oplossingen versnellen die voldoen aan de unieke eisen van de sector. Door hun inspanningen te bundelen, kunnen de actoren een omgeving creëren die verantwoordelijk en effectief de integratie van AI in de sociale zekerheid en de beoordelingen van werkcapaciteit ondersteunt, waarbij wordt gezorgd voor afstemming op maatschappelijke behoeften en ethische overwegingen.</w:t>
      </w:r>
    </w:p>
    <w:p w14:paraId="653B8D6C" w14:textId="77777777" w:rsidR="00DA3449" w:rsidRPr="00FD1766" w:rsidRDefault="00DA3449"/>
    <w:sectPr w:rsidR="00DA3449" w:rsidRPr="00FD17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15DC1"/>
    <w:multiLevelType w:val="multilevel"/>
    <w:tmpl w:val="1A70A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807272"/>
    <w:multiLevelType w:val="multilevel"/>
    <w:tmpl w:val="7A860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82587"/>
    <w:multiLevelType w:val="multilevel"/>
    <w:tmpl w:val="E45C3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5744B2"/>
    <w:multiLevelType w:val="multilevel"/>
    <w:tmpl w:val="4110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D2189F"/>
    <w:multiLevelType w:val="multilevel"/>
    <w:tmpl w:val="6B6C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7417520">
    <w:abstractNumId w:val="1"/>
  </w:num>
  <w:num w:numId="2" w16cid:durableId="395130920">
    <w:abstractNumId w:val="3"/>
  </w:num>
  <w:num w:numId="3" w16cid:durableId="114906601">
    <w:abstractNumId w:val="2"/>
  </w:num>
  <w:num w:numId="4" w16cid:durableId="188496331">
    <w:abstractNumId w:val="0"/>
  </w:num>
  <w:num w:numId="5" w16cid:durableId="6630481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391"/>
    <w:rsid w:val="00711795"/>
    <w:rsid w:val="00B43530"/>
    <w:rsid w:val="00DA3449"/>
    <w:rsid w:val="00FD1766"/>
    <w:rsid w:val="00FE139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7A186"/>
  <w15:chartTrackingRefBased/>
  <w15:docId w15:val="{C3EDD6D9-7CD5-4DDA-8A8E-C4093628C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E1391"/>
    <w:pPr>
      <w:spacing w:before="100" w:beforeAutospacing="1" w:after="100" w:afterAutospacing="1" w:line="240" w:lineRule="auto"/>
    </w:pPr>
    <w:rPr>
      <w:rFonts w:ascii="Times New Roman" w:eastAsia="Times New Roman" w:hAnsi="Times New Roman" w:cs="Times New Roman"/>
      <w:kern w:val="0"/>
      <w:sz w:val="24"/>
      <w:szCs w:val="24"/>
      <w:lang w:val="fr-BE" w:eastAsia="fr-BE"/>
      <w14:ligatures w14:val="none"/>
    </w:rPr>
  </w:style>
  <w:style w:type="character" w:styleId="lev">
    <w:name w:val="Strong"/>
    <w:basedOn w:val="Policepardfaut"/>
    <w:uiPriority w:val="22"/>
    <w:qFormat/>
    <w:rsid w:val="00FE13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749965">
      <w:bodyDiv w:val="1"/>
      <w:marLeft w:val="0"/>
      <w:marRight w:val="0"/>
      <w:marTop w:val="0"/>
      <w:marBottom w:val="0"/>
      <w:divBdr>
        <w:top w:val="none" w:sz="0" w:space="0" w:color="auto"/>
        <w:left w:val="none" w:sz="0" w:space="0" w:color="auto"/>
        <w:bottom w:val="none" w:sz="0" w:space="0" w:color="auto"/>
        <w:right w:val="none" w:sz="0" w:space="0" w:color="auto"/>
      </w:divBdr>
      <w:divsChild>
        <w:div w:id="926580152">
          <w:marLeft w:val="0"/>
          <w:marRight w:val="0"/>
          <w:marTop w:val="0"/>
          <w:marBottom w:val="0"/>
          <w:divBdr>
            <w:top w:val="none" w:sz="0" w:space="0" w:color="auto"/>
            <w:left w:val="none" w:sz="0" w:space="0" w:color="auto"/>
            <w:bottom w:val="none" w:sz="0" w:space="0" w:color="auto"/>
            <w:right w:val="none" w:sz="0" w:space="0" w:color="auto"/>
          </w:divBdr>
        </w:div>
      </w:divsChild>
    </w:div>
    <w:div w:id="951936242">
      <w:bodyDiv w:val="1"/>
      <w:marLeft w:val="0"/>
      <w:marRight w:val="0"/>
      <w:marTop w:val="0"/>
      <w:marBottom w:val="0"/>
      <w:divBdr>
        <w:top w:val="none" w:sz="0" w:space="0" w:color="auto"/>
        <w:left w:val="none" w:sz="0" w:space="0" w:color="auto"/>
        <w:bottom w:val="none" w:sz="0" w:space="0" w:color="auto"/>
        <w:right w:val="none" w:sz="0" w:space="0" w:color="auto"/>
      </w:divBdr>
      <w:divsChild>
        <w:div w:id="1422987200">
          <w:marLeft w:val="0"/>
          <w:marRight w:val="0"/>
          <w:marTop w:val="0"/>
          <w:marBottom w:val="0"/>
          <w:divBdr>
            <w:top w:val="none" w:sz="0" w:space="0" w:color="auto"/>
            <w:left w:val="none" w:sz="0" w:space="0" w:color="auto"/>
            <w:bottom w:val="none" w:sz="0" w:space="0" w:color="auto"/>
            <w:right w:val="none" w:sz="0" w:space="0" w:color="auto"/>
          </w:divBdr>
        </w:div>
      </w:divsChild>
    </w:div>
    <w:div w:id="981613507">
      <w:bodyDiv w:val="1"/>
      <w:marLeft w:val="0"/>
      <w:marRight w:val="0"/>
      <w:marTop w:val="0"/>
      <w:marBottom w:val="0"/>
      <w:divBdr>
        <w:top w:val="none" w:sz="0" w:space="0" w:color="auto"/>
        <w:left w:val="none" w:sz="0" w:space="0" w:color="auto"/>
        <w:bottom w:val="none" w:sz="0" w:space="0" w:color="auto"/>
        <w:right w:val="none" w:sz="0" w:space="0" w:color="auto"/>
      </w:divBdr>
      <w:divsChild>
        <w:div w:id="617294178">
          <w:marLeft w:val="0"/>
          <w:marRight w:val="0"/>
          <w:marTop w:val="0"/>
          <w:marBottom w:val="0"/>
          <w:divBdr>
            <w:top w:val="none" w:sz="0" w:space="0" w:color="auto"/>
            <w:left w:val="none" w:sz="0" w:space="0" w:color="auto"/>
            <w:bottom w:val="none" w:sz="0" w:space="0" w:color="auto"/>
            <w:right w:val="none" w:sz="0" w:space="0" w:color="auto"/>
          </w:divBdr>
        </w:div>
      </w:divsChild>
    </w:div>
    <w:div w:id="1170876850">
      <w:bodyDiv w:val="1"/>
      <w:marLeft w:val="0"/>
      <w:marRight w:val="0"/>
      <w:marTop w:val="0"/>
      <w:marBottom w:val="0"/>
      <w:divBdr>
        <w:top w:val="none" w:sz="0" w:space="0" w:color="auto"/>
        <w:left w:val="none" w:sz="0" w:space="0" w:color="auto"/>
        <w:bottom w:val="none" w:sz="0" w:space="0" w:color="auto"/>
        <w:right w:val="none" w:sz="0" w:space="0" w:color="auto"/>
      </w:divBdr>
      <w:divsChild>
        <w:div w:id="1434284439">
          <w:marLeft w:val="0"/>
          <w:marRight w:val="0"/>
          <w:marTop w:val="0"/>
          <w:marBottom w:val="0"/>
          <w:divBdr>
            <w:top w:val="none" w:sz="0" w:space="0" w:color="auto"/>
            <w:left w:val="none" w:sz="0" w:space="0" w:color="auto"/>
            <w:bottom w:val="none" w:sz="0" w:space="0" w:color="auto"/>
            <w:right w:val="none" w:sz="0" w:space="0" w:color="auto"/>
          </w:divBdr>
        </w:div>
      </w:divsChild>
    </w:div>
    <w:div w:id="1177814037">
      <w:bodyDiv w:val="1"/>
      <w:marLeft w:val="0"/>
      <w:marRight w:val="0"/>
      <w:marTop w:val="0"/>
      <w:marBottom w:val="0"/>
      <w:divBdr>
        <w:top w:val="none" w:sz="0" w:space="0" w:color="auto"/>
        <w:left w:val="none" w:sz="0" w:space="0" w:color="auto"/>
        <w:bottom w:val="none" w:sz="0" w:space="0" w:color="auto"/>
        <w:right w:val="none" w:sz="0" w:space="0" w:color="auto"/>
      </w:divBdr>
      <w:divsChild>
        <w:div w:id="1585913056">
          <w:marLeft w:val="0"/>
          <w:marRight w:val="0"/>
          <w:marTop w:val="0"/>
          <w:marBottom w:val="0"/>
          <w:divBdr>
            <w:top w:val="none" w:sz="0" w:space="0" w:color="auto"/>
            <w:left w:val="none" w:sz="0" w:space="0" w:color="auto"/>
            <w:bottom w:val="none" w:sz="0" w:space="0" w:color="auto"/>
            <w:right w:val="none" w:sz="0" w:space="0" w:color="auto"/>
          </w:divBdr>
        </w:div>
      </w:divsChild>
    </w:div>
    <w:div w:id="1320574666">
      <w:bodyDiv w:val="1"/>
      <w:marLeft w:val="0"/>
      <w:marRight w:val="0"/>
      <w:marTop w:val="0"/>
      <w:marBottom w:val="0"/>
      <w:divBdr>
        <w:top w:val="none" w:sz="0" w:space="0" w:color="auto"/>
        <w:left w:val="none" w:sz="0" w:space="0" w:color="auto"/>
        <w:bottom w:val="none" w:sz="0" w:space="0" w:color="auto"/>
        <w:right w:val="none" w:sz="0" w:space="0" w:color="auto"/>
      </w:divBdr>
      <w:divsChild>
        <w:div w:id="1628244935">
          <w:marLeft w:val="0"/>
          <w:marRight w:val="0"/>
          <w:marTop w:val="0"/>
          <w:marBottom w:val="0"/>
          <w:divBdr>
            <w:top w:val="none" w:sz="0" w:space="0" w:color="auto"/>
            <w:left w:val="none" w:sz="0" w:space="0" w:color="auto"/>
            <w:bottom w:val="none" w:sz="0" w:space="0" w:color="auto"/>
            <w:right w:val="none" w:sz="0" w:space="0" w:color="auto"/>
          </w:divBdr>
        </w:div>
      </w:divsChild>
    </w:div>
    <w:div w:id="1560825099">
      <w:bodyDiv w:val="1"/>
      <w:marLeft w:val="0"/>
      <w:marRight w:val="0"/>
      <w:marTop w:val="0"/>
      <w:marBottom w:val="0"/>
      <w:divBdr>
        <w:top w:val="none" w:sz="0" w:space="0" w:color="auto"/>
        <w:left w:val="none" w:sz="0" w:space="0" w:color="auto"/>
        <w:bottom w:val="none" w:sz="0" w:space="0" w:color="auto"/>
        <w:right w:val="none" w:sz="0" w:space="0" w:color="auto"/>
      </w:divBdr>
      <w:divsChild>
        <w:div w:id="161358599">
          <w:marLeft w:val="0"/>
          <w:marRight w:val="0"/>
          <w:marTop w:val="0"/>
          <w:marBottom w:val="0"/>
          <w:divBdr>
            <w:top w:val="none" w:sz="0" w:space="0" w:color="auto"/>
            <w:left w:val="none" w:sz="0" w:space="0" w:color="auto"/>
            <w:bottom w:val="none" w:sz="0" w:space="0" w:color="auto"/>
            <w:right w:val="none" w:sz="0" w:space="0" w:color="auto"/>
          </w:divBdr>
        </w:div>
      </w:divsChild>
    </w:div>
    <w:div w:id="1744835124">
      <w:bodyDiv w:val="1"/>
      <w:marLeft w:val="0"/>
      <w:marRight w:val="0"/>
      <w:marTop w:val="0"/>
      <w:marBottom w:val="0"/>
      <w:divBdr>
        <w:top w:val="none" w:sz="0" w:space="0" w:color="auto"/>
        <w:left w:val="none" w:sz="0" w:space="0" w:color="auto"/>
        <w:bottom w:val="none" w:sz="0" w:space="0" w:color="auto"/>
        <w:right w:val="none" w:sz="0" w:space="0" w:color="auto"/>
      </w:divBdr>
      <w:divsChild>
        <w:div w:id="1957252945">
          <w:marLeft w:val="0"/>
          <w:marRight w:val="0"/>
          <w:marTop w:val="0"/>
          <w:marBottom w:val="0"/>
          <w:divBdr>
            <w:top w:val="none" w:sz="0" w:space="0" w:color="auto"/>
            <w:left w:val="none" w:sz="0" w:space="0" w:color="auto"/>
            <w:bottom w:val="none" w:sz="0" w:space="0" w:color="auto"/>
            <w:right w:val="none" w:sz="0" w:space="0" w:color="auto"/>
          </w:divBdr>
        </w:div>
      </w:divsChild>
    </w:div>
    <w:div w:id="1996180205">
      <w:bodyDiv w:val="1"/>
      <w:marLeft w:val="0"/>
      <w:marRight w:val="0"/>
      <w:marTop w:val="0"/>
      <w:marBottom w:val="0"/>
      <w:divBdr>
        <w:top w:val="none" w:sz="0" w:space="0" w:color="auto"/>
        <w:left w:val="none" w:sz="0" w:space="0" w:color="auto"/>
        <w:bottom w:val="none" w:sz="0" w:space="0" w:color="auto"/>
        <w:right w:val="none" w:sz="0" w:space="0" w:color="auto"/>
      </w:divBdr>
      <w:divsChild>
        <w:div w:id="799109598">
          <w:marLeft w:val="0"/>
          <w:marRight w:val="0"/>
          <w:marTop w:val="0"/>
          <w:marBottom w:val="0"/>
          <w:divBdr>
            <w:top w:val="none" w:sz="0" w:space="0" w:color="auto"/>
            <w:left w:val="none" w:sz="0" w:space="0" w:color="auto"/>
            <w:bottom w:val="none" w:sz="0" w:space="0" w:color="auto"/>
            <w:right w:val="none" w:sz="0" w:space="0" w:color="auto"/>
          </w:divBdr>
        </w:div>
      </w:divsChild>
    </w:div>
    <w:div w:id="2046370883">
      <w:bodyDiv w:val="1"/>
      <w:marLeft w:val="0"/>
      <w:marRight w:val="0"/>
      <w:marTop w:val="0"/>
      <w:marBottom w:val="0"/>
      <w:divBdr>
        <w:top w:val="none" w:sz="0" w:space="0" w:color="auto"/>
        <w:left w:val="none" w:sz="0" w:space="0" w:color="auto"/>
        <w:bottom w:val="none" w:sz="0" w:space="0" w:color="auto"/>
        <w:right w:val="none" w:sz="0" w:space="0" w:color="auto"/>
      </w:divBdr>
      <w:divsChild>
        <w:div w:id="1592742057">
          <w:marLeft w:val="0"/>
          <w:marRight w:val="0"/>
          <w:marTop w:val="0"/>
          <w:marBottom w:val="0"/>
          <w:divBdr>
            <w:top w:val="none" w:sz="0" w:space="0" w:color="auto"/>
            <w:left w:val="none" w:sz="0" w:space="0" w:color="auto"/>
            <w:bottom w:val="none" w:sz="0" w:space="0" w:color="auto"/>
            <w:right w:val="none" w:sz="0" w:space="0" w:color="auto"/>
          </w:divBdr>
        </w:div>
      </w:divsChild>
    </w:div>
    <w:div w:id="2104645205">
      <w:bodyDiv w:val="1"/>
      <w:marLeft w:val="0"/>
      <w:marRight w:val="0"/>
      <w:marTop w:val="0"/>
      <w:marBottom w:val="0"/>
      <w:divBdr>
        <w:top w:val="none" w:sz="0" w:space="0" w:color="auto"/>
        <w:left w:val="none" w:sz="0" w:space="0" w:color="auto"/>
        <w:bottom w:val="none" w:sz="0" w:space="0" w:color="auto"/>
        <w:right w:val="none" w:sz="0" w:space="0" w:color="auto"/>
      </w:divBdr>
      <w:divsChild>
        <w:div w:id="308630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7849</Words>
  <Characters>44741</Characters>
  <Application>Microsoft Office Word</Application>
  <DocSecurity>0</DocSecurity>
  <Lines>372</Lines>
  <Paragraphs>104</Paragraphs>
  <ScaleCrop>false</ScaleCrop>
  <HeadingPairs>
    <vt:vector size="2" baseType="variant">
      <vt:variant>
        <vt:lpstr>Titre</vt:lpstr>
      </vt:variant>
      <vt:variant>
        <vt:i4>1</vt:i4>
      </vt:variant>
    </vt:vector>
  </HeadingPairs>
  <TitlesOfParts>
    <vt:vector size="1" baseType="lpstr">
      <vt:lpstr/>
    </vt:vector>
  </TitlesOfParts>
  <Company>IBZ</Company>
  <LinksUpToDate>false</LinksUpToDate>
  <CharactersWithSpaces>52486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Lazzarini Matteo</dc:creator>
  <cp:keywords/>
  <dc:description/>
  <cp:lastModifiedBy>Dossin Muriel</cp:lastModifiedBy>
  <cp:revision>2</cp:revision>
  <dcterms:created xsi:type="dcterms:W3CDTF">2025-05-12T10:17:00Z</dcterms:created>
  <dcterms:modified xsi:type="dcterms:W3CDTF">2025-05-12T10:17:00Z</dcterms:modified>
</cp:coreProperties>
</file>