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C2CE1" w14:textId="77777777" w:rsidR="00FB573D" w:rsidRPr="002A37C0" w:rsidRDefault="00FB573D">
      <w:pPr>
        <w:rPr>
          <w:lang w:val="nl-NL"/>
        </w:rPr>
      </w:pPr>
    </w:p>
    <w:p w14:paraId="43228E07" w14:textId="77777777" w:rsidR="00093418" w:rsidRDefault="00093418" w:rsidP="00093418">
      <w:pPr>
        <w:pBdr>
          <w:top w:val="single" w:sz="4" w:space="1" w:color="auto"/>
          <w:left w:val="single" w:sz="4" w:space="4" w:color="auto"/>
          <w:bottom w:val="single" w:sz="4" w:space="1" w:color="auto"/>
          <w:right w:val="single" w:sz="4" w:space="4" w:color="auto"/>
        </w:pBdr>
        <w:jc w:val="center"/>
        <w:outlineLvl w:val="0"/>
        <w:rPr>
          <w:b/>
          <w:sz w:val="28"/>
          <w:szCs w:val="28"/>
          <w:lang w:val="nl-NL"/>
        </w:rPr>
      </w:pPr>
    </w:p>
    <w:p w14:paraId="1FAF77AA" w14:textId="77777777" w:rsidR="00093418" w:rsidRDefault="00093418" w:rsidP="00093418">
      <w:pPr>
        <w:pBdr>
          <w:top w:val="single" w:sz="4" w:space="1" w:color="auto"/>
          <w:left w:val="single" w:sz="4" w:space="4" w:color="auto"/>
          <w:bottom w:val="single" w:sz="4" w:space="1" w:color="auto"/>
          <w:right w:val="single" w:sz="4" w:space="4" w:color="auto"/>
        </w:pBdr>
        <w:jc w:val="center"/>
        <w:outlineLvl w:val="0"/>
        <w:rPr>
          <w:b/>
          <w:sz w:val="28"/>
          <w:szCs w:val="28"/>
          <w:lang w:val="nl-NL"/>
        </w:rPr>
      </w:pPr>
    </w:p>
    <w:p w14:paraId="298E756C" w14:textId="24347085" w:rsidR="00093418" w:rsidRDefault="00A96335" w:rsidP="00093418">
      <w:pPr>
        <w:pBdr>
          <w:top w:val="single" w:sz="4" w:space="1" w:color="auto"/>
          <w:left w:val="single" w:sz="4" w:space="4" w:color="auto"/>
          <w:bottom w:val="single" w:sz="4" w:space="1" w:color="auto"/>
          <w:right w:val="single" w:sz="4" w:space="4" w:color="auto"/>
        </w:pBdr>
        <w:jc w:val="center"/>
        <w:outlineLvl w:val="0"/>
        <w:rPr>
          <w:b/>
          <w:sz w:val="28"/>
          <w:szCs w:val="28"/>
          <w:lang w:val="nl-NL"/>
        </w:rPr>
      </w:pPr>
      <w:r>
        <w:rPr>
          <w:b/>
          <w:noProof/>
          <w:sz w:val="28"/>
          <w:szCs w:val="28"/>
          <w:lang w:val="nl-BE"/>
        </w:rPr>
        <w:drawing>
          <wp:inline distT="0" distB="0" distL="0" distR="0" wp14:anchorId="0ACD662D" wp14:editId="04D5873F">
            <wp:extent cx="1950720" cy="107442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0720" cy="1074420"/>
                    </a:xfrm>
                    <a:prstGeom prst="rect">
                      <a:avLst/>
                    </a:prstGeom>
                    <a:noFill/>
                    <a:ln>
                      <a:noFill/>
                    </a:ln>
                  </pic:spPr>
                </pic:pic>
              </a:graphicData>
            </a:graphic>
          </wp:inline>
        </w:drawing>
      </w:r>
    </w:p>
    <w:p w14:paraId="593B80B5" w14:textId="77777777" w:rsidR="00093418" w:rsidRDefault="00093418" w:rsidP="00093418">
      <w:pPr>
        <w:pBdr>
          <w:top w:val="single" w:sz="4" w:space="1" w:color="auto"/>
          <w:left w:val="single" w:sz="4" w:space="4" w:color="auto"/>
          <w:bottom w:val="single" w:sz="4" w:space="1" w:color="auto"/>
          <w:right w:val="single" w:sz="4" w:space="4" w:color="auto"/>
        </w:pBdr>
        <w:jc w:val="center"/>
        <w:outlineLvl w:val="0"/>
        <w:rPr>
          <w:b/>
          <w:sz w:val="28"/>
          <w:szCs w:val="28"/>
          <w:lang w:val="nl-NL"/>
        </w:rPr>
      </w:pPr>
    </w:p>
    <w:p w14:paraId="5AC57CBD" w14:textId="77777777" w:rsidR="00093418" w:rsidRDefault="00093418" w:rsidP="00093418">
      <w:pPr>
        <w:pBdr>
          <w:top w:val="single" w:sz="4" w:space="1" w:color="auto"/>
          <w:left w:val="single" w:sz="4" w:space="4" w:color="auto"/>
          <w:bottom w:val="single" w:sz="4" w:space="1" w:color="auto"/>
          <w:right w:val="single" w:sz="4" w:space="4" w:color="auto"/>
        </w:pBdr>
        <w:jc w:val="center"/>
        <w:outlineLvl w:val="0"/>
        <w:rPr>
          <w:b/>
          <w:sz w:val="28"/>
          <w:szCs w:val="28"/>
          <w:lang w:val="nl-NL"/>
        </w:rPr>
      </w:pPr>
    </w:p>
    <w:p w14:paraId="654F4875" w14:textId="77777777" w:rsidR="00FB573D" w:rsidRDefault="00FB573D" w:rsidP="00A83CDC">
      <w:pPr>
        <w:rPr>
          <w:lang w:val="nl-NL"/>
        </w:rPr>
      </w:pPr>
    </w:p>
    <w:p w14:paraId="05E42E9A" w14:textId="6FD50AF9" w:rsidR="00A96335" w:rsidRPr="002A37C0" w:rsidRDefault="00A96335" w:rsidP="00A83CDC">
      <w:pPr>
        <w:rPr>
          <w:lang w:val="nl-NL"/>
        </w:rPr>
      </w:pPr>
      <w:proofErr w:type="gramStart"/>
      <w:r w:rsidRPr="00A96335">
        <w:rPr>
          <w:highlight w:val="yellow"/>
          <w:lang w:val="nl-NL"/>
        </w:rPr>
        <w:t>vertaald</w:t>
      </w:r>
      <w:proofErr w:type="gramEnd"/>
      <w:r w:rsidRPr="00A96335">
        <w:rPr>
          <w:highlight w:val="yellow"/>
          <w:lang w:val="nl-NL"/>
        </w:rPr>
        <w:t xml:space="preserve"> door Deepl zonder nalezing.</w:t>
      </w:r>
    </w:p>
    <w:p w14:paraId="2D9B9CA0" w14:textId="77777777" w:rsidR="00152B26" w:rsidRPr="00A96335" w:rsidRDefault="00665336" w:rsidP="00152B26">
      <w:pPr>
        <w:spacing w:before="100" w:beforeAutospacing="1" w:after="100" w:afterAutospacing="1"/>
        <w:jc w:val="both"/>
        <w:rPr>
          <w:rFonts w:ascii="Aptos" w:hAnsi="Aptos"/>
          <w:b/>
          <w:bCs/>
          <w:sz w:val="24"/>
          <w:lang w:eastAsia="en-US"/>
        </w:rPr>
      </w:pPr>
      <w:r w:rsidRPr="00A96335">
        <w:rPr>
          <w:b/>
          <w:bCs/>
          <w:i/>
          <w:iCs/>
        </w:rPr>
        <w:t>Le secrétariat du Conseil supérieur national des personnes en situation de handicap (CSNPH) est actuellement confronté à une pénurie importante de personnel.</w:t>
      </w:r>
    </w:p>
    <w:p w14:paraId="45D48416" w14:textId="77777777" w:rsidR="00152B26" w:rsidRPr="00A96335" w:rsidRDefault="00665336" w:rsidP="00152B26">
      <w:pPr>
        <w:spacing w:before="100" w:beforeAutospacing="1" w:after="100" w:afterAutospacing="1"/>
        <w:jc w:val="both"/>
        <w:rPr>
          <w:b/>
          <w:bCs/>
        </w:rPr>
      </w:pPr>
      <w:r w:rsidRPr="00A96335">
        <w:rPr>
          <w:b/>
          <w:bCs/>
          <w:i/>
          <w:iCs/>
        </w:rPr>
        <w:t>Le comité de direction du Service public fédéral Sécurité sociale a décidé, le 9 mai</w:t>
      </w:r>
      <w:r w:rsidR="002213B3" w:rsidRPr="00A96335">
        <w:rPr>
          <w:b/>
          <w:bCs/>
          <w:i/>
          <w:iCs/>
        </w:rPr>
        <w:t xml:space="preserve"> 2025</w:t>
      </w:r>
      <w:r w:rsidRPr="00A96335">
        <w:rPr>
          <w:b/>
          <w:bCs/>
          <w:i/>
          <w:iCs/>
        </w:rPr>
        <w:t>, de ne pas remplacer les collaborateurs qui ne travaillent plus pour le secrétariat.</w:t>
      </w:r>
    </w:p>
    <w:p w14:paraId="04DC114B" w14:textId="77777777" w:rsidR="00FB573D" w:rsidRPr="00A96335" w:rsidRDefault="00152B26" w:rsidP="00152B26">
      <w:pPr>
        <w:jc w:val="both"/>
        <w:rPr>
          <w:b/>
          <w:bCs/>
        </w:rPr>
      </w:pPr>
      <w:r w:rsidRPr="00A96335">
        <w:rPr>
          <w:b/>
          <w:bCs/>
          <w:i/>
          <w:iCs/>
        </w:rPr>
        <w:t>Il est donc très difficile pour le CSNPH de remplir correctement sa mission de conseil. Concrètement, cela signifie que le CSNPH est contraint de prolonger les délais prévus pour la remise de ses avis.</w:t>
      </w:r>
    </w:p>
    <w:p w14:paraId="099020CC" w14:textId="77777777" w:rsidR="00A83CDC" w:rsidRPr="00A96335" w:rsidRDefault="00A83CDC" w:rsidP="00A83CDC">
      <w:pPr>
        <w:jc w:val="both"/>
      </w:pPr>
    </w:p>
    <w:p w14:paraId="7946EE93" w14:textId="77777777" w:rsidR="004552C4" w:rsidRPr="00A96335" w:rsidRDefault="00A83CDC" w:rsidP="00A83CDC">
      <w:pPr>
        <w:jc w:val="both"/>
      </w:pPr>
      <w:r w:rsidRPr="00A96335">
        <w:t xml:space="preserve">Un avis </w:t>
      </w:r>
      <w:r w:rsidR="000575CE" w:rsidRPr="00A96335">
        <w:t>n°</w:t>
      </w:r>
      <w:r w:rsidR="00FA0109" w:rsidRPr="00A96335">
        <w:t xml:space="preserve"> 2025/29 </w:t>
      </w:r>
      <w:r w:rsidR="00BB0579" w:rsidRPr="00A96335">
        <w:t xml:space="preserve">du </w:t>
      </w:r>
      <w:r w:rsidR="006624ED" w:rsidRPr="00A96335">
        <w:t>Conseil supérieur national des personnes en situation de handicap (</w:t>
      </w:r>
      <w:r w:rsidR="00BB0579" w:rsidRPr="00A96335">
        <w:t>CSNPH</w:t>
      </w:r>
      <w:r w:rsidR="006624ED" w:rsidRPr="00A96335">
        <w:t xml:space="preserve">) </w:t>
      </w:r>
      <w:r w:rsidR="000575CE" w:rsidRPr="00A96335">
        <w:t xml:space="preserve">sur </w:t>
      </w:r>
      <w:r w:rsidR="00FA0109" w:rsidRPr="00A96335">
        <w:rPr>
          <w:szCs w:val="22"/>
        </w:rPr>
        <w:t xml:space="preserve">la </w:t>
      </w:r>
      <w:r w:rsidR="00FA0109" w:rsidRPr="00A96335">
        <w:rPr>
          <w:rStyle w:val="Nadruk"/>
          <w:i w:val="0"/>
          <w:iCs w:val="0"/>
          <w:szCs w:val="22"/>
        </w:rPr>
        <w:t>proposition de résolution relative à l'octroi de facilités de stationnement aux personnes souffrant d'un handicap temporaire</w:t>
      </w:r>
      <w:r w:rsidR="00642051" w:rsidRPr="00A96335">
        <w:t>.</w:t>
      </w:r>
    </w:p>
    <w:p w14:paraId="313B6DA5" w14:textId="77777777" w:rsidR="004552C4" w:rsidRPr="00A96335" w:rsidRDefault="00665336" w:rsidP="00A83CDC">
      <w:pPr>
        <w:jc w:val="both"/>
      </w:pPr>
      <w:r w:rsidRPr="00A96335">
        <w:t xml:space="preserve">Publié </w:t>
      </w:r>
      <w:r w:rsidR="00BB0579" w:rsidRPr="00A96335">
        <w:t>lors de la séance</w:t>
      </w:r>
      <w:r w:rsidRPr="00A96335">
        <w:t xml:space="preserve"> plénière </w:t>
      </w:r>
      <w:r w:rsidR="00BB0579" w:rsidRPr="00A96335">
        <w:t>du</w:t>
      </w:r>
      <w:r w:rsidR="00D76110" w:rsidRPr="00A96335">
        <w:t xml:space="preserve"> 17/11/2025</w:t>
      </w:r>
      <w:r w:rsidRPr="00A96335">
        <w:t>.</w:t>
      </w:r>
    </w:p>
    <w:p w14:paraId="4FEA30AD" w14:textId="77777777" w:rsidR="00A83CDC" w:rsidRPr="00A96335" w:rsidRDefault="00A83CDC" w:rsidP="00A83CDC">
      <w:pPr>
        <w:jc w:val="both"/>
      </w:pPr>
    </w:p>
    <w:p w14:paraId="665A3F9A" w14:textId="77777777" w:rsidR="00A83CDC" w:rsidRPr="00A96335" w:rsidRDefault="00BB0579" w:rsidP="00642051">
      <w:pPr>
        <w:jc w:val="both"/>
      </w:pPr>
      <w:r w:rsidRPr="00A96335">
        <w:t xml:space="preserve">Avis </w:t>
      </w:r>
      <w:r w:rsidRPr="00A96335">
        <w:rPr>
          <w:highlight w:val="yellow"/>
        </w:rPr>
        <w:t>à l'initiative du CSNPH</w:t>
      </w:r>
      <w:r w:rsidR="00FA0109" w:rsidRPr="00A96335">
        <w:t>.</w:t>
      </w:r>
    </w:p>
    <w:p w14:paraId="2F46E039" w14:textId="77777777" w:rsidR="00A83CDC" w:rsidRPr="00A96335" w:rsidRDefault="00A83CDC" w:rsidP="00A83CDC">
      <w:pPr>
        <w:ind w:left="720"/>
        <w:jc w:val="both"/>
      </w:pPr>
    </w:p>
    <w:p w14:paraId="4D14A60D" w14:textId="77777777" w:rsidR="000416EA" w:rsidRPr="00A96335" w:rsidRDefault="000416EA" w:rsidP="00A83CDC">
      <w:pPr>
        <w:ind w:left="720"/>
        <w:jc w:val="both"/>
      </w:pPr>
    </w:p>
    <w:p w14:paraId="2C33152B" w14:textId="0BA86F63" w:rsidR="00D760EC" w:rsidRPr="002A37C0" w:rsidRDefault="00A96335" w:rsidP="00D760EC">
      <w:pPr>
        <w:numPr>
          <w:ilvl w:val="0"/>
          <w:numId w:val="2"/>
        </w:numPr>
        <w:jc w:val="both"/>
        <w:outlineLvl w:val="0"/>
        <w:rPr>
          <w:b/>
          <w:lang w:val="nl-NL"/>
        </w:rPr>
      </w:pPr>
      <w:r>
        <w:rPr>
          <w:b/>
          <w:u w:val="single"/>
          <w:lang w:val="nl-NL"/>
        </w:rPr>
        <w:t>AVIS DESTINE</w:t>
      </w:r>
    </w:p>
    <w:p w14:paraId="3EBFE14C" w14:textId="77777777" w:rsidR="00D760EC" w:rsidRPr="002A37C0" w:rsidRDefault="00D760EC" w:rsidP="00D760EC">
      <w:pPr>
        <w:jc w:val="both"/>
        <w:rPr>
          <w:b/>
          <w:u w:val="single"/>
          <w:lang w:val="nl-NL"/>
        </w:rPr>
      </w:pPr>
    </w:p>
    <w:p w14:paraId="6232EFCF" w14:textId="77777777" w:rsidR="003B3B34" w:rsidRPr="00A96335" w:rsidRDefault="00665336" w:rsidP="00CC313B">
      <w:pPr>
        <w:numPr>
          <w:ilvl w:val="1"/>
          <w:numId w:val="2"/>
        </w:numPr>
        <w:jc w:val="both"/>
        <w:outlineLvl w:val="1"/>
      </w:pPr>
      <w:r w:rsidRPr="00A96335">
        <w:t>Pour suivi à la Commission de la mobilité, des entreprises publiques et des institutions fédérales</w:t>
      </w:r>
    </w:p>
    <w:p w14:paraId="5726B1D0" w14:textId="77777777" w:rsidR="00CC313B" w:rsidRPr="00A96335" w:rsidRDefault="003B3B34" w:rsidP="00CC313B">
      <w:pPr>
        <w:numPr>
          <w:ilvl w:val="1"/>
          <w:numId w:val="2"/>
        </w:numPr>
        <w:jc w:val="both"/>
        <w:outlineLvl w:val="1"/>
      </w:pPr>
      <w:r w:rsidRPr="00A96335">
        <w:t xml:space="preserve">Pour suivi à </w:t>
      </w:r>
      <w:r w:rsidR="00D76110" w:rsidRPr="00A96335">
        <w:t>M. Rob Beenders</w:t>
      </w:r>
      <w:r w:rsidRPr="00A96335">
        <w:t xml:space="preserve">, </w:t>
      </w:r>
      <w:r w:rsidR="00D76110" w:rsidRPr="00A96335">
        <w:t>ministre de la Protection des consommateurs, de la Lutte contre la fraude sociale, des personnes en situation de handicap et de l'Égalité des chances</w:t>
      </w:r>
    </w:p>
    <w:p w14:paraId="02805BB2" w14:textId="77777777" w:rsidR="003B3B34" w:rsidRPr="00A96335" w:rsidRDefault="00665336" w:rsidP="00CC313B">
      <w:pPr>
        <w:numPr>
          <w:ilvl w:val="1"/>
          <w:numId w:val="2"/>
        </w:numPr>
        <w:jc w:val="both"/>
        <w:outlineLvl w:val="1"/>
      </w:pPr>
      <w:r w:rsidRPr="00A96335">
        <w:t>Pour suivi à M. Jean-Luc Crucke, ministre de la Mobilité, du Climat et de la Transition écologique, chargé du Développement durable</w:t>
      </w:r>
    </w:p>
    <w:p w14:paraId="114A7B0E" w14:textId="77777777" w:rsidR="003B3B34" w:rsidRPr="00A96335" w:rsidRDefault="00665336" w:rsidP="00CC313B">
      <w:pPr>
        <w:numPr>
          <w:ilvl w:val="1"/>
          <w:numId w:val="2"/>
        </w:numPr>
        <w:jc w:val="both"/>
        <w:outlineLvl w:val="1"/>
      </w:pPr>
      <w:r w:rsidRPr="00A96335">
        <w:t xml:space="preserve">Pour suivi à </w:t>
      </w:r>
      <w:r w:rsidR="000416EA" w:rsidRPr="00A96335">
        <w:t>M. Peter Samyn, président du SPF Sécurité sociale</w:t>
      </w:r>
    </w:p>
    <w:p w14:paraId="715F9530" w14:textId="77777777" w:rsidR="003B3B34" w:rsidRPr="00A96335" w:rsidRDefault="00665336" w:rsidP="00CC313B">
      <w:pPr>
        <w:numPr>
          <w:ilvl w:val="1"/>
          <w:numId w:val="2"/>
        </w:numPr>
        <w:jc w:val="both"/>
        <w:outlineLvl w:val="1"/>
      </w:pPr>
      <w:r w:rsidRPr="00A96335">
        <w:t>Pour suivi à Mme Julie Clément, directrice générale de la DG personnes en situation de handicap</w:t>
      </w:r>
    </w:p>
    <w:p w14:paraId="7AEB3FC1" w14:textId="77777777" w:rsidR="00D76110" w:rsidRPr="00A96335" w:rsidRDefault="00665336" w:rsidP="00CC313B">
      <w:pPr>
        <w:numPr>
          <w:ilvl w:val="1"/>
          <w:numId w:val="2"/>
        </w:numPr>
        <w:jc w:val="both"/>
        <w:outlineLvl w:val="1"/>
      </w:pPr>
      <w:r w:rsidRPr="00A96335">
        <w:t>Pour information à M. Bart De Wever, Premier Ministre</w:t>
      </w:r>
    </w:p>
    <w:p w14:paraId="2DF9CFEB" w14:textId="77777777" w:rsidR="00CC313B" w:rsidRPr="00CC313B" w:rsidRDefault="00665336" w:rsidP="00CC313B">
      <w:pPr>
        <w:numPr>
          <w:ilvl w:val="1"/>
          <w:numId w:val="2"/>
        </w:numPr>
        <w:jc w:val="both"/>
        <w:outlineLvl w:val="1"/>
        <w:rPr>
          <w:lang w:val="nl-NL"/>
        </w:rPr>
      </w:pPr>
      <w:r w:rsidRPr="00CC313B">
        <w:rPr>
          <w:lang w:val="nl-NL"/>
        </w:rPr>
        <w:t xml:space="preserve">Pour information à Unia </w:t>
      </w:r>
    </w:p>
    <w:p w14:paraId="63AA2723" w14:textId="77777777" w:rsidR="00CC313B" w:rsidRPr="00A96335" w:rsidRDefault="00665336" w:rsidP="00CC313B">
      <w:pPr>
        <w:numPr>
          <w:ilvl w:val="1"/>
          <w:numId w:val="2"/>
        </w:numPr>
        <w:jc w:val="both"/>
        <w:outlineLvl w:val="1"/>
      </w:pPr>
      <w:r w:rsidRPr="00A96335">
        <w:t>Pour information à la coordination UNCRPD</w:t>
      </w:r>
    </w:p>
    <w:p w14:paraId="11AC4F78" w14:textId="77777777" w:rsidR="00D760EC" w:rsidRPr="00A96335" w:rsidRDefault="00D760EC" w:rsidP="00D760EC">
      <w:pPr>
        <w:jc w:val="both"/>
        <w:rPr>
          <w:b/>
          <w:u w:val="single"/>
        </w:rPr>
      </w:pPr>
    </w:p>
    <w:p w14:paraId="1A717BB3" w14:textId="77777777" w:rsidR="00D760EC" w:rsidRPr="00A96335" w:rsidRDefault="00D760EC" w:rsidP="007A319C">
      <w:pPr>
        <w:ind w:left="360"/>
        <w:jc w:val="both"/>
        <w:outlineLvl w:val="0"/>
        <w:rPr>
          <w:b/>
        </w:rPr>
      </w:pPr>
    </w:p>
    <w:p w14:paraId="0EA331FC" w14:textId="77777777" w:rsidR="00267DCF" w:rsidRPr="002A37C0" w:rsidRDefault="00BB0579" w:rsidP="00DC4ADD">
      <w:pPr>
        <w:numPr>
          <w:ilvl w:val="0"/>
          <w:numId w:val="2"/>
        </w:numPr>
        <w:jc w:val="both"/>
        <w:outlineLvl w:val="0"/>
        <w:rPr>
          <w:b/>
          <w:lang w:val="nl-NL"/>
        </w:rPr>
      </w:pPr>
      <w:r w:rsidRPr="002A37C0">
        <w:rPr>
          <w:b/>
          <w:u w:val="single"/>
          <w:lang w:val="nl-NL"/>
        </w:rPr>
        <w:t xml:space="preserve">OBJET </w:t>
      </w:r>
    </w:p>
    <w:p w14:paraId="25C14D9E" w14:textId="77777777" w:rsidR="00267DCF" w:rsidRDefault="00267DCF" w:rsidP="00267DCF">
      <w:pPr>
        <w:jc w:val="both"/>
        <w:rPr>
          <w:b/>
          <w:u w:val="single"/>
          <w:lang w:val="nl-NL"/>
        </w:rPr>
      </w:pPr>
    </w:p>
    <w:p w14:paraId="03CB5B4D" w14:textId="77777777" w:rsidR="00642051" w:rsidRPr="00A96335" w:rsidRDefault="003B3B34" w:rsidP="00670281">
      <w:pPr>
        <w:pStyle w:val="Normaalweb"/>
        <w:rPr>
          <w:rFonts w:ascii="Verdana" w:hAnsi="Verdana"/>
          <w:lang w:val="fr-BE"/>
        </w:rPr>
      </w:pPr>
      <w:r w:rsidRPr="00A96335">
        <w:rPr>
          <w:rFonts w:ascii="Verdana" w:hAnsi="Verdana"/>
          <w:sz w:val="22"/>
          <w:szCs w:val="22"/>
          <w:lang w:val="fr-BE"/>
        </w:rPr>
        <w:t xml:space="preserve">La Commission de la mobilité, des entreprises publiques et des institutions fédérales de la Chambre des représentants a entamé l'examen de la </w:t>
      </w:r>
      <w:r w:rsidRPr="00A96335">
        <w:rPr>
          <w:rStyle w:val="Nadruk"/>
          <w:rFonts w:ascii="Verdana" w:hAnsi="Verdana"/>
          <w:sz w:val="22"/>
          <w:szCs w:val="22"/>
          <w:lang w:val="fr-BE"/>
        </w:rPr>
        <w:t xml:space="preserve">proposition de résolution relative à l'octroi de facilités de stationnement aux personnes en situation d'invalidité temporaire </w:t>
      </w:r>
      <w:r w:rsidRPr="00A96335">
        <w:rPr>
          <w:rFonts w:ascii="Verdana" w:hAnsi="Verdana"/>
          <w:sz w:val="22"/>
          <w:szCs w:val="22"/>
          <w:lang w:val="fr-BE"/>
        </w:rPr>
        <w:t>(</w:t>
      </w:r>
      <w:hyperlink r:id="rId6" w:history="1">
        <w:r w:rsidRPr="00A96335">
          <w:rPr>
            <w:rFonts w:ascii="Verdana" w:hAnsi="Verdana"/>
            <w:color w:val="0000FF"/>
            <w:u w:val="single"/>
            <w:lang w:val="fr-BE"/>
          </w:rPr>
          <w:t xml:space="preserve">DOC </w:t>
        </w:r>
        <w:bookmarkStart w:id="0" w:name="_Hlt213320812"/>
        <w:bookmarkStart w:id="1" w:name="_Hlt213320813"/>
        <w:bookmarkEnd w:id="0"/>
        <w:bookmarkEnd w:id="1"/>
        <w:r w:rsidRPr="00A96335">
          <w:rPr>
            <w:rFonts w:ascii="Verdana" w:hAnsi="Verdana"/>
            <w:color w:val="0000FF"/>
            <w:u w:val="single"/>
            <w:lang w:val="fr-BE"/>
          </w:rPr>
          <w:t xml:space="preserve"> 56 1</w:t>
        </w:r>
        <w:bookmarkStart w:id="2" w:name="_Hlt213323303"/>
        <w:bookmarkStart w:id="3" w:name="_Hlt213323304"/>
        <w:r w:rsidRPr="00A96335">
          <w:rPr>
            <w:rFonts w:ascii="Verdana" w:hAnsi="Verdana"/>
            <w:color w:val="0000FF"/>
            <w:u w:val="single"/>
            <w:lang w:val="fr-BE"/>
          </w:rPr>
          <w:t xml:space="preserve"> 0</w:t>
        </w:r>
        <w:bookmarkEnd w:id="2"/>
        <w:bookmarkEnd w:id="3"/>
        <w:r w:rsidRPr="00A96335">
          <w:rPr>
            <w:rFonts w:ascii="Verdana" w:hAnsi="Verdana"/>
            <w:color w:val="0000FF"/>
            <w:u w:val="single"/>
            <w:lang w:val="fr-BE"/>
          </w:rPr>
          <w:t xml:space="preserve"> 72</w:t>
        </w:r>
      </w:hyperlink>
      <w:r w:rsidRPr="00A96335">
        <w:rPr>
          <w:rFonts w:ascii="Verdana" w:hAnsi="Verdana"/>
          <w:lang w:val="fr-BE"/>
        </w:rPr>
        <w:t xml:space="preserve">). </w:t>
      </w:r>
      <w:r w:rsidR="00670281" w:rsidRPr="00A96335">
        <w:rPr>
          <w:rFonts w:ascii="Verdana" w:hAnsi="Verdana"/>
          <w:sz w:val="22"/>
          <w:szCs w:val="22"/>
          <w:lang w:val="fr-BE"/>
        </w:rPr>
        <w:t>Cette proposition de résolution demande que les personnes souffrant d'un handicap temporaire bénéficient de facilités de stationnement pendant leur période de convalescence grâce à une carte de stationnement provisoire.</w:t>
      </w:r>
    </w:p>
    <w:p w14:paraId="2B7A5597" w14:textId="77777777" w:rsidR="003B3B34" w:rsidRPr="00A96335" w:rsidRDefault="00665336" w:rsidP="003B3B34">
      <w:pPr>
        <w:pStyle w:val="Normaalweb"/>
        <w:rPr>
          <w:rFonts w:ascii="Verdana" w:hAnsi="Verdana"/>
          <w:sz w:val="22"/>
          <w:szCs w:val="22"/>
          <w:lang w:val="fr-BE"/>
        </w:rPr>
      </w:pPr>
      <w:bookmarkStart w:id="4" w:name="_Hlk213347496"/>
      <w:r w:rsidRPr="00A96335">
        <w:rPr>
          <w:rFonts w:ascii="Verdana" w:hAnsi="Verdana"/>
          <w:sz w:val="22"/>
          <w:szCs w:val="22"/>
          <w:lang w:val="fr-BE"/>
        </w:rPr>
        <w:t>Les instances suivantes ont été consultées pour obtenir un avis :</w:t>
      </w:r>
    </w:p>
    <w:p w14:paraId="0F3259AD" w14:textId="77777777" w:rsidR="003B3B34" w:rsidRPr="003B3B34" w:rsidRDefault="00665336" w:rsidP="003B3B34">
      <w:pPr>
        <w:numPr>
          <w:ilvl w:val="0"/>
          <w:numId w:val="18"/>
        </w:numPr>
        <w:spacing w:before="100" w:beforeAutospacing="1" w:after="100" w:afterAutospacing="1"/>
        <w:rPr>
          <w:szCs w:val="22"/>
          <w:lang w:eastAsia="en-US"/>
        </w:rPr>
      </w:pPr>
      <w:r w:rsidRPr="003B3B34">
        <w:rPr>
          <w:szCs w:val="22"/>
        </w:rPr>
        <w:t>Brulocalis</w:t>
      </w:r>
    </w:p>
    <w:p w14:paraId="19A6F0D5" w14:textId="77777777" w:rsidR="003B3B34" w:rsidRPr="003B3B34" w:rsidRDefault="00665336" w:rsidP="003B3B34">
      <w:pPr>
        <w:numPr>
          <w:ilvl w:val="0"/>
          <w:numId w:val="18"/>
        </w:numPr>
        <w:spacing w:before="100" w:beforeAutospacing="1" w:after="100" w:afterAutospacing="1"/>
        <w:rPr>
          <w:szCs w:val="22"/>
        </w:rPr>
      </w:pPr>
      <w:r w:rsidRPr="003B3B34">
        <w:rPr>
          <w:szCs w:val="22"/>
        </w:rPr>
        <w:t>Centrex</w:t>
      </w:r>
    </w:p>
    <w:p w14:paraId="3471CA96" w14:textId="77777777" w:rsidR="003B3B34" w:rsidRPr="003B3B34" w:rsidRDefault="00665336" w:rsidP="003B3B34">
      <w:pPr>
        <w:numPr>
          <w:ilvl w:val="0"/>
          <w:numId w:val="18"/>
        </w:numPr>
        <w:spacing w:before="100" w:beforeAutospacing="1" w:after="100" w:afterAutospacing="1"/>
        <w:rPr>
          <w:szCs w:val="22"/>
        </w:rPr>
      </w:pPr>
      <w:r w:rsidRPr="003B3B34">
        <w:rPr>
          <w:szCs w:val="22"/>
        </w:rPr>
        <w:t>Collectif Accessibilité Wallonie Bruxelles</w:t>
      </w:r>
    </w:p>
    <w:p w14:paraId="0C75A09B" w14:textId="77777777" w:rsidR="003B3B34" w:rsidRPr="003B3B34" w:rsidRDefault="00665336" w:rsidP="003B3B34">
      <w:pPr>
        <w:numPr>
          <w:ilvl w:val="0"/>
          <w:numId w:val="18"/>
        </w:numPr>
        <w:spacing w:before="100" w:beforeAutospacing="1" w:after="100" w:afterAutospacing="1"/>
        <w:rPr>
          <w:szCs w:val="22"/>
        </w:rPr>
      </w:pPr>
      <w:r w:rsidRPr="003B3B34">
        <w:rPr>
          <w:szCs w:val="22"/>
        </w:rPr>
        <w:t>Collège des procureurs généraux</w:t>
      </w:r>
    </w:p>
    <w:p w14:paraId="179F120F" w14:textId="77777777" w:rsidR="003B3B34" w:rsidRPr="003B3B34" w:rsidRDefault="00665336" w:rsidP="003B3B34">
      <w:pPr>
        <w:numPr>
          <w:ilvl w:val="0"/>
          <w:numId w:val="18"/>
        </w:numPr>
        <w:spacing w:before="100" w:beforeAutospacing="1" w:after="100" w:afterAutospacing="1"/>
        <w:rPr>
          <w:szCs w:val="22"/>
        </w:rPr>
      </w:pPr>
      <w:r w:rsidRPr="003B3B34">
        <w:rPr>
          <w:szCs w:val="22"/>
        </w:rPr>
        <w:t>SPF Mobilité</w:t>
      </w:r>
    </w:p>
    <w:p w14:paraId="4C848252" w14:textId="77777777" w:rsidR="003B3B34" w:rsidRPr="003B3B34" w:rsidRDefault="00665336" w:rsidP="003B3B34">
      <w:pPr>
        <w:numPr>
          <w:ilvl w:val="0"/>
          <w:numId w:val="18"/>
        </w:numPr>
        <w:spacing w:before="100" w:beforeAutospacing="1" w:after="100" w:afterAutospacing="1"/>
        <w:rPr>
          <w:szCs w:val="22"/>
        </w:rPr>
      </w:pPr>
      <w:r w:rsidRPr="003B3B34">
        <w:rPr>
          <w:szCs w:val="22"/>
        </w:rPr>
        <w:t>SPF Sécurité sociale</w:t>
      </w:r>
    </w:p>
    <w:p w14:paraId="12885876" w14:textId="77777777" w:rsidR="003B3B34" w:rsidRPr="003B3B34" w:rsidRDefault="00665336" w:rsidP="003B3B34">
      <w:pPr>
        <w:numPr>
          <w:ilvl w:val="0"/>
          <w:numId w:val="18"/>
        </w:numPr>
        <w:spacing w:before="100" w:beforeAutospacing="1" w:after="100" w:afterAutospacing="1"/>
        <w:rPr>
          <w:szCs w:val="22"/>
        </w:rPr>
      </w:pPr>
      <w:r w:rsidRPr="003B3B34">
        <w:rPr>
          <w:szCs w:val="22"/>
        </w:rPr>
        <w:t>Grip asbl</w:t>
      </w:r>
    </w:p>
    <w:p w14:paraId="13B66416" w14:textId="77777777" w:rsidR="003B3B34" w:rsidRPr="003B3B34" w:rsidRDefault="00665336" w:rsidP="003B3B34">
      <w:pPr>
        <w:numPr>
          <w:ilvl w:val="0"/>
          <w:numId w:val="18"/>
        </w:numPr>
        <w:spacing w:before="100" w:beforeAutospacing="1" w:after="100" w:afterAutospacing="1"/>
        <w:rPr>
          <w:szCs w:val="22"/>
        </w:rPr>
      </w:pPr>
      <w:r w:rsidRPr="003B3B34">
        <w:rPr>
          <w:szCs w:val="22"/>
        </w:rPr>
        <w:t>Conseil supérieur de la santé</w:t>
      </w:r>
    </w:p>
    <w:p w14:paraId="572A62D4" w14:textId="77777777" w:rsidR="003B3B34" w:rsidRPr="00A96335" w:rsidRDefault="00665336" w:rsidP="003B3B34">
      <w:pPr>
        <w:numPr>
          <w:ilvl w:val="0"/>
          <w:numId w:val="18"/>
        </w:numPr>
        <w:spacing w:before="100" w:beforeAutospacing="1" w:after="100" w:afterAutospacing="1"/>
        <w:rPr>
          <w:szCs w:val="22"/>
        </w:rPr>
      </w:pPr>
      <w:r w:rsidRPr="00A96335">
        <w:rPr>
          <w:szCs w:val="22"/>
        </w:rPr>
        <w:t xml:space="preserve">Association royale des juges de paix et des juges de police </w:t>
      </w:r>
    </w:p>
    <w:p w14:paraId="101E39C2" w14:textId="77777777" w:rsidR="003B3B34" w:rsidRPr="003B3B34" w:rsidRDefault="00665336" w:rsidP="003B3B34">
      <w:pPr>
        <w:numPr>
          <w:ilvl w:val="0"/>
          <w:numId w:val="18"/>
        </w:numPr>
        <w:spacing w:before="100" w:beforeAutospacing="1" w:after="100" w:afterAutospacing="1"/>
        <w:rPr>
          <w:szCs w:val="22"/>
        </w:rPr>
      </w:pPr>
      <w:r w:rsidRPr="003B3B34">
        <w:rPr>
          <w:szCs w:val="22"/>
        </w:rPr>
        <w:t>Ministre de la Mobilité</w:t>
      </w:r>
    </w:p>
    <w:p w14:paraId="729A79AD" w14:textId="77777777" w:rsidR="003B3B34" w:rsidRPr="003B3B34" w:rsidRDefault="00665336" w:rsidP="003B3B34">
      <w:pPr>
        <w:numPr>
          <w:ilvl w:val="0"/>
          <w:numId w:val="18"/>
        </w:numPr>
        <w:spacing w:before="100" w:beforeAutospacing="1" w:after="100" w:afterAutospacing="1"/>
        <w:rPr>
          <w:szCs w:val="22"/>
        </w:rPr>
      </w:pPr>
      <w:r w:rsidRPr="003B3B34">
        <w:rPr>
          <w:szCs w:val="22"/>
        </w:rPr>
        <w:t>Collège national intermutualiste</w:t>
      </w:r>
    </w:p>
    <w:p w14:paraId="2B3AD683" w14:textId="77777777" w:rsidR="003B3B34" w:rsidRPr="00A96335" w:rsidRDefault="00665336" w:rsidP="003B3B34">
      <w:pPr>
        <w:numPr>
          <w:ilvl w:val="0"/>
          <w:numId w:val="18"/>
        </w:numPr>
        <w:spacing w:before="100" w:beforeAutospacing="1" w:after="100" w:afterAutospacing="1"/>
        <w:rPr>
          <w:szCs w:val="22"/>
        </w:rPr>
      </w:pPr>
      <w:r w:rsidRPr="00A96335">
        <w:rPr>
          <w:szCs w:val="22"/>
        </w:rPr>
        <w:t>Gouvernement de la Région de Bruxelles-Capitale</w:t>
      </w:r>
    </w:p>
    <w:p w14:paraId="0B443264" w14:textId="77777777" w:rsidR="003B3B34" w:rsidRPr="003B3B34" w:rsidRDefault="00665336" w:rsidP="003B3B34">
      <w:pPr>
        <w:numPr>
          <w:ilvl w:val="0"/>
          <w:numId w:val="18"/>
        </w:numPr>
        <w:spacing w:before="100" w:beforeAutospacing="1" w:after="100" w:afterAutospacing="1"/>
        <w:rPr>
          <w:szCs w:val="22"/>
        </w:rPr>
      </w:pPr>
      <w:r w:rsidRPr="003B3B34">
        <w:rPr>
          <w:szCs w:val="22"/>
        </w:rPr>
        <w:t>Rob Beenders, ministre de la Protection des consommateurs</w:t>
      </w:r>
    </w:p>
    <w:p w14:paraId="524DCECA" w14:textId="77777777" w:rsidR="003B3B34" w:rsidRPr="003B3B34" w:rsidRDefault="00665336" w:rsidP="003B3B34">
      <w:pPr>
        <w:numPr>
          <w:ilvl w:val="0"/>
          <w:numId w:val="18"/>
        </w:numPr>
        <w:spacing w:before="100" w:beforeAutospacing="1" w:after="100" w:afterAutospacing="1"/>
        <w:rPr>
          <w:szCs w:val="22"/>
        </w:rPr>
      </w:pPr>
      <w:r w:rsidRPr="003B3B34">
        <w:rPr>
          <w:szCs w:val="22"/>
        </w:rPr>
        <w:t>Union des Villes et Communes de Wallonie</w:t>
      </w:r>
    </w:p>
    <w:p w14:paraId="0E02F886" w14:textId="77777777" w:rsidR="003B3B34" w:rsidRPr="00A96335" w:rsidRDefault="00665336" w:rsidP="003B3B34">
      <w:pPr>
        <w:numPr>
          <w:ilvl w:val="0"/>
          <w:numId w:val="18"/>
        </w:numPr>
        <w:spacing w:before="100" w:beforeAutospacing="1" w:after="100" w:afterAutospacing="1"/>
        <w:rPr>
          <w:szCs w:val="22"/>
        </w:rPr>
      </w:pPr>
      <w:r w:rsidRPr="00A96335">
        <w:rPr>
          <w:szCs w:val="22"/>
        </w:rPr>
        <w:t xml:space="preserve">Association des villes et communes flamandes </w:t>
      </w:r>
    </w:p>
    <w:p w14:paraId="2304D7B1" w14:textId="77777777" w:rsidR="003B3B34" w:rsidRPr="003B3B34" w:rsidRDefault="00665336" w:rsidP="003B3B34">
      <w:pPr>
        <w:numPr>
          <w:ilvl w:val="0"/>
          <w:numId w:val="18"/>
        </w:numPr>
        <w:spacing w:before="100" w:beforeAutospacing="1" w:after="100" w:afterAutospacing="1"/>
        <w:rPr>
          <w:szCs w:val="22"/>
        </w:rPr>
      </w:pPr>
      <w:r w:rsidRPr="003B3B34">
        <w:rPr>
          <w:szCs w:val="22"/>
        </w:rPr>
        <w:t>VIAS</w:t>
      </w:r>
    </w:p>
    <w:p w14:paraId="0BD35ED2" w14:textId="77777777" w:rsidR="003B3B34" w:rsidRPr="003B3B34" w:rsidRDefault="00665336" w:rsidP="003B3B34">
      <w:pPr>
        <w:numPr>
          <w:ilvl w:val="0"/>
          <w:numId w:val="18"/>
        </w:numPr>
        <w:spacing w:before="100" w:beforeAutospacing="1" w:after="100" w:afterAutospacing="1"/>
        <w:rPr>
          <w:szCs w:val="22"/>
        </w:rPr>
      </w:pPr>
      <w:r w:rsidRPr="003B3B34">
        <w:rPr>
          <w:szCs w:val="22"/>
        </w:rPr>
        <w:t>Région flamande</w:t>
      </w:r>
    </w:p>
    <w:p w14:paraId="46E956A3" w14:textId="77777777" w:rsidR="003B3B34" w:rsidRPr="003B3B34" w:rsidRDefault="00665336" w:rsidP="003B3B34">
      <w:pPr>
        <w:numPr>
          <w:ilvl w:val="0"/>
          <w:numId w:val="18"/>
        </w:numPr>
        <w:spacing w:before="100" w:beforeAutospacing="1" w:after="100" w:afterAutospacing="1"/>
        <w:rPr>
          <w:szCs w:val="22"/>
        </w:rPr>
      </w:pPr>
      <w:r w:rsidRPr="003B3B34">
        <w:rPr>
          <w:szCs w:val="22"/>
        </w:rPr>
        <w:t>Région wallonne</w:t>
      </w:r>
    </w:p>
    <w:p w14:paraId="00AD7579" w14:textId="77777777" w:rsidR="003B3B34" w:rsidRPr="003B3B34" w:rsidRDefault="00665336" w:rsidP="003B3B34">
      <w:pPr>
        <w:numPr>
          <w:ilvl w:val="0"/>
          <w:numId w:val="18"/>
        </w:numPr>
        <w:spacing w:before="100" w:beforeAutospacing="1" w:after="100" w:afterAutospacing="1"/>
        <w:rPr>
          <w:szCs w:val="22"/>
        </w:rPr>
      </w:pPr>
      <w:r w:rsidRPr="003B3B34">
        <w:rPr>
          <w:szCs w:val="22"/>
        </w:rPr>
        <w:t>Collège Intermutualiste National</w:t>
      </w:r>
    </w:p>
    <w:bookmarkEnd w:id="4"/>
    <w:p w14:paraId="0E0CA634" w14:textId="77777777" w:rsidR="0054073D" w:rsidRPr="002A37C0" w:rsidRDefault="0054073D" w:rsidP="009B4A69">
      <w:pPr>
        <w:jc w:val="both"/>
        <w:rPr>
          <w:b/>
          <w:u w:val="single"/>
          <w:lang w:val="nl-NL"/>
        </w:rPr>
      </w:pPr>
    </w:p>
    <w:p w14:paraId="1650D091" w14:textId="77777777" w:rsidR="009B4A69" w:rsidRDefault="00665336" w:rsidP="00DC4ADD">
      <w:pPr>
        <w:numPr>
          <w:ilvl w:val="0"/>
          <w:numId w:val="2"/>
        </w:numPr>
        <w:jc w:val="both"/>
        <w:outlineLvl w:val="0"/>
        <w:rPr>
          <w:b/>
          <w:u w:val="single"/>
          <w:lang w:val="nl-NL"/>
        </w:rPr>
      </w:pPr>
      <w:r>
        <w:rPr>
          <w:b/>
          <w:u w:val="single"/>
          <w:lang w:val="nl-NL"/>
        </w:rPr>
        <w:t>ANALYSE</w:t>
      </w:r>
    </w:p>
    <w:p w14:paraId="355DFC94" w14:textId="77777777" w:rsidR="009B4A69" w:rsidRDefault="009B4A69" w:rsidP="009B4A69">
      <w:pPr>
        <w:jc w:val="both"/>
        <w:rPr>
          <w:b/>
          <w:u w:val="single"/>
          <w:lang w:val="nl-NL"/>
        </w:rPr>
      </w:pPr>
    </w:p>
    <w:p w14:paraId="71AF928E" w14:textId="77777777" w:rsidR="00642051" w:rsidRPr="00642051" w:rsidRDefault="00642051" w:rsidP="005A54AE">
      <w:pPr>
        <w:jc w:val="both"/>
        <w:rPr>
          <w:b/>
          <w:u w:val="single"/>
          <w:lang w:val="nl-NL"/>
        </w:rPr>
      </w:pPr>
    </w:p>
    <w:p w14:paraId="779634CA" w14:textId="77777777" w:rsidR="002F7EBE" w:rsidRDefault="00665336" w:rsidP="002F7EBE">
      <w:pPr>
        <w:numPr>
          <w:ilvl w:val="0"/>
          <w:numId w:val="16"/>
        </w:numPr>
        <w:jc w:val="both"/>
        <w:rPr>
          <w:b/>
          <w:u w:val="single"/>
          <w:lang w:val="nl-NL"/>
        </w:rPr>
      </w:pPr>
      <w:r>
        <w:rPr>
          <w:b/>
          <w:u w:val="single"/>
          <w:lang w:val="nl-NL"/>
        </w:rPr>
        <w:t>Contenu de la proposition</w:t>
      </w:r>
    </w:p>
    <w:p w14:paraId="5874161A" w14:textId="77777777" w:rsidR="00670281" w:rsidRPr="00A96335" w:rsidRDefault="00665336" w:rsidP="00670281">
      <w:pPr>
        <w:jc w:val="both"/>
        <w:rPr>
          <w:bCs/>
          <w:i/>
          <w:iCs/>
        </w:rPr>
      </w:pPr>
      <w:r w:rsidRPr="00A96335">
        <w:rPr>
          <w:bCs/>
        </w:rPr>
        <w:t xml:space="preserve">Les auteurs souhaitent la mise en place de facilités de stationnement pour </w:t>
      </w:r>
      <w:r w:rsidRPr="00A96335">
        <w:rPr>
          <w:bCs/>
          <w:i/>
          <w:iCs/>
        </w:rPr>
        <w:t xml:space="preserve">les personnes souffrant d'une réduction ou d'une perte temporaire de mobilité, par exemple après </w:t>
      </w:r>
    </w:p>
    <w:p w14:paraId="7880D2DC" w14:textId="77777777" w:rsidR="002F7EBE" w:rsidRPr="00A96335" w:rsidRDefault="00670281" w:rsidP="00670281">
      <w:pPr>
        <w:jc w:val="both"/>
        <w:rPr>
          <w:bCs/>
          <w:i/>
          <w:iCs/>
        </w:rPr>
      </w:pPr>
      <w:proofErr w:type="gramStart"/>
      <w:r w:rsidRPr="00A96335">
        <w:rPr>
          <w:bCs/>
          <w:i/>
          <w:iCs/>
        </w:rPr>
        <w:t>une</w:t>
      </w:r>
      <w:proofErr w:type="gramEnd"/>
      <w:r w:rsidRPr="00A96335">
        <w:rPr>
          <w:bCs/>
          <w:i/>
          <w:iCs/>
        </w:rPr>
        <w:t xml:space="preserve"> opération ou une fracture d'un membre inférieur.</w:t>
      </w:r>
    </w:p>
    <w:p w14:paraId="012645F3" w14:textId="77777777" w:rsidR="00670281" w:rsidRPr="00A96335" w:rsidRDefault="00670281" w:rsidP="002F7EBE">
      <w:pPr>
        <w:jc w:val="both"/>
        <w:rPr>
          <w:i/>
          <w:iCs/>
        </w:rPr>
      </w:pPr>
    </w:p>
    <w:p w14:paraId="345630DA" w14:textId="77777777" w:rsidR="002F7EBE" w:rsidRPr="00A96335" w:rsidRDefault="00346412" w:rsidP="002F7EBE">
      <w:pPr>
        <w:jc w:val="both"/>
        <w:rPr>
          <w:i/>
          <w:iCs/>
        </w:rPr>
      </w:pPr>
      <w:r w:rsidRPr="00A96335">
        <w:rPr>
          <w:i/>
          <w:iCs/>
        </w:rPr>
        <w:t xml:space="preserve">Cette proposition de résolution demande donc que les personnes souffrant d'un handicap temporaire bénéficient de facilités de stationnement pendant leur période de convalescence grâce à une carte de stationnement provisoire. On entend par handicap temporaire toute perte ou réduction substantielle de la mobilité résultant d'une intervention chirurgicale </w:t>
      </w:r>
      <w:r w:rsidRPr="00A96335">
        <w:rPr>
          <w:i/>
          <w:iCs/>
        </w:rPr>
        <w:lastRenderedPageBreak/>
        <w:t>majeure ou d'une fracture d'un membre inférieur, si celle-ci entraîne une limitation importante mais temporaire de la capacité à se déplacer.</w:t>
      </w:r>
    </w:p>
    <w:p w14:paraId="699CF02A" w14:textId="77777777" w:rsidR="00FC330B" w:rsidRPr="00A96335" w:rsidRDefault="00FC330B" w:rsidP="002F7EBE">
      <w:pPr>
        <w:jc w:val="both"/>
        <w:rPr>
          <w:bCs/>
        </w:rPr>
      </w:pPr>
    </w:p>
    <w:p w14:paraId="44B65FD9" w14:textId="77777777" w:rsidR="00670281" w:rsidRPr="00A96335" w:rsidRDefault="00346412" w:rsidP="002F7EBE">
      <w:pPr>
        <w:jc w:val="both"/>
        <w:rPr>
          <w:bCs/>
        </w:rPr>
      </w:pPr>
      <w:r w:rsidRPr="00A96335">
        <w:rPr>
          <w:bCs/>
        </w:rPr>
        <w:t>Selon les initiateurs, leur proposition est conforme à la Convention de l'ONU relative aux droits des personnes en situation de handicap :</w:t>
      </w:r>
    </w:p>
    <w:p w14:paraId="2387EF3C" w14:textId="77777777" w:rsidR="00FC330B" w:rsidRPr="00A96335" w:rsidRDefault="00665336" w:rsidP="00FC330B">
      <w:pPr>
        <w:jc w:val="both"/>
        <w:rPr>
          <w:bCs/>
          <w:i/>
          <w:iCs/>
        </w:rPr>
      </w:pPr>
      <w:r w:rsidRPr="00A96335">
        <w:rPr>
          <w:bCs/>
          <w:i/>
          <w:iCs/>
        </w:rPr>
        <w:t>Une telle initiative s'inscrit parfaitement dans le cadre de la Convention de l'ONU relative aux droits des personnes en situation de handicap (CRPD3), ratifiée par la Belgique et l'Union européenne, qui met l'accent sur le principe de l'accessibilité universelle : les États membres doivent prendre les mesures appropriées pour permettre à toute personne ayant une limitation fonctionnelle, permanente ou non, de participer pleinement à la vie de la communauté.</w:t>
      </w:r>
    </w:p>
    <w:p w14:paraId="30F19DC0" w14:textId="77777777" w:rsidR="006F47CD" w:rsidRPr="00A96335" w:rsidRDefault="006F47CD" w:rsidP="006F47CD">
      <w:pPr>
        <w:jc w:val="both"/>
        <w:rPr>
          <w:bCs/>
        </w:rPr>
      </w:pPr>
    </w:p>
    <w:p w14:paraId="403D9722" w14:textId="77777777" w:rsidR="00EC6A92" w:rsidRPr="00A96335" w:rsidRDefault="00EC6A92" w:rsidP="00FC330B">
      <w:pPr>
        <w:jc w:val="both"/>
        <w:rPr>
          <w:bCs/>
        </w:rPr>
      </w:pPr>
    </w:p>
    <w:p w14:paraId="15DBB8AA" w14:textId="77777777" w:rsidR="00F51C77" w:rsidRPr="00A73462" w:rsidRDefault="002F7EBE" w:rsidP="00F51C77">
      <w:pPr>
        <w:numPr>
          <w:ilvl w:val="0"/>
          <w:numId w:val="16"/>
        </w:numPr>
        <w:jc w:val="both"/>
        <w:rPr>
          <w:b/>
          <w:u w:val="single"/>
          <w:lang w:val="nl-NL"/>
        </w:rPr>
      </w:pPr>
      <w:r>
        <w:rPr>
          <w:b/>
          <w:u w:val="single"/>
          <w:lang w:val="nl-NL"/>
        </w:rPr>
        <w:t>Impact de la proposition</w:t>
      </w:r>
    </w:p>
    <w:p w14:paraId="294805E9" w14:textId="77777777" w:rsidR="00F51C77" w:rsidRDefault="00F51C77" w:rsidP="00F51C77">
      <w:pPr>
        <w:jc w:val="both"/>
        <w:rPr>
          <w:bCs/>
          <w:u w:val="single"/>
          <w:lang w:val="nl-NL"/>
        </w:rPr>
      </w:pPr>
    </w:p>
    <w:p w14:paraId="4B177F4E" w14:textId="77777777" w:rsidR="001F17D8" w:rsidRPr="00F51C77" w:rsidRDefault="00F51C77" w:rsidP="00F51C77">
      <w:pPr>
        <w:numPr>
          <w:ilvl w:val="0"/>
          <w:numId w:val="19"/>
        </w:numPr>
        <w:jc w:val="both"/>
        <w:rPr>
          <w:b/>
          <w:lang w:val="nl-NL"/>
        </w:rPr>
      </w:pPr>
      <w:r w:rsidRPr="00F51C77">
        <w:rPr>
          <w:b/>
          <w:lang w:val="nl-NL"/>
        </w:rPr>
        <w:t>Priorité</w:t>
      </w:r>
    </w:p>
    <w:p w14:paraId="5F7BADFF" w14:textId="77777777" w:rsidR="00F51C77" w:rsidRPr="00A96335" w:rsidRDefault="00665336" w:rsidP="00F51C77">
      <w:pPr>
        <w:jc w:val="both"/>
        <w:rPr>
          <w:bCs/>
        </w:rPr>
      </w:pPr>
      <w:r w:rsidRPr="00A96335">
        <w:rPr>
          <w:bCs/>
        </w:rPr>
        <w:t>Les initiateurs soulignent eux-mêmes le risque pour les titulaires actuels d'une carte de stationnement pour personnes en situation de handicap.</w:t>
      </w:r>
    </w:p>
    <w:p w14:paraId="26CF0799" w14:textId="77777777" w:rsidR="00F51C77" w:rsidRPr="00A96335" w:rsidRDefault="00F51C77" w:rsidP="00F51C77">
      <w:pPr>
        <w:jc w:val="both"/>
        <w:rPr>
          <w:b/>
          <w:i/>
          <w:iCs/>
        </w:rPr>
      </w:pPr>
    </w:p>
    <w:p w14:paraId="6F634B00" w14:textId="77777777" w:rsidR="00F51C77" w:rsidRPr="00A96335" w:rsidRDefault="00665336" w:rsidP="00F51C77">
      <w:pPr>
        <w:jc w:val="both"/>
        <w:rPr>
          <w:b/>
          <w:i/>
          <w:iCs/>
        </w:rPr>
      </w:pPr>
      <w:r w:rsidRPr="00A96335">
        <w:rPr>
          <w:b/>
          <w:i/>
          <w:iCs/>
        </w:rPr>
        <w:t>Garantir le maintien des facilités de stationnement pour les personnes en situation de handicap</w:t>
      </w:r>
    </w:p>
    <w:p w14:paraId="4F4137B5" w14:textId="77777777" w:rsidR="00F51C77" w:rsidRPr="00A96335" w:rsidRDefault="00665336" w:rsidP="00F51C77">
      <w:pPr>
        <w:jc w:val="both"/>
        <w:rPr>
          <w:bCs/>
          <w:i/>
          <w:iCs/>
        </w:rPr>
      </w:pPr>
      <w:r w:rsidRPr="00A96335">
        <w:rPr>
          <w:bCs/>
          <w:i/>
          <w:iCs/>
        </w:rPr>
        <w:t>Cette réglementation ne vise en aucun cas à restreindre les droits des personnes en situation de handicap permanent.</w:t>
      </w:r>
    </w:p>
    <w:p w14:paraId="14030C93" w14:textId="77777777" w:rsidR="00F51C77" w:rsidRPr="00A96335" w:rsidRDefault="00665336" w:rsidP="00F51C77">
      <w:pPr>
        <w:jc w:val="both"/>
        <w:rPr>
          <w:bCs/>
          <w:i/>
          <w:iCs/>
        </w:rPr>
      </w:pPr>
      <w:r w:rsidRPr="00A96335">
        <w:rPr>
          <w:bCs/>
          <w:i/>
          <w:iCs/>
        </w:rPr>
        <w:t xml:space="preserve">Il s'agit en effet d'établir une règle claire qui régit l'accès aux places de stationnement réservées et donne la priorité aux personnes en situation de handicap permanent reconnues. </w:t>
      </w:r>
    </w:p>
    <w:p w14:paraId="54061381" w14:textId="77777777" w:rsidR="00F51C77" w:rsidRPr="00A96335" w:rsidRDefault="00F51C77" w:rsidP="00F51C77">
      <w:pPr>
        <w:jc w:val="both"/>
        <w:rPr>
          <w:bCs/>
        </w:rPr>
      </w:pPr>
    </w:p>
    <w:p w14:paraId="08272D3C" w14:textId="77777777" w:rsidR="00F51C77" w:rsidRPr="00A96335" w:rsidRDefault="00665336" w:rsidP="00F51C77">
      <w:pPr>
        <w:jc w:val="both"/>
        <w:rPr>
          <w:bCs/>
        </w:rPr>
      </w:pPr>
      <w:r w:rsidRPr="00A96335">
        <w:rPr>
          <w:bCs/>
        </w:rPr>
        <w:t>La CSNPH se demande comment cela est possible. Si une personne titulaire d'une carte de stationnement temporaire se gare sur une place réservée, cette place n'est pas disponible pour les personnes titulaires d'une carte de stationnement classique. Quelles sont alors les options possibles ? Les chasser ? Les faire remorquer ?</w:t>
      </w:r>
    </w:p>
    <w:p w14:paraId="61FF0374" w14:textId="77777777" w:rsidR="00F51C77" w:rsidRPr="00A96335" w:rsidRDefault="00F51C77" w:rsidP="00346412">
      <w:pPr>
        <w:jc w:val="both"/>
        <w:rPr>
          <w:bCs/>
        </w:rPr>
      </w:pPr>
    </w:p>
    <w:p w14:paraId="0F345CE0" w14:textId="77777777" w:rsidR="00EA2C11" w:rsidRPr="00EA2C11" w:rsidRDefault="00665336" w:rsidP="00EA2C11">
      <w:pPr>
        <w:numPr>
          <w:ilvl w:val="0"/>
          <w:numId w:val="19"/>
        </w:numPr>
        <w:jc w:val="both"/>
        <w:rPr>
          <w:b/>
          <w:lang w:val="nl-NL"/>
        </w:rPr>
      </w:pPr>
      <w:r w:rsidRPr="00EA2C11">
        <w:rPr>
          <w:b/>
          <w:lang w:val="nl-NL"/>
        </w:rPr>
        <w:t xml:space="preserve">Nombre de cartes </w:t>
      </w:r>
      <w:proofErr w:type="gramStart"/>
      <w:r w:rsidRPr="00EA2C11">
        <w:rPr>
          <w:b/>
          <w:lang w:val="nl-NL"/>
        </w:rPr>
        <w:t>de stationnement</w:t>
      </w:r>
      <w:proofErr w:type="gramEnd"/>
    </w:p>
    <w:p w14:paraId="66DBA7C8" w14:textId="77777777" w:rsidR="00EA2C11" w:rsidRDefault="00EA2C11" w:rsidP="00346412">
      <w:pPr>
        <w:jc w:val="both"/>
        <w:rPr>
          <w:bCs/>
          <w:lang w:val="nl-NL"/>
        </w:rPr>
      </w:pPr>
    </w:p>
    <w:p w14:paraId="13C09C85" w14:textId="77777777" w:rsidR="00EA2C11" w:rsidRPr="00A96335" w:rsidRDefault="00665336" w:rsidP="00EA2C11">
      <w:pPr>
        <w:jc w:val="both"/>
        <w:rPr>
          <w:bCs/>
          <w:i/>
          <w:iCs/>
        </w:rPr>
      </w:pPr>
      <w:r w:rsidRPr="00A96335">
        <w:rPr>
          <w:bCs/>
          <w:i/>
          <w:iCs/>
        </w:rPr>
        <w:t>En Belgique, plus de 500 000 cartes de stationnement pour personnes en situation de handicap sont en circulation, dont 78 000 ont été délivrées en 2024.</w:t>
      </w:r>
    </w:p>
    <w:p w14:paraId="5F414D44" w14:textId="77777777" w:rsidR="002F7EBE" w:rsidRPr="00A96335" w:rsidRDefault="002F7EBE" w:rsidP="00EA2C11">
      <w:pPr>
        <w:jc w:val="both"/>
        <w:rPr>
          <w:bCs/>
        </w:rPr>
      </w:pPr>
    </w:p>
    <w:p w14:paraId="673E1752" w14:textId="77777777" w:rsidR="00EA2C11" w:rsidRPr="00A96335" w:rsidRDefault="00665336" w:rsidP="00EA2C11">
      <w:pPr>
        <w:jc w:val="both"/>
        <w:rPr>
          <w:bCs/>
        </w:rPr>
      </w:pPr>
      <w:r w:rsidRPr="00A96335">
        <w:rPr>
          <w:bCs/>
        </w:rPr>
        <w:t xml:space="preserve">Il y a en effet un nombre considérable de cartes de stationnement en circulation. En soi, ce n'est pas un problème. Le vrai problème est qu'il y a </w:t>
      </w:r>
      <w:r w:rsidRPr="00A96335">
        <w:rPr>
          <w:b/>
        </w:rPr>
        <w:t>trop peu de places de stationnement réservées aux personnes en situation de handicap</w:t>
      </w:r>
      <w:r w:rsidRPr="00A96335">
        <w:rPr>
          <w:bCs/>
        </w:rPr>
        <w:t>. Les villes et les communes décident de manière autonome où elles aménagent des places de stationnement pour les personnes en situation de handicap et combien elles en créent.</w:t>
      </w:r>
    </w:p>
    <w:p w14:paraId="54119B06" w14:textId="77777777" w:rsidR="00EA2C11" w:rsidRPr="00A96335" w:rsidRDefault="00EA2C11" w:rsidP="00EA2C11">
      <w:pPr>
        <w:jc w:val="both"/>
        <w:rPr>
          <w:bCs/>
        </w:rPr>
      </w:pPr>
    </w:p>
    <w:p w14:paraId="42752725" w14:textId="77777777" w:rsidR="00EA2C11" w:rsidRPr="00A96335" w:rsidRDefault="00665336" w:rsidP="00EA2C11">
      <w:pPr>
        <w:jc w:val="both"/>
        <w:rPr>
          <w:bCs/>
        </w:rPr>
      </w:pPr>
      <w:r w:rsidRPr="00A96335">
        <w:rPr>
          <w:bCs/>
        </w:rPr>
        <w:t xml:space="preserve">Les initiateurs souhaitent donc </w:t>
      </w:r>
      <w:r w:rsidR="00453FDB" w:rsidRPr="00A96335">
        <w:rPr>
          <w:bCs/>
        </w:rPr>
        <w:t>ajouter à</w:t>
      </w:r>
      <w:r w:rsidRPr="00A96335">
        <w:rPr>
          <w:bCs/>
        </w:rPr>
        <w:t xml:space="preserve"> cette </w:t>
      </w:r>
      <w:r w:rsidR="00453FDB" w:rsidRPr="00A96335">
        <w:rPr>
          <w:bCs/>
        </w:rPr>
        <w:t>liste</w:t>
      </w:r>
      <w:r w:rsidRPr="00A96335">
        <w:rPr>
          <w:bCs/>
        </w:rPr>
        <w:t xml:space="preserve"> un groupe de personnes souffrant d'une réduction ou d'une perte temporaire de mobilité, par exemple après une opération ou une fracture d'un membre inférieur. </w:t>
      </w:r>
      <w:r w:rsidR="00453FDB" w:rsidRPr="00A96335">
        <w:rPr>
          <w:bCs/>
        </w:rPr>
        <w:t xml:space="preserve">Le CSNPH se demande si les initiateurs ont bien évalué le nombre de personnes concernées. Rien qu'en Belgique, le nombre de fractures osseuses est estimé à 175 000. </w:t>
      </w:r>
      <w:r w:rsidR="00A73462" w:rsidRPr="00A96335">
        <w:rPr>
          <w:bCs/>
        </w:rPr>
        <w:t xml:space="preserve">Sont également susceptibles d'avoir droit à la nouvelle carte : les personnes souffrant </w:t>
      </w:r>
      <w:r w:rsidR="00453FDB" w:rsidRPr="00A96335">
        <w:rPr>
          <w:bCs/>
        </w:rPr>
        <w:t xml:space="preserve">d'une invalidité sensorielle temporaire </w:t>
      </w:r>
      <w:r w:rsidR="00A73462" w:rsidRPr="00A96335">
        <w:rPr>
          <w:bCs/>
        </w:rPr>
        <w:t>(</w:t>
      </w:r>
      <w:r w:rsidR="00453FDB" w:rsidRPr="00A96335">
        <w:rPr>
          <w:bCs/>
        </w:rPr>
        <w:t xml:space="preserve">par exemple, </w:t>
      </w:r>
      <w:r w:rsidR="00A73462" w:rsidRPr="00A96335">
        <w:rPr>
          <w:bCs/>
        </w:rPr>
        <w:t xml:space="preserve">une personne </w:t>
      </w:r>
      <w:r w:rsidR="00453FDB" w:rsidRPr="00A96335">
        <w:rPr>
          <w:bCs/>
        </w:rPr>
        <w:t xml:space="preserve">temporairement malvoyante </w:t>
      </w:r>
      <w:r w:rsidR="00A73462" w:rsidRPr="00A96335">
        <w:rPr>
          <w:bCs/>
        </w:rPr>
        <w:t xml:space="preserve">ou aveugle </w:t>
      </w:r>
      <w:r w:rsidR="00453FDB" w:rsidRPr="00A96335">
        <w:rPr>
          <w:bCs/>
        </w:rPr>
        <w:t>après une opération</w:t>
      </w:r>
      <w:r w:rsidR="00A73462" w:rsidRPr="00A96335">
        <w:rPr>
          <w:bCs/>
        </w:rPr>
        <w:t xml:space="preserve">) </w:t>
      </w:r>
      <w:r w:rsidR="00453FDB" w:rsidRPr="00A96335">
        <w:rPr>
          <w:bCs/>
        </w:rPr>
        <w:t xml:space="preserve">et </w:t>
      </w:r>
      <w:r w:rsidR="00A73462" w:rsidRPr="00A96335">
        <w:rPr>
          <w:bCs/>
        </w:rPr>
        <w:t xml:space="preserve">les personnes </w:t>
      </w:r>
      <w:r w:rsidR="00453FDB" w:rsidRPr="00A96335">
        <w:rPr>
          <w:bCs/>
        </w:rPr>
        <w:t xml:space="preserve">qui </w:t>
      </w:r>
      <w:r w:rsidR="00A73462" w:rsidRPr="00A96335">
        <w:rPr>
          <w:bCs/>
        </w:rPr>
        <w:t>prennent</w:t>
      </w:r>
      <w:r w:rsidR="00453FDB" w:rsidRPr="00A96335">
        <w:rPr>
          <w:bCs/>
        </w:rPr>
        <w:t xml:space="preserve"> des médicaments ayant un effet négatif sur la conduite </w:t>
      </w:r>
      <w:r w:rsidR="00A73462" w:rsidRPr="00A96335">
        <w:rPr>
          <w:bCs/>
        </w:rPr>
        <w:t xml:space="preserve">et qui doivent recourir à un chauffeur. </w:t>
      </w:r>
      <w:r w:rsidR="00B9150F" w:rsidRPr="00A96335">
        <w:rPr>
          <w:bCs/>
        </w:rPr>
        <w:t xml:space="preserve">Même s'il s'agit ici de cartes </w:t>
      </w:r>
      <w:r w:rsidR="00A73462" w:rsidRPr="00A96335">
        <w:rPr>
          <w:bCs/>
        </w:rPr>
        <w:t xml:space="preserve">de stationnement limitées dans le temps, </w:t>
      </w:r>
      <w:r w:rsidR="00B9150F" w:rsidRPr="00A96335">
        <w:rPr>
          <w:bCs/>
        </w:rPr>
        <w:t>la proposition de résolution implique</w:t>
      </w:r>
      <w:r w:rsidR="00A73462" w:rsidRPr="00A96335">
        <w:rPr>
          <w:bCs/>
        </w:rPr>
        <w:t xml:space="preserve"> inévitablement </w:t>
      </w:r>
      <w:r w:rsidR="00B9150F" w:rsidRPr="00A96335">
        <w:rPr>
          <w:bCs/>
        </w:rPr>
        <w:t xml:space="preserve">une augmentation du nombre de personnes disposant d'une carte de stationnement, avec également quelques pics annuels, comme les vacances de ski. </w:t>
      </w:r>
      <w:r w:rsidR="00A73462" w:rsidRPr="00A96335">
        <w:rPr>
          <w:bCs/>
        </w:rPr>
        <w:t>De cette manière, les personnes en situation de handicap ne trouveront plus de place de stationnement réservée libre à proximité de leur destination.</w:t>
      </w:r>
    </w:p>
    <w:p w14:paraId="236B9AD9" w14:textId="77777777" w:rsidR="007B1817" w:rsidRPr="00A96335" w:rsidRDefault="007B1817" w:rsidP="00EA2C11">
      <w:pPr>
        <w:jc w:val="both"/>
        <w:rPr>
          <w:bCs/>
        </w:rPr>
      </w:pPr>
    </w:p>
    <w:p w14:paraId="72203997" w14:textId="77777777" w:rsidR="000B0AA4" w:rsidRPr="000B0AA4" w:rsidRDefault="00665336" w:rsidP="000B0AA4">
      <w:pPr>
        <w:numPr>
          <w:ilvl w:val="0"/>
          <w:numId w:val="19"/>
        </w:numPr>
        <w:jc w:val="both"/>
        <w:rPr>
          <w:b/>
          <w:lang w:val="nl-NL"/>
        </w:rPr>
      </w:pPr>
      <w:r w:rsidRPr="000B0AA4">
        <w:rPr>
          <w:b/>
          <w:lang w:val="nl-NL"/>
        </w:rPr>
        <w:t>Critères</w:t>
      </w:r>
    </w:p>
    <w:p w14:paraId="594E4FFD" w14:textId="77777777" w:rsidR="00FC7DAC" w:rsidRPr="00A96335" w:rsidRDefault="007B1817" w:rsidP="000B0AA4">
      <w:pPr>
        <w:jc w:val="both"/>
        <w:rPr>
          <w:bCs/>
        </w:rPr>
      </w:pPr>
      <w:r w:rsidRPr="00A96335">
        <w:rPr>
          <w:bCs/>
        </w:rPr>
        <w:t xml:space="preserve">Il convient donc de définir des critères </w:t>
      </w:r>
      <w:r w:rsidR="000B0AA4" w:rsidRPr="00A96335">
        <w:rPr>
          <w:bCs/>
        </w:rPr>
        <w:t xml:space="preserve">pour </w:t>
      </w:r>
      <w:r w:rsidRPr="00A96335">
        <w:rPr>
          <w:bCs/>
        </w:rPr>
        <w:t xml:space="preserve">ce nouveau groupe </w:t>
      </w:r>
      <w:r w:rsidR="000B0AA4" w:rsidRPr="00A96335">
        <w:rPr>
          <w:bCs/>
        </w:rPr>
        <w:t>si la nouvelle carte de stationnement venait à être mise en place</w:t>
      </w:r>
      <w:r w:rsidRPr="00A96335">
        <w:rPr>
          <w:bCs/>
        </w:rPr>
        <w:t xml:space="preserve">. </w:t>
      </w:r>
      <w:r w:rsidR="000B0AA4" w:rsidRPr="00A96335">
        <w:rPr>
          <w:bCs/>
        </w:rPr>
        <w:t xml:space="preserve">La proposition mentionne les personnes souffrant d'une réduction ou d'une perte temporaire de mobilité, par exemple après une opération ou une fracture d'un membre inférieur. </w:t>
      </w:r>
    </w:p>
    <w:p w14:paraId="2C5F79BF" w14:textId="77777777" w:rsidR="00FC7DAC" w:rsidRPr="00A96335" w:rsidRDefault="000B0AA4" w:rsidP="000B0AA4">
      <w:pPr>
        <w:jc w:val="both"/>
        <w:rPr>
          <w:bCs/>
        </w:rPr>
      </w:pPr>
      <w:r w:rsidRPr="00A96335">
        <w:rPr>
          <w:bCs/>
        </w:rPr>
        <w:t xml:space="preserve">Il existe toutefois d'autres facteurs pouvant entraîner une réduction ou une perte temporaire de mobilité, comme une invalidité sensorielle temporaire. Où fixer la limite ? Qu'en est-il des personnes souffrant de troubles psychiques temporaires tels que la dépression, le burn-out ou le deuil ? Qu'en est-il des personnes âgées ? Et des femmes enceintes ? Le groupe des personnes à mobilité réduite est très large. </w:t>
      </w:r>
    </w:p>
    <w:p w14:paraId="65CE703F" w14:textId="77777777" w:rsidR="007B1817" w:rsidRPr="00A96335" w:rsidRDefault="000B0AA4" w:rsidP="000B0AA4">
      <w:pPr>
        <w:jc w:val="both"/>
        <w:rPr>
          <w:bCs/>
        </w:rPr>
      </w:pPr>
      <w:r w:rsidRPr="00A96335">
        <w:rPr>
          <w:bCs/>
        </w:rPr>
        <w:t xml:space="preserve">Dans le même temps, toutes les personnes en situation de handicap reconnu n'ont pas droit à la carte de stationnement pour personnes handicapées. </w:t>
      </w:r>
      <w:r w:rsidR="00A73462" w:rsidRPr="00A96335">
        <w:rPr>
          <w:bCs/>
        </w:rPr>
        <w:t>Ne</w:t>
      </w:r>
      <w:r w:rsidR="00FC7DAC" w:rsidRPr="00A96335">
        <w:rPr>
          <w:bCs/>
        </w:rPr>
        <w:t xml:space="preserve"> risquent-elles </w:t>
      </w:r>
      <w:r w:rsidR="00A73462" w:rsidRPr="00A96335">
        <w:rPr>
          <w:bCs/>
        </w:rPr>
        <w:t xml:space="preserve">pas </w:t>
      </w:r>
      <w:r w:rsidR="00FC7DAC" w:rsidRPr="00A96335">
        <w:rPr>
          <w:bCs/>
        </w:rPr>
        <w:t>d'être désavantagées par rapport aux personnes souffrant d'une invalidité temporaire ?</w:t>
      </w:r>
    </w:p>
    <w:p w14:paraId="3BB51540" w14:textId="77777777" w:rsidR="0023670C" w:rsidRPr="00A96335" w:rsidRDefault="0023670C" w:rsidP="00EA2C11">
      <w:pPr>
        <w:jc w:val="both"/>
        <w:rPr>
          <w:bCs/>
        </w:rPr>
      </w:pPr>
    </w:p>
    <w:p w14:paraId="2CFD1576" w14:textId="77777777" w:rsidR="007B1817" w:rsidRDefault="00665336" w:rsidP="007B1817">
      <w:pPr>
        <w:numPr>
          <w:ilvl w:val="0"/>
          <w:numId w:val="19"/>
        </w:numPr>
        <w:jc w:val="both"/>
        <w:rPr>
          <w:bCs/>
          <w:lang w:val="nl-NL"/>
        </w:rPr>
      </w:pPr>
      <w:r w:rsidRPr="007B1817">
        <w:rPr>
          <w:b/>
          <w:lang w:val="nl-NL"/>
        </w:rPr>
        <w:t xml:space="preserve">Charge de travail </w:t>
      </w:r>
    </w:p>
    <w:p w14:paraId="042D2836" w14:textId="77777777" w:rsidR="007B1817" w:rsidRDefault="00A73462" w:rsidP="00EA2C11">
      <w:pPr>
        <w:jc w:val="both"/>
        <w:rPr>
          <w:bCs/>
          <w:lang w:val="nl-NL"/>
        </w:rPr>
      </w:pPr>
      <w:r w:rsidRPr="00A96335">
        <w:rPr>
          <w:bCs/>
        </w:rPr>
        <w:t xml:space="preserve">L'afflux constant de nouvelles demandes de carte de stationnement temporaire entraîne inévitablement une charge de travail plus importante. Les initiateurs du projet souhaitent que la nouvelle carte de stationnement temporaire soit délivrée plus rapidement, car l'invalidité elle-même et le besoin d'une carte de stationnement sont temporaires. Dans le contexte actuel d'économies, il y a toutefois un gel des recrutements à la DG Personnes en situation de handicap. Cela signifie que les délais de traitement par dossier vont s'allonger. </w:t>
      </w:r>
      <w:r>
        <w:rPr>
          <w:bCs/>
          <w:lang w:val="nl-NL"/>
        </w:rPr>
        <w:t xml:space="preserve">La </w:t>
      </w:r>
      <w:proofErr w:type="spellStart"/>
      <w:r>
        <w:rPr>
          <w:bCs/>
          <w:lang w:val="nl-NL"/>
        </w:rPr>
        <w:t>situation</w:t>
      </w:r>
      <w:proofErr w:type="spellEnd"/>
      <w:r>
        <w:rPr>
          <w:bCs/>
          <w:lang w:val="nl-NL"/>
        </w:rPr>
        <w:t xml:space="preserve"> </w:t>
      </w:r>
      <w:proofErr w:type="spellStart"/>
      <w:r>
        <w:rPr>
          <w:bCs/>
          <w:lang w:val="nl-NL"/>
        </w:rPr>
        <w:t>risque</w:t>
      </w:r>
      <w:proofErr w:type="spellEnd"/>
      <w:r>
        <w:rPr>
          <w:bCs/>
          <w:lang w:val="nl-NL"/>
        </w:rPr>
        <w:t xml:space="preserve"> de </w:t>
      </w:r>
      <w:proofErr w:type="spellStart"/>
      <w:r>
        <w:rPr>
          <w:bCs/>
          <w:lang w:val="nl-NL"/>
        </w:rPr>
        <w:t>devenir</w:t>
      </w:r>
      <w:proofErr w:type="spellEnd"/>
      <w:r>
        <w:rPr>
          <w:bCs/>
          <w:lang w:val="nl-NL"/>
        </w:rPr>
        <w:t xml:space="preserve"> </w:t>
      </w:r>
      <w:proofErr w:type="spellStart"/>
      <w:r>
        <w:rPr>
          <w:bCs/>
          <w:lang w:val="nl-NL"/>
        </w:rPr>
        <w:t>ingérable</w:t>
      </w:r>
      <w:proofErr w:type="spellEnd"/>
      <w:r>
        <w:rPr>
          <w:bCs/>
          <w:lang w:val="nl-NL"/>
        </w:rPr>
        <w:t>.</w:t>
      </w:r>
    </w:p>
    <w:p w14:paraId="536C5903" w14:textId="77777777" w:rsidR="007B1817" w:rsidRDefault="007B1817" w:rsidP="00EA2C11">
      <w:pPr>
        <w:jc w:val="both"/>
        <w:rPr>
          <w:bCs/>
          <w:lang w:val="nl-NL"/>
        </w:rPr>
      </w:pPr>
    </w:p>
    <w:p w14:paraId="7E9FA72C" w14:textId="77777777" w:rsidR="007B1817" w:rsidRPr="000B0AA4" w:rsidRDefault="00665336" w:rsidP="000B0AA4">
      <w:pPr>
        <w:numPr>
          <w:ilvl w:val="0"/>
          <w:numId w:val="19"/>
        </w:numPr>
        <w:jc w:val="both"/>
        <w:rPr>
          <w:b/>
          <w:lang w:val="nl-NL"/>
        </w:rPr>
      </w:pPr>
      <w:r w:rsidRPr="000B0AA4">
        <w:rPr>
          <w:b/>
          <w:lang w:val="nl-NL"/>
        </w:rPr>
        <w:t>Temporaire ou indéterminée</w:t>
      </w:r>
    </w:p>
    <w:p w14:paraId="4DDD3014" w14:textId="77777777" w:rsidR="007B1817" w:rsidRDefault="000B0AA4" w:rsidP="00EA2C11">
      <w:pPr>
        <w:jc w:val="both"/>
        <w:rPr>
          <w:bCs/>
        </w:rPr>
      </w:pPr>
      <w:r w:rsidRPr="00A96335">
        <w:rPr>
          <w:bCs/>
        </w:rPr>
        <w:t xml:space="preserve">La proposition de résolution préconise une carte de stationnement temporaire pour les personnes souffrant d'un handicap temporaire. Le CSNPH souligne qu'il existe </w:t>
      </w:r>
      <w:r w:rsidR="006947A0" w:rsidRPr="00A96335">
        <w:rPr>
          <w:bCs/>
        </w:rPr>
        <w:t>déjà</w:t>
      </w:r>
      <w:r w:rsidRPr="00A96335">
        <w:rPr>
          <w:bCs/>
        </w:rPr>
        <w:t xml:space="preserve">, outre les cartes de stationnement à durée indéterminée, des cartes de stationnement temporaires </w:t>
      </w:r>
      <w:r w:rsidR="008E3001" w:rsidRPr="00A96335">
        <w:rPr>
          <w:bCs/>
        </w:rPr>
        <w:t>(</w:t>
      </w:r>
      <w:r w:rsidRPr="00A96335">
        <w:rPr>
          <w:bCs/>
        </w:rPr>
        <w:t>avec une date d'expiration</w:t>
      </w:r>
      <w:r w:rsidR="008E3001" w:rsidRPr="00A96335">
        <w:rPr>
          <w:bCs/>
        </w:rPr>
        <w:t>)</w:t>
      </w:r>
      <w:r w:rsidRPr="00A96335">
        <w:rPr>
          <w:bCs/>
        </w:rPr>
        <w:t xml:space="preserve">. </w:t>
      </w:r>
    </w:p>
    <w:p w14:paraId="592C4694" w14:textId="77777777" w:rsidR="00A96335" w:rsidRPr="00A96335" w:rsidRDefault="00A96335" w:rsidP="00EA2C11">
      <w:pPr>
        <w:jc w:val="both"/>
        <w:rPr>
          <w:bCs/>
        </w:rPr>
      </w:pPr>
    </w:p>
    <w:p w14:paraId="398A5B17" w14:textId="77777777" w:rsidR="002F7EBE" w:rsidRPr="00A96335" w:rsidRDefault="002F7EBE" w:rsidP="00FC7DAC">
      <w:pPr>
        <w:jc w:val="both"/>
        <w:rPr>
          <w:bCs/>
        </w:rPr>
      </w:pPr>
    </w:p>
    <w:p w14:paraId="0BD54372" w14:textId="77777777" w:rsidR="00FC7DAC" w:rsidRDefault="00665336" w:rsidP="00FC7DAC">
      <w:pPr>
        <w:numPr>
          <w:ilvl w:val="0"/>
          <w:numId w:val="19"/>
        </w:numPr>
        <w:jc w:val="both"/>
        <w:rPr>
          <w:bCs/>
          <w:lang w:val="nl-NL"/>
        </w:rPr>
      </w:pPr>
      <w:r w:rsidRPr="00FC7DAC">
        <w:rPr>
          <w:b/>
          <w:lang w:val="nl-NL"/>
        </w:rPr>
        <w:t xml:space="preserve">Contrôle </w:t>
      </w:r>
      <w:r w:rsidR="006947A0">
        <w:rPr>
          <w:b/>
          <w:lang w:val="nl-NL"/>
        </w:rPr>
        <w:t>et reconnaissance</w:t>
      </w:r>
    </w:p>
    <w:p w14:paraId="0F8927D6" w14:textId="77777777" w:rsidR="00FC7DAC" w:rsidRDefault="00FC7DAC" w:rsidP="00FC7DAC">
      <w:pPr>
        <w:jc w:val="both"/>
        <w:rPr>
          <w:bCs/>
          <w:lang w:val="nl-NL"/>
        </w:rPr>
      </w:pPr>
    </w:p>
    <w:p w14:paraId="1BC9F1CB" w14:textId="77777777" w:rsidR="008E3001" w:rsidRPr="00A96335" w:rsidRDefault="00665336" w:rsidP="008E3001">
      <w:pPr>
        <w:jc w:val="both"/>
        <w:rPr>
          <w:bCs/>
          <w:i/>
          <w:iCs/>
        </w:rPr>
      </w:pPr>
      <w:r w:rsidRPr="00A96335">
        <w:rPr>
          <w:bCs/>
          <w:i/>
          <w:iCs/>
        </w:rPr>
        <w:t>Dans la pratique, il s'agirait d'un autocollant spécifique facilement reconnaissable grâce à une couleur claire et à un code QR. La date d'expiration, entre autres, doit être mentionnée. Cette distinction visuelle est cruciale pour éviter toute confusion avec la carte de stationnement pour les personnes en situation de handicap permanent</w:t>
      </w:r>
      <w:r w:rsidR="00203286" w:rsidRPr="00A96335">
        <w:rPr>
          <w:bCs/>
          <w:i/>
          <w:iCs/>
        </w:rPr>
        <w:t>.</w:t>
      </w:r>
    </w:p>
    <w:p w14:paraId="2D4DC34D" w14:textId="77777777" w:rsidR="008E3001" w:rsidRPr="00A96335" w:rsidRDefault="008E3001" w:rsidP="00FC7DAC">
      <w:pPr>
        <w:jc w:val="both"/>
        <w:rPr>
          <w:bCs/>
        </w:rPr>
      </w:pPr>
    </w:p>
    <w:p w14:paraId="1B4A308D" w14:textId="77777777" w:rsidR="008E3001" w:rsidRPr="00A96335" w:rsidRDefault="00203286" w:rsidP="00FC7DAC">
      <w:pPr>
        <w:jc w:val="both"/>
        <w:rPr>
          <w:bCs/>
        </w:rPr>
      </w:pPr>
      <w:r w:rsidRPr="00A96335">
        <w:rPr>
          <w:bCs/>
        </w:rPr>
        <w:t xml:space="preserve">Il est indispensable de faire la distinction avec le ticket de stationnement traditionnel. Si ce ticket venait à être mis en place, il faudrait également le contrôler. Cela signifie que ces tickets temporaires devraient également être enregistrés dans la Banque Carrefour et supprimés après leur expiration. Le contrôle via Handi2Park doit absolument être possible. </w:t>
      </w:r>
    </w:p>
    <w:p w14:paraId="083540F5" w14:textId="77777777" w:rsidR="00203286" w:rsidRPr="00A96335" w:rsidRDefault="00203286" w:rsidP="00FC7DAC">
      <w:pPr>
        <w:jc w:val="both"/>
        <w:rPr>
          <w:bCs/>
        </w:rPr>
      </w:pPr>
    </w:p>
    <w:p w14:paraId="7E099F29" w14:textId="77777777" w:rsidR="00203286" w:rsidRPr="00A96335" w:rsidRDefault="00665336" w:rsidP="00FC7DAC">
      <w:pPr>
        <w:jc w:val="both"/>
        <w:rPr>
          <w:bCs/>
        </w:rPr>
      </w:pPr>
      <w:r w:rsidRPr="00A96335">
        <w:rPr>
          <w:bCs/>
        </w:rPr>
        <w:t xml:space="preserve">Il existe toutefois un </w:t>
      </w:r>
      <w:r w:rsidR="006947A0" w:rsidRPr="00A96335">
        <w:rPr>
          <w:bCs/>
        </w:rPr>
        <w:t>défi plus important</w:t>
      </w:r>
      <w:r w:rsidRPr="00A96335">
        <w:rPr>
          <w:bCs/>
        </w:rPr>
        <w:t xml:space="preserve">. De nombreuses communes utilisent </w:t>
      </w:r>
      <w:r w:rsidRPr="00A96335">
        <w:rPr>
          <w:b/>
        </w:rPr>
        <w:t xml:space="preserve">des scan cars </w:t>
      </w:r>
      <w:r w:rsidRPr="00A96335">
        <w:rPr>
          <w:bCs/>
        </w:rPr>
        <w:t xml:space="preserve">pour leurs contrôles de stationnement. Ces scan cars ne scannent pas la carte de stationnement, mais la plaque d'immatriculation </w:t>
      </w:r>
      <w:r w:rsidR="006947A0" w:rsidRPr="00A96335">
        <w:rPr>
          <w:bCs/>
        </w:rPr>
        <w:t>du véhicule</w:t>
      </w:r>
      <w:r w:rsidRPr="00A96335">
        <w:rPr>
          <w:bCs/>
        </w:rPr>
        <w:t xml:space="preserve">. Pour éviter toute amende injustifiée, les personnes concernées doivent </w:t>
      </w:r>
      <w:r w:rsidR="00B4448E" w:rsidRPr="00A96335">
        <w:rPr>
          <w:bCs/>
        </w:rPr>
        <w:t xml:space="preserve">télécharger l'application </w:t>
      </w:r>
      <w:r w:rsidR="00B4448E" w:rsidRPr="00A96335">
        <w:rPr>
          <w:b/>
        </w:rPr>
        <w:t xml:space="preserve">handyPark </w:t>
      </w:r>
      <w:r w:rsidR="00B4448E" w:rsidRPr="00A96335">
        <w:rPr>
          <w:bCs/>
        </w:rPr>
        <w:t xml:space="preserve">(à ne pas confondre avec Handi2Park) et associer leur carte de stationnement à une ou plusieurs plaques d'immatriculation. Elles peuvent ainsi se garer en toute légalité dans les communes participantes. Pour une invalidité temporaire, cette </w:t>
      </w:r>
      <w:r w:rsidR="006947A0" w:rsidRPr="00A96335">
        <w:rPr>
          <w:bCs/>
        </w:rPr>
        <w:t xml:space="preserve">procédure </w:t>
      </w:r>
      <w:r w:rsidR="00B4448E" w:rsidRPr="00A96335">
        <w:rPr>
          <w:bCs/>
        </w:rPr>
        <w:t xml:space="preserve">semble toutefois assez lourde. </w:t>
      </w:r>
    </w:p>
    <w:p w14:paraId="522BF5E2" w14:textId="77777777" w:rsidR="00203286" w:rsidRPr="00A96335" w:rsidRDefault="00203286" w:rsidP="00FC7DAC">
      <w:pPr>
        <w:jc w:val="both"/>
        <w:rPr>
          <w:bCs/>
        </w:rPr>
      </w:pPr>
    </w:p>
    <w:p w14:paraId="7B84C108" w14:textId="77777777" w:rsidR="00FC7DAC" w:rsidRPr="00FC7DAC" w:rsidRDefault="00665336" w:rsidP="00FC7DAC">
      <w:pPr>
        <w:numPr>
          <w:ilvl w:val="0"/>
          <w:numId w:val="19"/>
        </w:numPr>
        <w:jc w:val="both"/>
        <w:rPr>
          <w:b/>
          <w:lang w:val="nl-NL"/>
        </w:rPr>
      </w:pPr>
      <w:r w:rsidRPr="00FC7DAC">
        <w:rPr>
          <w:b/>
          <w:lang w:val="nl-NL"/>
        </w:rPr>
        <w:t>L'Europe contre la Belgique</w:t>
      </w:r>
    </w:p>
    <w:p w14:paraId="2EEE3942" w14:textId="77777777" w:rsidR="00FC7DAC" w:rsidRDefault="00FC7DAC" w:rsidP="00FC7DAC">
      <w:pPr>
        <w:jc w:val="both"/>
        <w:rPr>
          <w:bCs/>
          <w:lang w:val="nl-NL"/>
        </w:rPr>
      </w:pPr>
    </w:p>
    <w:p w14:paraId="04175B71" w14:textId="77777777" w:rsidR="00B4448E" w:rsidRPr="00A96335" w:rsidRDefault="00665336" w:rsidP="00FC7DAC">
      <w:pPr>
        <w:jc w:val="both"/>
        <w:rPr>
          <w:i/>
          <w:iCs/>
        </w:rPr>
      </w:pPr>
      <w:r w:rsidRPr="00A96335">
        <w:rPr>
          <w:i/>
          <w:iCs/>
        </w:rPr>
        <w:t>Au niveau européen, la Belgique est entièrement libre de prévoir un soutien spécifique pour les personnes à mobilité temporairement réduite, dans la mesure où les facilités accordées visent à garantir leur autonomie, leur intégration sociale et leur participation à la vie sociale.</w:t>
      </w:r>
    </w:p>
    <w:p w14:paraId="0F1BB5F3" w14:textId="77777777" w:rsidR="00B4448E" w:rsidRPr="00A96335" w:rsidRDefault="00B4448E" w:rsidP="00FC7DAC">
      <w:pPr>
        <w:jc w:val="both"/>
        <w:rPr>
          <w:bCs/>
        </w:rPr>
      </w:pPr>
    </w:p>
    <w:p w14:paraId="351FF216" w14:textId="77777777" w:rsidR="00B4448E" w:rsidRPr="00A96335" w:rsidRDefault="00665336" w:rsidP="00FC7DAC">
      <w:pPr>
        <w:jc w:val="both"/>
        <w:rPr>
          <w:bCs/>
        </w:rPr>
      </w:pPr>
      <w:r w:rsidRPr="00A96335">
        <w:rPr>
          <w:bCs/>
        </w:rPr>
        <w:t xml:space="preserve">La Belgique dispose d'une certaine liberté, mais elle doit en tout état de cause respecter les conditions fixées par l'UE pour la carte de stationnement, y compris en ce qui concerne sa présentation. La nouvelle carte suivra-t-elle le modèle européen ou sera-t-elle conçue selon un modèle propre ? Le CSNPH souligne également une différence essentielle par rapport à la carte de stationnement </w:t>
      </w:r>
      <w:r w:rsidR="00D512DB" w:rsidRPr="00A96335">
        <w:rPr>
          <w:bCs/>
        </w:rPr>
        <w:t>traditionnelle</w:t>
      </w:r>
      <w:r w:rsidRPr="00A96335">
        <w:rPr>
          <w:bCs/>
        </w:rPr>
        <w:t xml:space="preserve">. </w:t>
      </w:r>
      <w:r w:rsidR="00D512DB" w:rsidRPr="00A96335">
        <w:rPr>
          <w:bCs/>
        </w:rPr>
        <w:t xml:space="preserve">La </w:t>
      </w:r>
      <w:r w:rsidRPr="00A96335">
        <w:rPr>
          <w:bCs/>
        </w:rPr>
        <w:t xml:space="preserve">carte pour invalidité temporaire </w:t>
      </w:r>
      <w:r w:rsidR="00D512DB" w:rsidRPr="00A96335">
        <w:rPr>
          <w:bCs/>
        </w:rPr>
        <w:t xml:space="preserve">ne pourrait </w:t>
      </w:r>
      <w:r w:rsidRPr="00A96335">
        <w:rPr>
          <w:bCs/>
        </w:rPr>
        <w:t xml:space="preserve">être utilisée qu'en Belgique.  </w:t>
      </w:r>
    </w:p>
    <w:p w14:paraId="2597026C" w14:textId="77777777" w:rsidR="00B4448E" w:rsidRPr="00A96335" w:rsidRDefault="00B4448E" w:rsidP="00FC7DAC">
      <w:pPr>
        <w:jc w:val="both"/>
        <w:rPr>
          <w:bCs/>
        </w:rPr>
      </w:pPr>
    </w:p>
    <w:p w14:paraId="2D44A734" w14:textId="77777777" w:rsidR="00F51C77" w:rsidRPr="00A96335" w:rsidRDefault="00F51C77" w:rsidP="00F51C77">
      <w:pPr>
        <w:ind w:left="1800"/>
        <w:jc w:val="both"/>
        <w:rPr>
          <w:bCs/>
        </w:rPr>
      </w:pPr>
    </w:p>
    <w:p w14:paraId="3DCF31AF" w14:textId="77777777" w:rsidR="00F51C77" w:rsidRPr="00D512DB" w:rsidRDefault="00665336" w:rsidP="00D512DB">
      <w:pPr>
        <w:numPr>
          <w:ilvl w:val="0"/>
          <w:numId w:val="19"/>
        </w:numPr>
        <w:jc w:val="both"/>
        <w:rPr>
          <w:b/>
          <w:lang w:val="nl-NL"/>
        </w:rPr>
      </w:pPr>
      <w:r w:rsidRPr="00D512DB">
        <w:rPr>
          <w:b/>
          <w:lang w:val="nl-NL"/>
        </w:rPr>
        <w:t>Alternatives</w:t>
      </w:r>
    </w:p>
    <w:p w14:paraId="50B1DE77" w14:textId="77777777" w:rsidR="00F51C77" w:rsidRPr="00A96335" w:rsidRDefault="00665336" w:rsidP="00F51C77">
      <w:pPr>
        <w:jc w:val="both"/>
        <w:rPr>
          <w:bCs/>
        </w:rPr>
      </w:pPr>
      <w:r w:rsidRPr="00A96335">
        <w:rPr>
          <w:bCs/>
        </w:rPr>
        <w:t xml:space="preserve">Il n'existe actuellement aucune facilité de stationnement pour le groupe cible visé, à savoir les personnes souffrant d'un handicap temporaire. Il existe toutefois des initiatives locales proposant des transports gratuits ou abordables pour les personnes à mobilité réduite. </w:t>
      </w:r>
      <w:commentRangeStart w:id="5"/>
      <w:r w:rsidRPr="00A96335">
        <w:rPr>
          <w:bCs/>
        </w:rPr>
        <w:t xml:space="preserve">Il y a bien sûr aussi les transports publics. Ceux-ci ne sont malheureusement pas encore entièrement accessibles, mais des progrès constants sont réalisés. </w:t>
      </w:r>
      <w:commentRangeEnd w:id="5"/>
      <w:r>
        <w:rPr>
          <w:rStyle w:val="Verwijzingopmerking"/>
        </w:rPr>
        <w:commentReference w:id="5"/>
      </w:r>
    </w:p>
    <w:p w14:paraId="52B0578B" w14:textId="77777777" w:rsidR="005A54AE" w:rsidRPr="00A96335" w:rsidRDefault="005A54AE" w:rsidP="002F7EBE">
      <w:pPr>
        <w:jc w:val="both"/>
        <w:rPr>
          <w:bCs/>
        </w:rPr>
      </w:pPr>
    </w:p>
    <w:p w14:paraId="521B40F1" w14:textId="77777777" w:rsidR="009F5507" w:rsidRDefault="009F5507" w:rsidP="0054073D">
      <w:pPr>
        <w:jc w:val="both"/>
        <w:rPr>
          <w:b/>
          <w:u w:val="single"/>
        </w:rPr>
      </w:pPr>
    </w:p>
    <w:p w14:paraId="5BC396F0" w14:textId="77777777" w:rsidR="00A96335" w:rsidRDefault="00A96335" w:rsidP="0054073D">
      <w:pPr>
        <w:jc w:val="both"/>
        <w:rPr>
          <w:b/>
          <w:u w:val="single"/>
        </w:rPr>
      </w:pPr>
    </w:p>
    <w:p w14:paraId="19D911CB" w14:textId="77777777" w:rsidR="00A96335" w:rsidRPr="00A96335" w:rsidRDefault="00A96335" w:rsidP="0054073D">
      <w:pPr>
        <w:jc w:val="both"/>
        <w:rPr>
          <w:b/>
          <w:u w:val="single"/>
        </w:rPr>
      </w:pPr>
    </w:p>
    <w:p w14:paraId="7A974865" w14:textId="77777777" w:rsidR="0054073D" w:rsidRPr="00A96335" w:rsidRDefault="0054073D" w:rsidP="0054073D">
      <w:pPr>
        <w:jc w:val="both"/>
        <w:rPr>
          <w:b/>
          <w:u w:val="single"/>
        </w:rPr>
      </w:pPr>
    </w:p>
    <w:p w14:paraId="18C14BA5" w14:textId="77777777" w:rsidR="00267DCF" w:rsidRPr="00063C70" w:rsidRDefault="00665336" w:rsidP="00DC4ADD">
      <w:pPr>
        <w:numPr>
          <w:ilvl w:val="0"/>
          <w:numId w:val="2"/>
        </w:numPr>
        <w:jc w:val="both"/>
        <w:outlineLvl w:val="0"/>
        <w:rPr>
          <w:b/>
          <w:lang w:val="nl-NL"/>
        </w:rPr>
      </w:pPr>
      <w:r w:rsidRPr="002A37C0">
        <w:rPr>
          <w:b/>
          <w:u w:val="single"/>
          <w:lang w:val="nl-NL"/>
        </w:rPr>
        <w:t xml:space="preserve">AVIS </w:t>
      </w:r>
      <w:r w:rsidR="00063C70">
        <w:rPr>
          <w:b/>
          <w:u w:val="single"/>
          <w:lang w:val="nl-NL"/>
        </w:rPr>
        <w:br/>
      </w:r>
    </w:p>
    <w:p w14:paraId="4A7FC3A5" w14:textId="77777777" w:rsidR="00063C70" w:rsidRDefault="00CC4595" w:rsidP="00642051">
      <w:pPr>
        <w:numPr>
          <w:ilvl w:val="0"/>
          <w:numId w:val="6"/>
        </w:numPr>
        <w:jc w:val="both"/>
        <w:rPr>
          <w:b/>
          <w:u w:val="single"/>
          <w:lang w:val="nl-NL"/>
        </w:rPr>
      </w:pPr>
      <w:r>
        <w:rPr>
          <w:b/>
          <w:u w:val="single"/>
          <w:lang w:val="nl-NL"/>
        </w:rPr>
        <w:t>Général</w:t>
      </w:r>
    </w:p>
    <w:p w14:paraId="22816E74" w14:textId="77777777" w:rsidR="00586B85" w:rsidRPr="00A96335" w:rsidRDefault="001C5451" w:rsidP="00C0369C">
      <w:pPr>
        <w:jc w:val="both"/>
        <w:rPr>
          <w:bCs/>
        </w:rPr>
      </w:pPr>
      <w:r w:rsidRPr="00A96335">
        <w:rPr>
          <w:bCs/>
        </w:rPr>
        <w:t xml:space="preserve">Le CSNPH émet un </w:t>
      </w:r>
      <w:r w:rsidRPr="00A96335">
        <w:rPr>
          <w:b/>
        </w:rPr>
        <w:t xml:space="preserve">avis </w:t>
      </w:r>
      <w:r w:rsidR="00CC4595" w:rsidRPr="00A96335">
        <w:rPr>
          <w:b/>
        </w:rPr>
        <w:t xml:space="preserve">négatif </w:t>
      </w:r>
      <w:r w:rsidRPr="00A96335">
        <w:rPr>
          <w:bCs/>
        </w:rPr>
        <w:t xml:space="preserve">sur la proposition de résolution. </w:t>
      </w:r>
      <w:r w:rsidR="00C0369C" w:rsidRPr="00A96335">
        <w:rPr>
          <w:bCs/>
        </w:rPr>
        <w:t>Les avantages limités ne justifient pas les coûts.</w:t>
      </w:r>
    </w:p>
    <w:p w14:paraId="5A7725FD" w14:textId="77777777" w:rsidR="00C0369C" w:rsidRPr="00A96335" w:rsidRDefault="00665336" w:rsidP="00C0369C">
      <w:pPr>
        <w:numPr>
          <w:ilvl w:val="0"/>
          <w:numId w:val="19"/>
        </w:numPr>
        <w:jc w:val="both"/>
        <w:rPr>
          <w:bCs/>
        </w:rPr>
      </w:pPr>
      <w:r w:rsidRPr="00A96335">
        <w:rPr>
          <w:bCs/>
        </w:rPr>
        <w:t>Les détenteurs de la carte de stationnement classique risquent d'être victimes de la nouvelle carte temporaire. Davantage de personnes pourront prétendre aux places réservées, qui sont souvent rares.</w:t>
      </w:r>
    </w:p>
    <w:p w14:paraId="27F9508D" w14:textId="77777777" w:rsidR="00C0369C" w:rsidRPr="00A96335" w:rsidRDefault="00665336" w:rsidP="00C0369C">
      <w:pPr>
        <w:numPr>
          <w:ilvl w:val="0"/>
          <w:numId w:val="19"/>
        </w:numPr>
        <w:jc w:val="both"/>
        <w:rPr>
          <w:bCs/>
        </w:rPr>
      </w:pPr>
      <w:r w:rsidRPr="00A96335">
        <w:rPr>
          <w:bCs/>
        </w:rPr>
        <w:t>Sur le plan administratif, la situation risque de devenir ingérable.</w:t>
      </w:r>
    </w:p>
    <w:p w14:paraId="2293EB72" w14:textId="77777777" w:rsidR="00C0369C" w:rsidRPr="00A96335" w:rsidRDefault="00665336" w:rsidP="00C0369C">
      <w:pPr>
        <w:numPr>
          <w:ilvl w:val="0"/>
          <w:numId w:val="19"/>
        </w:numPr>
        <w:jc w:val="both"/>
        <w:rPr>
          <w:bCs/>
        </w:rPr>
      </w:pPr>
      <w:r w:rsidRPr="00A96335">
        <w:rPr>
          <w:bCs/>
        </w:rPr>
        <w:t>Se pose la question du contrôle et de la nécessité d'utiliser handyPark.</w:t>
      </w:r>
    </w:p>
    <w:p w14:paraId="1FBC2D10" w14:textId="77777777" w:rsidR="00A73462" w:rsidRPr="00A96335" w:rsidRDefault="00665336" w:rsidP="00C0369C">
      <w:pPr>
        <w:numPr>
          <w:ilvl w:val="0"/>
          <w:numId w:val="19"/>
        </w:numPr>
        <w:jc w:val="both"/>
        <w:rPr>
          <w:bCs/>
        </w:rPr>
      </w:pPr>
      <w:r w:rsidRPr="00A96335">
        <w:rPr>
          <w:bCs/>
        </w:rPr>
        <w:t>Les critères d'octroi d'une telle carte risquent d'être trop larges. Toutes les personnes à mobilité réduite ne doivent pas nécessairement obtenir une carte de stationnement. Celle-ci est destinée aux personnes qui en ont vraiment besoin.</w:t>
      </w:r>
    </w:p>
    <w:p w14:paraId="11197E94" w14:textId="77777777" w:rsidR="00C0369C" w:rsidRPr="00A96335" w:rsidRDefault="00665336" w:rsidP="00C0369C">
      <w:pPr>
        <w:numPr>
          <w:ilvl w:val="0"/>
          <w:numId w:val="19"/>
        </w:numPr>
        <w:jc w:val="both"/>
        <w:rPr>
          <w:bCs/>
        </w:rPr>
      </w:pPr>
      <w:r w:rsidRPr="00A96335">
        <w:rPr>
          <w:bCs/>
        </w:rPr>
        <w:t xml:space="preserve">Il existe des alternatives </w:t>
      </w:r>
      <w:r w:rsidR="00A73462" w:rsidRPr="00A96335">
        <w:rPr>
          <w:bCs/>
        </w:rPr>
        <w:t>à une nouvelle carte pour invalidité temporaire</w:t>
      </w:r>
      <w:r w:rsidRPr="00A96335">
        <w:rPr>
          <w:bCs/>
        </w:rPr>
        <w:t xml:space="preserve">, telles que les </w:t>
      </w:r>
      <w:commentRangeStart w:id="6"/>
      <w:r w:rsidRPr="00A96335">
        <w:rPr>
          <w:bCs/>
        </w:rPr>
        <w:t>transport</w:t>
      </w:r>
      <w:commentRangeEnd w:id="6"/>
      <w:r>
        <w:rPr>
          <w:rStyle w:val="Verwijzingopmerking"/>
        </w:rPr>
        <w:commentReference w:id="6"/>
      </w:r>
      <w:r w:rsidRPr="00A96335">
        <w:rPr>
          <w:bCs/>
        </w:rPr>
        <w:t xml:space="preserve">s publics et les initiatives locales. </w:t>
      </w:r>
      <w:r w:rsidR="006947A0" w:rsidRPr="00A96335">
        <w:rPr>
          <w:bCs/>
        </w:rPr>
        <w:t>Le CSNPH se demande si le besoin de cette carte est suffisamment important pour justifier sa création.</w:t>
      </w:r>
    </w:p>
    <w:p w14:paraId="1A19BD59" w14:textId="77777777" w:rsidR="000104AD" w:rsidRPr="00A96335" w:rsidRDefault="000104AD" w:rsidP="00551EE1">
      <w:pPr>
        <w:jc w:val="both"/>
        <w:rPr>
          <w:bCs/>
        </w:rPr>
      </w:pPr>
    </w:p>
    <w:p w14:paraId="6881C10B" w14:textId="77777777" w:rsidR="009F5507" w:rsidRDefault="00CC4595" w:rsidP="00642051">
      <w:pPr>
        <w:numPr>
          <w:ilvl w:val="0"/>
          <w:numId w:val="6"/>
        </w:numPr>
        <w:jc w:val="both"/>
        <w:rPr>
          <w:b/>
          <w:u w:val="single"/>
          <w:lang w:val="nl-NL"/>
        </w:rPr>
      </w:pPr>
      <w:r>
        <w:rPr>
          <w:b/>
          <w:u w:val="single"/>
          <w:lang w:val="nl-NL"/>
        </w:rPr>
        <w:t>Consultation</w:t>
      </w:r>
    </w:p>
    <w:p w14:paraId="54D7A84C" w14:textId="77777777" w:rsidR="00D512DB" w:rsidRDefault="00D512DB" w:rsidP="00551EE1">
      <w:pPr>
        <w:ind w:left="720"/>
        <w:jc w:val="both"/>
        <w:rPr>
          <w:bCs/>
          <w:lang w:val="nl-NL"/>
        </w:rPr>
      </w:pPr>
    </w:p>
    <w:p w14:paraId="70605BA0" w14:textId="77777777" w:rsidR="00D512DB" w:rsidRPr="00A96335" w:rsidRDefault="00665336" w:rsidP="00D512DB">
      <w:pPr>
        <w:ind w:left="720"/>
        <w:jc w:val="both"/>
        <w:rPr>
          <w:bCs/>
          <w:i/>
          <w:iCs/>
        </w:rPr>
      </w:pPr>
      <w:r w:rsidRPr="00A96335">
        <w:rPr>
          <w:bCs/>
          <w:i/>
          <w:iCs/>
        </w:rPr>
        <w:t xml:space="preserve">Il est prévu d'organiser une concertation avec les associations représentant les personnes en situation de handicap, ainsi qu'une période d'essai qui fera ensuite l'objet d'une évaluation. Cela permettra de s'assurer que le règlement est adapté aux besoins. </w:t>
      </w:r>
    </w:p>
    <w:p w14:paraId="3BA7F82B" w14:textId="77777777" w:rsidR="00D512DB" w:rsidRPr="00A96335" w:rsidRDefault="00665336" w:rsidP="00D512DB">
      <w:pPr>
        <w:ind w:left="720"/>
        <w:jc w:val="both"/>
        <w:rPr>
          <w:bCs/>
          <w:i/>
          <w:iCs/>
        </w:rPr>
      </w:pPr>
      <w:r w:rsidRPr="00A96335">
        <w:rPr>
          <w:bCs/>
          <w:i/>
          <w:iCs/>
        </w:rPr>
        <w:t>Le cas échéant, les adaptations nécessaires pourront être apportées.</w:t>
      </w:r>
    </w:p>
    <w:p w14:paraId="35E86AF4" w14:textId="77777777" w:rsidR="00D512DB" w:rsidRPr="00A96335" w:rsidRDefault="00D512DB" w:rsidP="00D512DB">
      <w:pPr>
        <w:ind w:left="720"/>
        <w:jc w:val="both"/>
        <w:rPr>
          <w:bCs/>
        </w:rPr>
      </w:pPr>
    </w:p>
    <w:p w14:paraId="305BEA9C" w14:textId="77777777" w:rsidR="00D512DB" w:rsidRPr="00A96335" w:rsidRDefault="00665336" w:rsidP="00D512DB">
      <w:pPr>
        <w:ind w:left="720"/>
        <w:jc w:val="both"/>
        <w:rPr>
          <w:bCs/>
        </w:rPr>
      </w:pPr>
      <w:r w:rsidRPr="00A96335">
        <w:rPr>
          <w:bCs/>
        </w:rPr>
        <w:t>De belles paroles, mais malheureusement, un avis du CSNPH n'a pas été sollicité ! Il s'agit pourtant d'une matière fédérale qui concerne directement les personnes en situation de handicap.</w:t>
      </w:r>
    </w:p>
    <w:p w14:paraId="51441F96" w14:textId="77777777" w:rsidR="00D512DB" w:rsidRPr="00A96335" w:rsidRDefault="004B4258" w:rsidP="00D512DB">
      <w:pPr>
        <w:ind w:left="720"/>
        <w:jc w:val="both"/>
        <w:rPr>
          <w:bCs/>
        </w:rPr>
      </w:pPr>
      <w:r w:rsidRPr="00A96335">
        <w:rPr>
          <w:bCs/>
        </w:rPr>
        <w:t>Ont été consultés pour un avis :</w:t>
      </w:r>
    </w:p>
    <w:p w14:paraId="3D7CB12F" w14:textId="77777777" w:rsidR="004B4258" w:rsidRPr="004B4258" w:rsidRDefault="00665336" w:rsidP="004B4258">
      <w:pPr>
        <w:ind w:left="720"/>
        <w:jc w:val="both"/>
        <w:rPr>
          <w:bCs/>
        </w:rPr>
      </w:pPr>
      <w:r w:rsidRPr="004B4258">
        <w:rPr>
          <w:bCs/>
        </w:rPr>
        <w:t>•</w:t>
      </w:r>
      <w:r w:rsidRPr="004B4258">
        <w:rPr>
          <w:bCs/>
        </w:rPr>
        <w:tab/>
        <w:t>Brulocalis</w:t>
      </w:r>
    </w:p>
    <w:p w14:paraId="73A61CEE" w14:textId="77777777" w:rsidR="004B4258" w:rsidRPr="004B4258" w:rsidRDefault="00665336" w:rsidP="004B4258">
      <w:pPr>
        <w:ind w:left="720"/>
        <w:jc w:val="both"/>
        <w:rPr>
          <w:bCs/>
        </w:rPr>
      </w:pPr>
      <w:r w:rsidRPr="004B4258">
        <w:rPr>
          <w:bCs/>
        </w:rPr>
        <w:t>•</w:t>
      </w:r>
      <w:r w:rsidRPr="004B4258">
        <w:rPr>
          <w:bCs/>
        </w:rPr>
        <w:tab/>
        <w:t>Centrex</w:t>
      </w:r>
    </w:p>
    <w:p w14:paraId="46B0D3E4" w14:textId="77777777" w:rsidR="004B4258" w:rsidRPr="004B4258" w:rsidRDefault="00665336" w:rsidP="004B4258">
      <w:pPr>
        <w:ind w:left="720"/>
        <w:jc w:val="both"/>
        <w:rPr>
          <w:bCs/>
        </w:rPr>
      </w:pPr>
      <w:r w:rsidRPr="004B4258">
        <w:rPr>
          <w:bCs/>
        </w:rPr>
        <w:t>•</w:t>
      </w:r>
      <w:r w:rsidRPr="004B4258">
        <w:rPr>
          <w:bCs/>
        </w:rPr>
        <w:tab/>
        <w:t>Collectif Accessibilité Wallonie Bruxelles</w:t>
      </w:r>
    </w:p>
    <w:p w14:paraId="08BDAE5E" w14:textId="77777777" w:rsidR="004B4258" w:rsidRPr="00A96335" w:rsidRDefault="00665336" w:rsidP="004B4258">
      <w:pPr>
        <w:ind w:left="720"/>
        <w:jc w:val="both"/>
        <w:rPr>
          <w:bCs/>
        </w:rPr>
      </w:pPr>
      <w:r w:rsidRPr="00A96335">
        <w:rPr>
          <w:bCs/>
        </w:rPr>
        <w:t>•</w:t>
      </w:r>
      <w:r w:rsidRPr="00A96335">
        <w:rPr>
          <w:bCs/>
        </w:rPr>
        <w:tab/>
        <w:t>Collège des procureurs généraux</w:t>
      </w:r>
    </w:p>
    <w:p w14:paraId="6FD70C22" w14:textId="77777777" w:rsidR="004B4258" w:rsidRPr="00A96335" w:rsidRDefault="00665336" w:rsidP="004B4258">
      <w:pPr>
        <w:ind w:left="720"/>
        <w:jc w:val="both"/>
        <w:rPr>
          <w:bCs/>
        </w:rPr>
      </w:pPr>
      <w:r w:rsidRPr="00A96335">
        <w:rPr>
          <w:bCs/>
        </w:rPr>
        <w:t>•</w:t>
      </w:r>
      <w:r w:rsidRPr="00A96335">
        <w:rPr>
          <w:bCs/>
        </w:rPr>
        <w:tab/>
        <w:t>SPF Mobilité</w:t>
      </w:r>
    </w:p>
    <w:p w14:paraId="27F97934" w14:textId="77777777" w:rsidR="004B4258" w:rsidRPr="00A96335" w:rsidRDefault="00665336" w:rsidP="004B4258">
      <w:pPr>
        <w:ind w:left="720"/>
        <w:jc w:val="both"/>
        <w:rPr>
          <w:bCs/>
        </w:rPr>
      </w:pPr>
      <w:r w:rsidRPr="00A96335">
        <w:rPr>
          <w:bCs/>
        </w:rPr>
        <w:t>•</w:t>
      </w:r>
      <w:r w:rsidRPr="00A96335">
        <w:rPr>
          <w:bCs/>
        </w:rPr>
        <w:tab/>
        <w:t>SPF Sécurité sociale</w:t>
      </w:r>
    </w:p>
    <w:p w14:paraId="28AB7551" w14:textId="77777777" w:rsidR="004B4258" w:rsidRPr="00A96335" w:rsidRDefault="00665336" w:rsidP="004B4258">
      <w:pPr>
        <w:ind w:left="720"/>
        <w:jc w:val="both"/>
        <w:rPr>
          <w:bCs/>
        </w:rPr>
      </w:pPr>
      <w:r w:rsidRPr="00A96335">
        <w:rPr>
          <w:bCs/>
        </w:rPr>
        <w:t>•</w:t>
      </w:r>
      <w:r w:rsidRPr="00A96335">
        <w:rPr>
          <w:bCs/>
        </w:rPr>
        <w:tab/>
        <w:t>Grip asbl</w:t>
      </w:r>
    </w:p>
    <w:p w14:paraId="54C06B75" w14:textId="77777777" w:rsidR="004B4258" w:rsidRPr="00A96335" w:rsidRDefault="00665336" w:rsidP="004B4258">
      <w:pPr>
        <w:ind w:left="720"/>
        <w:jc w:val="both"/>
        <w:rPr>
          <w:bCs/>
        </w:rPr>
      </w:pPr>
      <w:r w:rsidRPr="00A96335">
        <w:rPr>
          <w:bCs/>
        </w:rPr>
        <w:t>•</w:t>
      </w:r>
      <w:r w:rsidRPr="00A96335">
        <w:rPr>
          <w:bCs/>
        </w:rPr>
        <w:tab/>
        <w:t>Conseil supérieur de la santé</w:t>
      </w:r>
    </w:p>
    <w:p w14:paraId="74E748D5" w14:textId="77777777" w:rsidR="004B4258" w:rsidRPr="00A96335" w:rsidRDefault="00665336" w:rsidP="004B4258">
      <w:pPr>
        <w:ind w:left="720"/>
        <w:jc w:val="both"/>
        <w:rPr>
          <w:bCs/>
        </w:rPr>
      </w:pPr>
      <w:r w:rsidRPr="00A96335">
        <w:rPr>
          <w:bCs/>
        </w:rPr>
        <w:t>•</w:t>
      </w:r>
      <w:r w:rsidRPr="00A96335">
        <w:rPr>
          <w:bCs/>
        </w:rPr>
        <w:tab/>
      </w:r>
      <w:r w:rsidRPr="00A96335">
        <w:rPr>
          <w:bCs/>
        </w:rPr>
        <w:t xml:space="preserve">Association royale des juges de paix et des juges d'instruction </w:t>
      </w:r>
    </w:p>
    <w:p w14:paraId="67E211B5" w14:textId="77777777" w:rsidR="004B4258" w:rsidRPr="00A96335" w:rsidRDefault="00665336" w:rsidP="004B4258">
      <w:pPr>
        <w:ind w:left="720"/>
        <w:jc w:val="both"/>
        <w:rPr>
          <w:bCs/>
        </w:rPr>
      </w:pPr>
      <w:r w:rsidRPr="00A96335">
        <w:rPr>
          <w:bCs/>
        </w:rPr>
        <w:t>•</w:t>
      </w:r>
      <w:r w:rsidRPr="00A96335">
        <w:rPr>
          <w:bCs/>
        </w:rPr>
        <w:tab/>
        <w:t>Ministre de la Mobilité</w:t>
      </w:r>
    </w:p>
    <w:p w14:paraId="66CE302F" w14:textId="03E8E5D0" w:rsidR="004B4258" w:rsidRPr="00A96335" w:rsidRDefault="00665336" w:rsidP="004B4258">
      <w:pPr>
        <w:ind w:left="720"/>
        <w:jc w:val="both"/>
        <w:rPr>
          <w:bCs/>
        </w:rPr>
      </w:pPr>
      <w:r w:rsidRPr="00A96335">
        <w:rPr>
          <w:bCs/>
        </w:rPr>
        <w:t>•</w:t>
      </w:r>
      <w:r w:rsidRPr="00A96335">
        <w:rPr>
          <w:bCs/>
        </w:rPr>
        <w:tab/>
        <w:t xml:space="preserve">Collège national </w:t>
      </w:r>
      <w:r w:rsidR="00A96335" w:rsidRPr="00A96335">
        <w:rPr>
          <w:bCs/>
        </w:rPr>
        <w:t>Intermutualiste</w:t>
      </w:r>
    </w:p>
    <w:p w14:paraId="0F1B5657" w14:textId="77777777" w:rsidR="004B4258" w:rsidRPr="00A96335" w:rsidRDefault="00665336" w:rsidP="004B4258">
      <w:pPr>
        <w:ind w:left="720"/>
        <w:jc w:val="both"/>
        <w:rPr>
          <w:bCs/>
        </w:rPr>
      </w:pPr>
      <w:r w:rsidRPr="00A96335">
        <w:rPr>
          <w:bCs/>
        </w:rPr>
        <w:t>•</w:t>
      </w:r>
      <w:r w:rsidRPr="00A96335">
        <w:rPr>
          <w:bCs/>
        </w:rPr>
        <w:tab/>
        <w:t>Gouvernement de la Région de Bruxelles-Capitale</w:t>
      </w:r>
    </w:p>
    <w:p w14:paraId="26CC0439" w14:textId="77777777" w:rsidR="004B4258" w:rsidRPr="004B4258" w:rsidRDefault="00665336" w:rsidP="004B4258">
      <w:pPr>
        <w:ind w:left="720"/>
        <w:jc w:val="both"/>
        <w:rPr>
          <w:bCs/>
        </w:rPr>
      </w:pPr>
      <w:r w:rsidRPr="004B4258">
        <w:rPr>
          <w:bCs/>
        </w:rPr>
        <w:t>•</w:t>
      </w:r>
      <w:r w:rsidRPr="004B4258">
        <w:rPr>
          <w:bCs/>
        </w:rPr>
        <w:tab/>
        <w:t>Rob Beenders, ministre de la Protection des consommateurs</w:t>
      </w:r>
    </w:p>
    <w:p w14:paraId="7BCAD685" w14:textId="77777777" w:rsidR="004B4258" w:rsidRPr="004B4258" w:rsidRDefault="00665336" w:rsidP="004B4258">
      <w:pPr>
        <w:ind w:left="720"/>
        <w:jc w:val="both"/>
        <w:rPr>
          <w:bCs/>
        </w:rPr>
      </w:pPr>
      <w:r w:rsidRPr="004B4258">
        <w:rPr>
          <w:bCs/>
        </w:rPr>
        <w:t>•</w:t>
      </w:r>
      <w:r w:rsidRPr="004B4258">
        <w:rPr>
          <w:bCs/>
        </w:rPr>
        <w:tab/>
        <w:t>Union des Villes et Communes de Wallonie</w:t>
      </w:r>
    </w:p>
    <w:p w14:paraId="2F94A806" w14:textId="77777777" w:rsidR="004B4258" w:rsidRPr="00A96335" w:rsidRDefault="00665336" w:rsidP="004B4258">
      <w:pPr>
        <w:ind w:left="720"/>
        <w:jc w:val="both"/>
        <w:rPr>
          <w:bCs/>
        </w:rPr>
      </w:pPr>
      <w:r w:rsidRPr="00A96335">
        <w:rPr>
          <w:bCs/>
        </w:rPr>
        <w:t>•</w:t>
      </w:r>
      <w:r w:rsidRPr="00A96335">
        <w:rPr>
          <w:bCs/>
        </w:rPr>
        <w:tab/>
        <w:t xml:space="preserve">Association des villes et communes flamandes </w:t>
      </w:r>
    </w:p>
    <w:p w14:paraId="74FEC3D2" w14:textId="77777777" w:rsidR="004B4258" w:rsidRPr="00A96335" w:rsidRDefault="00665336" w:rsidP="004B4258">
      <w:pPr>
        <w:ind w:left="720"/>
        <w:jc w:val="both"/>
        <w:rPr>
          <w:bCs/>
        </w:rPr>
      </w:pPr>
      <w:r w:rsidRPr="00A96335">
        <w:rPr>
          <w:bCs/>
        </w:rPr>
        <w:t>•</w:t>
      </w:r>
      <w:r w:rsidRPr="00A96335">
        <w:rPr>
          <w:bCs/>
        </w:rPr>
        <w:tab/>
        <w:t>VIAS</w:t>
      </w:r>
    </w:p>
    <w:p w14:paraId="6CAB40BA" w14:textId="77777777" w:rsidR="004B4258" w:rsidRPr="00A96335" w:rsidRDefault="00665336" w:rsidP="004B4258">
      <w:pPr>
        <w:ind w:left="720"/>
        <w:jc w:val="both"/>
        <w:rPr>
          <w:bCs/>
        </w:rPr>
      </w:pPr>
      <w:r w:rsidRPr="00A96335">
        <w:rPr>
          <w:bCs/>
        </w:rPr>
        <w:t>•</w:t>
      </w:r>
      <w:r w:rsidRPr="00A96335">
        <w:rPr>
          <w:bCs/>
        </w:rPr>
        <w:tab/>
        <w:t>Région flamande</w:t>
      </w:r>
    </w:p>
    <w:p w14:paraId="00DF2014" w14:textId="77777777" w:rsidR="004B4258" w:rsidRPr="00A96335" w:rsidRDefault="00665336" w:rsidP="004B4258">
      <w:pPr>
        <w:ind w:left="720"/>
        <w:jc w:val="both"/>
        <w:rPr>
          <w:bCs/>
        </w:rPr>
      </w:pPr>
      <w:r w:rsidRPr="00A96335">
        <w:rPr>
          <w:bCs/>
        </w:rPr>
        <w:t>•</w:t>
      </w:r>
      <w:r w:rsidRPr="00A96335">
        <w:rPr>
          <w:bCs/>
        </w:rPr>
        <w:tab/>
        <w:t>Région wallonne</w:t>
      </w:r>
    </w:p>
    <w:p w14:paraId="0ADE402A" w14:textId="77777777" w:rsidR="004B4258" w:rsidRPr="00A96335" w:rsidRDefault="00665336" w:rsidP="004B4258">
      <w:pPr>
        <w:ind w:left="720"/>
        <w:jc w:val="both"/>
        <w:rPr>
          <w:bCs/>
        </w:rPr>
      </w:pPr>
      <w:r w:rsidRPr="00A96335">
        <w:rPr>
          <w:bCs/>
        </w:rPr>
        <w:t>•</w:t>
      </w:r>
      <w:r w:rsidRPr="00A96335">
        <w:rPr>
          <w:bCs/>
        </w:rPr>
        <w:tab/>
        <w:t>Collège Intermutualiste National</w:t>
      </w:r>
    </w:p>
    <w:p w14:paraId="0B5034C6" w14:textId="77777777" w:rsidR="004B4258" w:rsidRPr="00A96335" w:rsidRDefault="004B4258" w:rsidP="00D512DB">
      <w:pPr>
        <w:ind w:left="720"/>
        <w:jc w:val="both"/>
        <w:rPr>
          <w:bCs/>
        </w:rPr>
      </w:pPr>
    </w:p>
    <w:p w14:paraId="1F0540AC" w14:textId="1D88A5C9" w:rsidR="00D512DB" w:rsidRPr="00A96335" w:rsidRDefault="004B4258" w:rsidP="00D512DB">
      <w:pPr>
        <w:ind w:left="720"/>
        <w:jc w:val="both"/>
        <w:rPr>
          <w:bCs/>
        </w:rPr>
      </w:pPr>
      <w:r w:rsidRPr="00A96335">
        <w:rPr>
          <w:bCs/>
        </w:rPr>
        <w:t xml:space="preserve">Le CSNPH trouve cela d'autant plus frappant que la proposition de résolution fait référence à un avis du CSNPH, à savoir l'avis </w:t>
      </w:r>
      <w:hyperlink r:id="rId11" w:history="1">
        <w:r w:rsidRPr="00A96335">
          <w:rPr>
            <w:rStyle w:val="Hyperlink"/>
            <w:bCs/>
          </w:rPr>
          <w:t>2024-03.</w:t>
        </w:r>
      </w:hyperlink>
      <w:r w:rsidRPr="00A96335">
        <w:rPr>
          <w:bCs/>
        </w:rPr>
        <w:t xml:space="preserve"> </w:t>
      </w:r>
      <w:r w:rsidR="00C0369C" w:rsidRPr="00A96335">
        <w:rPr>
          <w:bCs/>
        </w:rPr>
        <w:t xml:space="preserve">Cet avis a été cité pour faire référence à l'autonomie relative des communes dans la détermination de leur politique de stationnement. Le CSNPH profite de l'occasion pour plaider une nouvelle fois en faveur d'une harmonisation </w:t>
      </w:r>
      <w:r w:rsidR="006947A0" w:rsidRPr="00A96335">
        <w:rPr>
          <w:bCs/>
        </w:rPr>
        <w:t xml:space="preserve">des règlements communaux en matière de stationnement. </w:t>
      </w:r>
      <w:r w:rsidR="00C0369C" w:rsidRPr="00A96335">
        <w:rPr>
          <w:bCs/>
        </w:rPr>
        <w:t>Avec toutes ces réglementations communales différentes, les gens risquent de commettre des infractions sans le savoir. Dans certaines communes, la carte de stationnement permet de se garer gratuitement et sans limitation de durée, tandis que dans d'autres, vous risquez une amende. Ces informations ne sont pas toujours faciles à trouver. Cela risque d'entraîner une insécurité juridique.</w:t>
      </w:r>
    </w:p>
    <w:p w14:paraId="278ED32D" w14:textId="77777777" w:rsidR="004B4258" w:rsidRPr="00A96335" w:rsidRDefault="004B4258" w:rsidP="00D512DB">
      <w:pPr>
        <w:ind w:left="720"/>
        <w:jc w:val="both"/>
        <w:rPr>
          <w:bCs/>
        </w:rPr>
      </w:pPr>
    </w:p>
    <w:p w14:paraId="2D482886" w14:textId="77777777" w:rsidR="009F5507" w:rsidRPr="00A96335" w:rsidRDefault="009F5507" w:rsidP="009F5507">
      <w:pPr>
        <w:ind w:left="360"/>
        <w:jc w:val="both"/>
        <w:outlineLvl w:val="0"/>
        <w:rPr>
          <w:b/>
        </w:rPr>
      </w:pPr>
    </w:p>
    <w:p w14:paraId="44475D3B" w14:textId="77777777" w:rsidR="002B5D99" w:rsidRPr="00A96335" w:rsidRDefault="002B5D99" w:rsidP="002B5D99">
      <w:pPr>
        <w:jc w:val="both"/>
        <w:rPr>
          <w:b/>
          <w:u w:val="single"/>
        </w:rPr>
      </w:pPr>
    </w:p>
    <w:p w14:paraId="00D079A4" w14:textId="77777777" w:rsidR="002B5D99" w:rsidRPr="00A96335" w:rsidRDefault="002B5D99" w:rsidP="002B5D99">
      <w:pPr>
        <w:jc w:val="both"/>
        <w:rPr>
          <w:b/>
          <w:u w:val="single"/>
        </w:rPr>
      </w:pPr>
    </w:p>
    <w:p w14:paraId="58D7323D" w14:textId="77777777" w:rsidR="00267DCF" w:rsidRPr="00A96335" w:rsidRDefault="00267DCF" w:rsidP="00267DCF">
      <w:pPr>
        <w:jc w:val="both"/>
        <w:rPr>
          <w:b/>
          <w:u w:val="single"/>
        </w:rPr>
      </w:pPr>
    </w:p>
    <w:p w14:paraId="52AF27B3" w14:textId="77777777" w:rsidR="00267DCF" w:rsidRPr="00A96335" w:rsidRDefault="00267DCF" w:rsidP="00267DCF">
      <w:pPr>
        <w:jc w:val="both"/>
        <w:rPr>
          <w:b/>
          <w:u w:val="single"/>
        </w:rPr>
      </w:pPr>
    </w:p>
    <w:p w14:paraId="2492E5A8" w14:textId="77777777" w:rsidR="00267DCF" w:rsidRPr="00A96335" w:rsidRDefault="00267DCF" w:rsidP="00267DCF">
      <w:pPr>
        <w:ind w:left="5103"/>
        <w:jc w:val="both"/>
        <w:rPr>
          <w:rFonts w:cs="Arial"/>
          <w:sz w:val="20"/>
        </w:rPr>
      </w:pPr>
    </w:p>
    <w:p w14:paraId="32811987" w14:textId="77777777" w:rsidR="00267DCF" w:rsidRPr="002A37C0" w:rsidRDefault="00BB0579" w:rsidP="00267DCF">
      <w:pPr>
        <w:ind w:left="5670"/>
        <w:jc w:val="both"/>
        <w:rPr>
          <w:rFonts w:cs="Arial"/>
          <w:sz w:val="20"/>
          <w:lang w:val="nl-NL"/>
        </w:rPr>
      </w:pPr>
      <w:r w:rsidRPr="002A37C0">
        <w:rPr>
          <w:rFonts w:cs="Arial"/>
          <w:sz w:val="20"/>
          <w:lang w:val="nl-NL"/>
        </w:rPr>
        <w:t xml:space="preserve">Pour le </w:t>
      </w:r>
      <w:r w:rsidR="006624ED">
        <w:rPr>
          <w:rFonts w:cs="Arial"/>
          <w:sz w:val="20"/>
          <w:lang w:val="nl-NL"/>
        </w:rPr>
        <w:t xml:space="preserve">CSNPH </w:t>
      </w:r>
    </w:p>
    <w:p w14:paraId="1DBD0C10" w14:textId="2B9E38F9" w:rsidR="00267DCF" w:rsidRPr="002A37C0" w:rsidRDefault="00561618" w:rsidP="00267DCF">
      <w:pPr>
        <w:ind w:left="5670"/>
        <w:jc w:val="both"/>
        <w:rPr>
          <w:rFonts w:cs="Arial"/>
          <w:sz w:val="20"/>
          <w:lang w:val="nl-NL"/>
        </w:rPr>
      </w:pPr>
      <w:r>
        <w:rPr>
          <w:rFonts w:cs="Arial"/>
          <w:noProof/>
          <w:sz w:val="20"/>
          <w:lang w:val="nl-NL"/>
        </w:rPr>
        <w:drawing>
          <wp:inline distT="0" distB="0" distL="0" distR="0" wp14:anchorId="12D17938" wp14:editId="088684B8">
            <wp:extent cx="1173480" cy="98298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3480" cy="982980"/>
                    </a:xfrm>
                    <a:prstGeom prst="rect">
                      <a:avLst/>
                    </a:prstGeom>
                    <a:noFill/>
                    <a:ln>
                      <a:noFill/>
                    </a:ln>
                  </pic:spPr>
                </pic:pic>
              </a:graphicData>
            </a:graphic>
          </wp:inline>
        </w:drawing>
      </w:r>
    </w:p>
    <w:p w14:paraId="7884883E" w14:textId="77777777" w:rsidR="004552C4" w:rsidRPr="004552C4" w:rsidRDefault="00665336" w:rsidP="004552C4">
      <w:pPr>
        <w:ind w:left="5670"/>
        <w:jc w:val="center"/>
        <w:rPr>
          <w:rFonts w:cs="Arial"/>
          <w:sz w:val="20"/>
          <w:lang w:val="nl-NL"/>
        </w:rPr>
      </w:pPr>
      <w:r w:rsidRPr="004552C4">
        <w:rPr>
          <w:rFonts w:cs="Arial"/>
          <w:sz w:val="20"/>
          <w:lang w:val="nl-NL"/>
        </w:rPr>
        <w:t>Gisèle Marlière</w:t>
      </w:r>
    </w:p>
    <w:p w14:paraId="0F6BA8D7" w14:textId="77777777" w:rsidR="00267DCF" w:rsidRPr="009B4A69" w:rsidRDefault="004552C4" w:rsidP="004552C4">
      <w:pPr>
        <w:ind w:left="5670"/>
        <w:jc w:val="center"/>
        <w:rPr>
          <w:rFonts w:cs="Arial"/>
          <w:sz w:val="20"/>
          <w:lang w:val="nl-NL"/>
        </w:rPr>
      </w:pPr>
      <w:r w:rsidRPr="004552C4">
        <w:rPr>
          <w:rFonts w:cs="Arial"/>
          <w:sz w:val="20"/>
          <w:lang w:val="nl-NL"/>
        </w:rPr>
        <w:t>Présidente</w:t>
      </w:r>
    </w:p>
    <w:sectPr w:rsidR="00267DCF" w:rsidRPr="009B4A69">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Laureys Benjamin" w:date="2025-11-12T11:52:00Z" w:initials="BL">
    <w:p w14:paraId="157F080B" w14:textId="77777777" w:rsidR="00665336" w:rsidRDefault="00665336" w:rsidP="00665336">
      <w:pPr>
        <w:pStyle w:val="Tekstopmerking"/>
      </w:pPr>
      <w:r>
        <w:rPr>
          <w:rStyle w:val="Verwijzingopmerking"/>
        </w:rPr>
        <w:annotationRef/>
      </w:r>
      <w:r>
        <w:t>Remarque Karin Vaesen: Je n'ai qu'une seule remarque à formuler quant au fond : je ne mentionnerais pas les transports publics comme alternative pour les personnes souffrant d'un handicap temporaire ou d'une mobilité réduite temporaire. Les places de stationnement réservées aux personnes handicapées sont notamment installées à proximité des accès aux bâtiments publics afin de réduire au maximum la distance à parcourir entre ces places et l'entrée du bâtiment. Les titulaires d'une carte de stationnement pour personnes handicapées peuvent également demander la création d'une place de stationnement réservée sur le domaine public à proximité de leur domicile afin de pouvoir garer leur voiture à proximité de celui-ci. En effet, pour de nombreuses personnes handicapées, il n'est pas possible (pour diverses raisons) de parcourir de longues distances à pied ou en fauteuil roulant. Les arrêts de transports en commun ne se trouvent pas nécessairement à proximité du domicile ou de l'entrée des bâtiments publics ou d'autres destinations. Au contraire. En Flandre, par exemple, ces distances ont même considérablement augmenté dans de nombreux cas depuis l'introduction de la « base d'accessibilité ». Parmi les exemples de « handicap temporaire », on trouve notamment « une fracture d'un membre inférieur ». Il est difficile pour les personnes ayant une jambe cassée de marcher longtemps et de voyager en transports en commun. La référence aux transports en commun dans l'avis du NHRPH  pourrait être considérée comme irréaliste.</w:t>
      </w:r>
    </w:p>
  </w:comment>
  <w:comment w:id="6" w:author="Laureys Benjamin" w:date="2025-11-12T11:53:00Z" w:initials="BL">
    <w:p w14:paraId="01FDFDCE" w14:textId="77777777" w:rsidR="00665336" w:rsidRDefault="00665336" w:rsidP="00665336">
      <w:pPr>
        <w:pStyle w:val="Tekstopmerking"/>
      </w:pPr>
      <w:r>
        <w:rPr>
          <w:rStyle w:val="Verwijzingopmerking"/>
        </w:rPr>
        <w:annotationRef/>
      </w:r>
      <w:r>
        <w:t>Voir remarque Karin Vaesen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7F080B" w15:done="0"/>
  <w15:commentEx w15:paraId="01FDFD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B5D1C6" w16cex:dateUtc="2025-11-12T10:52:00Z"/>
  <w16cex:commentExtensible w16cex:durableId="11DF50A7" w16cex:dateUtc="2025-11-12T1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7F080B" w16cid:durableId="01B5D1C6"/>
  <w16cid:commentId w16cid:paraId="01FDFDCE" w16cid:durableId="11DF50A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BA6202EC-57DC-40E4-A4C5-244E81AB080B}"/>
    <w:embedBold r:id="rId2" w:fontKey="{30034441-A16B-421B-ABA2-E940B4B34A8D}"/>
    <w:embedItalic r:id="rId3" w:fontKey="{B8981588-803B-42E4-BBD1-4A0D0D7372DE}"/>
    <w:embedBoldItalic r:id="rId4" w:fontKey="{7252DA91-DE09-4AE9-85C9-12012D9B852F}"/>
  </w:font>
  <w:font w:name="Aptos">
    <w:charset w:val="00"/>
    <w:family w:val="swiss"/>
    <w:pitch w:val="variable"/>
    <w:sig w:usb0="20000287" w:usb1="00000003" w:usb2="00000000" w:usb3="00000000" w:csb0="0000019F" w:csb1="00000000"/>
    <w:embedRegular r:id="rId5" w:fontKey="{DB91371C-1C90-44F3-AC5A-FC712BD55A6E}"/>
    <w:embedBold r:id="rId6" w:fontKey="{5BCE2A3A-38B2-4974-9238-E911287110DF}"/>
    <w:embedItalic r:id="rId7" w:fontKey="{89FF8F3D-9EA4-4ACC-B74C-08426E8079B1}"/>
  </w:font>
  <w:font w:name="Calibri">
    <w:panose1 w:val="020F0502020204030204"/>
    <w:charset w:val="00"/>
    <w:family w:val="swiss"/>
    <w:pitch w:val="variable"/>
    <w:sig w:usb0="E4002EFF" w:usb1="C200247B" w:usb2="00000009" w:usb3="00000000" w:csb0="000001FF" w:csb1="00000000"/>
    <w:embedRegular r:id="rId8" w:fontKey="{725AF1B2-1D8D-47A0-B5D8-A5A3008AE149}"/>
    <w:embedItalic r:id="rId9" w:fontKey="{AFFA2746-013D-4645-BD72-8F7352F10F6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B9D91F85-C599-460A-91B9-0D058E1E9E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2EBD"/>
    <w:multiLevelType w:val="hybridMultilevel"/>
    <w:tmpl w:val="9A3A0982"/>
    <w:lvl w:ilvl="0" w:tplc="9ED00DBE">
      <w:start w:val="1"/>
      <w:numFmt w:val="bullet"/>
      <w:lvlText w:val="o"/>
      <w:lvlJc w:val="left"/>
      <w:pPr>
        <w:ind w:left="2160" w:hanging="360"/>
      </w:pPr>
      <w:rPr>
        <w:rFonts w:ascii="Courier New" w:hAnsi="Courier New" w:cs="Courier New" w:hint="default"/>
      </w:rPr>
    </w:lvl>
    <w:lvl w:ilvl="1" w:tplc="8B3AD132" w:tentative="1">
      <w:start w:val="1"/>
      <w:numFmt w:val="bullet"/>
      <w:lvlText w:val="o"/>
      <w:lvlJc w:val="left"/>
      <w:pPr>
        <w:ind w:left="2880" w:hanging="360"/>
      </w:pPr>
      <w:rPr>
        <w:rFonts w:ascii="Courier New" w:hAnsi="Courier New" w:cs="Courier New" w:hint="default"/>
      </w:rPr>
    </w:lvl>
    <w:lvl w:ilvl="2" w:tplc="22661662" w:tentative="1">
      <w:start w:val="1"/>
      <w:numFmt w:val="bullet"/>
      <w:lvlText w:val=""/>
      <w:lvlJc w:val="left"/>
      <w:pPr>
        <w:ind w:left="3600" w:hanging="360"/>
      </w:pPr>
      <w:rPr>
        <w:rFonts w:ascii="Wingdings" w:hAnsi="Wingdings" w:hint="default"/>
      </w:rPr>
    </w:lvl>
    <w:lvl w:ilvl="3" w:tplc="0128BDBC" w:tentative="1">
      <w:start w:val="1"/>
      <w:numFmt w:val="bullet"/>
      <w:lvlText w:val=""/>
      <w:lvlJc w:val="left"/>
      <w:pPr>
        <w:ind w:left="4320" w:hanging="360"/>
      </w:pPr>
      <w:rPr>
        <w:rFonts w:ascii="Symbol" w:hAnsi="Symbol" w:hint="default"/>
      </w:rPr>
    </w:lvl>
    <w:lvl w:ilvl="4" w:tplc="7DF6B93C" w:tentative="1">
      <w:start w:val="1"/>
      <w:numFmt w:val="bullet"/>
      <w:lvlText w:val="o"/>
      <w:lvlJc w:val="left"/>
      <w:pPr>
        <w:ind w:left="5040" w:hanging="360"/>
      </w:pPr>
      <w:rPr>
        <w:rFonts w:ascii="Courier New" w:hAnsi="Courier New" w:cs="Courier New" w:hint="default"/>
      </w:rPr>
    </w:lvl>
    <w:lvl w:ilvl="5" w:tplc="AF80396C" w:tentative="1">
      <w:start w:val="1"/>
      <w:numFmt w:val="bullet"/>
      <w:lvlText w:val=""/>
      <w:lvlJc w:val="left"/>
      <w:pPr>
        <w:ind w:left="5760" w:hanging="360"/>
      </w:pPr>
      <w:rPr>
        <w:rFonts w:ascii="Wingdings" w:hAnsi="Wingdings" w:hint="default"/>
      </w:rPr>
    </w:lvl>
    <w:lvl w:ilvl="6" w:tplc="6BD8A4F4" w:tentative="1">
      <w:start w:val="1"/>
      <w:numFmt w:val="bullet"/>
      <w:lvlText w:val=""/>
      <w:lvlJc w:val="left"/>
      <w:pPr>
        <w:ind w:left="6480" w:hanging="360"/>
      </w:pPr>
      <w:rPr>
        <w:rFonts w:ascii="Symbol" w:hAnsi="Symbol" w:hint="default"/>
      </w:rPr>
    </w:lvl>
    <w:lvl w:ilvl="7" w:tplc="8FE27C44" w:tentative="1">
      <w:start w:val="1"/>
      <w:numFmt w:val="bullet"/>
      <w:lvlText w:val="o"/>
      <w:lvlJc w:val="left"/>
      <w:pPr>
        <w:ind w:left="7200" w:hanging="360"/>
      </w:pPr>
      <w:rPr>
        <w:rFonts w:ascii="Courier New" w:hAnsi="Courier New" w:cs="Courier New" w:hint="default"/>
      </w:rPr>
    </w:lvl>
    <w:lvl w:ilvl="8" w:tplc="C03A150E" w:tentative="1">
      <w:start w:val="1"/>
      <w:numFmt w:val="bullet"/>
      <w:lvlText w:val=""/>
      <w:lvlJc w:val="left"/>
      <w:pPr>
        <w:ind w:left="7920" w:hanging="360"/>
      </w:pPr>
      <w:rPr>
        <w:rFonts w:ascii="Wingdings" w:hAnsi="Wingdings" w:hint="default"/>
      </w:rPr>
    </w:lvl>
  </w:abstractNum>
  <w:abstractNum w:abstractNumId="1" w15:restartNumberingAfterBreak="0">
    <w:nsid w:val="02F357D8"/>
    <w:multiLevelType w:val="hybridMultilevel"/>
    <w:tmpl w:val="07E64F72"/>
    <w:lvl w:ilvl="0" w:tplc="3A60D85E">
      <w:start w:val="1"/>
      <w:numFmt w:val="decimal"/>
      <w:lvlText w:val="%1."/>
      <w:lvlJc w:val="left"/>
      <w:pPr>
        <w:tabs>
          <w:tab w:val="num" w:pos="360"/>
        </w:tabs>
        <w:ind w:left="360" w:hanging="360"/>
      </w:pPr>
    </w:lvl>
    <w:lvl w:ilvl="1" w:tplc="41361288">
      <w:start w:val="1"/>
      <w:numFmt w:val="bullet"/>
      <w:lvlText w:val=""/>
      <w:lvlJc w:val="left"/>
      <w:pPr>
        <w:tabs>
          <w:tab w:val="num" w:pos="1080"/>
        </w:tabs>
        <w:ind w:left="1060" w:hanging="340"/>
      </w:pPr>
      <w:rPr>
        <w:rFonts w:ascii="Wingdings" w:hAnsi="Wingdings" w:hint="default"/>
        <w:sz w:val="16"/>
      </w:rPr>
    </w:lvl>
    <w:lvl w:ilvl="2" w:tplc="5EA8DAD6" w:tentative="1">
      <w:start w:val="1"/>
      <w:numFmt w:val="lowerRoman"/>
      <w:lvlText w:val="%3."/>
      <w:lvlJc w:val="right"/>
      <w:pPr>
        <w:tabs>
          <w:tab w:val="num" w:pos="1800"/>
        </w:tabs>
        <w:ind w:left="1800" w:hanging="180"/>
      </w:pPr>
    </w:lvl>
    <w:lvl w:ilvl="3" w:tplc="EF8ED762" w:tentative="1">
      <w:start w:val="1"/>
      <w:numFmt w:val="decimal"/>
      <w:lvlText w:val="%4."/>
      <w:lvlJc w:val="left"/>
      <w:pPr>
        <w:tabs>
          <w:tab w:val="num" w:pos="2520"/>
        </w:tabs>
        <w:ind w:left="2520" w:hanging="360"/>
      </w:pPr>
    </w:lvl>
    <w:lvl w:ilvl="4" w:tplc="44B2F2B0" w:tentative="1">
      <w:start w:val="1"/>
      <w:numFmt w:val="lowerLetter"/>
      <w:lvlText w:val="%5."/>
      <w:lvlJc w:val="left"/>
      <w:pPr>
        <w:tabs>
          <w:tab w:val="num" w:pos="3240"/>
        </w:tabs>
        <w:ind w:left="3240" w:hanging="360"/>
      </w:pPr>
    </w:lvl>
    <w:lvl w:ilvl="5" w:tplc="03122E00" w:tentative="1">
      <w:start w:val="1"/>
      <w:numFmt w:val="lowerRoman"/>
      <w:lvlText w:val="%6."/>
      <w:lvlJc w:val="right"/>
      <w:pPr>
        <w:tabs>
          <w:tab w:val="num" w:pos="3960"/>
        </w:tabs>
        <w:ind w:left="3960" w:hanging="180"/>
      </w:pPr>
    </w:lvl>
    <w:lvl w:ilvl="6" w:tplc="29A2958A" w:tentative="1">
      <w:start w:val="1"/>
      <w:numFmt w:val="decimal"/>
      <w:lvlText w:val="%7."/>
      <w:lvlJc w:val="left"/>
      <w:pPr>
        <w:tabs>
          <w:tab w:val="num" w:pos="4680"/>
        </w:tabs>
        <w:ind w:left="4680" w:hanging="360"/>
      </w:pPr>
    </w:lvl>
    <w:lvl w:ilvl="7" w:tplc="39A6DE84" w:tentative="1">
      <w:start w:val="1"/>
      <w:numFmt w:val="lowerLetter"/>
      <w:lvlText w:val="%8."/>
      <w:lvlJc w:val="left"/>
      <w:pPr>
        <w:tabs>
          <w:tab w:val="num" w:pos="5400"/>
        </w:tabs>
        <w:ind w:left="5400" w:hanging="360"/>
      </w:pPr>
    </w:lvl>
    <w:lvl w:ilvl="8" w:tplc="10D06BB6" w:tentative="1">
      <w:start w:val="1"/>
      <w:numFmt w:val="lowerRoman"/>
      <w:lvlText w:val="%9."/>
      <w:lvlJc w:val="right"/>
      <w:pPr>
        <w:tabs>
          <w:tab w:val="num" w:pos="6120"/>
        </w:tabs>
        <w:ind w:left="6120" w:hanging="180"/>
      </w:pPr>
    </w:lvl>
  </w:abstractNum>
  <w:abstractNum w:abstractNumId="2" w15:restartNumberingAfterBreak="0">
    <w:nsid w:val="046D0C34"/>
    <w:multiLevelType w:val="hybridMultilevel"/>
    <w:tmpl w:val="BFA4A6A6"/>
    <w:lvl w:ilvl="0" w:tplc="951E17CC">
      <w:start w:val="1"/>
      <w:numFmt w:val="bullet"/>
      <w:lvlText w:val=""/>
      <w:lvlJc w:val="left"/>
      <w:pPr>
        <w:ind w:left="1440" w:hanging="360"/>
      </w:pPr>
      <w:rPr>
        <w:rFonts w:ascii="Symbol" w:hAnsi="Symbol" w:hint="default"/>
      </w:rPr>
    </w:lvl>
    <w:lvl w:ilvl="1" w:tplc="71BA5D48" w:tentative="1">
      <w:start w:val="1"/>
      <w:numFmt w:val="bullet"/>
      <w:lvlText w:val="o"/>
      <w:lvlJc w:val="left"/>
      <w:pPr>
        <w:ind w:left="2160" w:hanging="360"/>
      </w:pPr>
      <w:rPr>
        <w:rFonts w:ascii="Courier New" w:hAnsi="Courier New" w:cs="Courier New" w:hint="default"/>
      </w:rPr>
    </w:lvl>
    <w:lvl w:ilvl="2" w:tplc="0F906C8C" w:tentative="1">
      <w:start w:val="1"/>
      <w:numFmt w:val="bullet"/>
      <w:lvlText w:val=""/>
      <w:lvlJc w:val="left"/>
      <w:pPr>
        <w:ind w:left="2880" w:hanging="360"/>
      </w:pPr>
      <w:rPr>
        <w:rFonts w:ascii="Wingdings" w:hAnsi="Wingdings" w:hint="default"/>
      </w:rPr>
    </w:lvl>
    <w:lvl w:ilvl="3" w:tplc="B582AFC8" w:tentative="1">
      <w:start w:val="1"/>
      <w:numFmt w:val="bullet"/>
      <w:lvlText w:val=""/>
      <w:lvlJc w:val="left"/>
      <w:pPr>
        <w:ind w:left="3600" w:hanging="360"/>
      </w:pPr>
      <w:rPr>
        <w:rFonts w:ascii="Symbol" w:hAnsi="Symbol" w:hint="default"/>
      </w:rPr>
    </w:lvl>
    <w:lvl w:ilvl="4" w:tplc="0F768C92" w:tentative="1">
      <w:start w:val="1"/>
      <w:numFmt w:val="bullet"/>
      <w:lvlText w:val="o"/>
      <w:lvlJc w:val="left"/>
      <w:pPr>
        <w:ind w:left="4320" w:hanging="360"/>
      </w:pPr>
      <w:rPr>
        <w:rFonts w:ascii="Courier New" w:hAnsi="Courier New" w:cs="Courier New" w:hint="default"/>
      </w:rPr>
    </w:lvl>
    <w:lvl w:ilvl="5" w:tplc="30E884FE" w:tentative="1">
      <w:start w:val="1"/>
      <w:numFmt w:val="bullet"/>
      <w:lvlText w:val=""/>
      <w:lvlJc w:val="left"/>
      <w:pPr>
        <w:ind w:left="5040" w:hanging="360"/>
      </w:pPr>
      <w:rPr>
        <w:rFonts w:ascii="Wingdings" w:hAnsi="Wingdings" w:hint="default"/>
      </w:rPr>
    </w:lvl>
    <w:lvl w:ilvl="6" w:tplc="9426ED5C" w:tentative="1">
      <w:start w:val="1"/>
      <w:numFmt w:val="bullet"/>
      <w:lvlText w:val=""/>
      <w:lvlJc w:val="left"/>
      <w:pPr>
        <w:ind w:left="5760" w:hanging="360"/>
      </w:pPr>
      <w:rPr>
        <w:rFonts w:ascii="Symbol" w:hAnsi="Symbol" w:hint="default"/>
      </w:rPr>
    </w:lvl>
    <w:lvl w:ilvl="7" w:tplc="8056CA58" w:tentative="1">
      <w:start w:val="1"/>
      <w:numFmt w:val="bullet"/>
      <w:lvlText w:val="o"/>
      <w:lvlJc w:val="left"/>
      <w:pPr>
        <w:ind w:left="6480" w:hanging="360"/>
      </w:pPr>
      <w:rPr>
        <w:rFonts w:ascii="Courier New" w:hAnsi="Courier New" w:cs="Courier New" w:hint="default"/>
      </w:rPr>
    </w:lvl>
    <w:lvl w:ilvl="8" w:tplc="0A08194E" w:tentative="1">
      <w:start w:val="1"/>
      <w:numFmt w:val="bullet"/>
      <w:lvlText w:val=""/>
      <w:lvlJc w:val="left"/>
      <w:pPr>
        <w:ind w:left="7200" w:hanging="360"/>
      </w:pPr>
      <w:rPr>
        <w:rFonts w:ascii="Wingdings" w:hAnsi="Wingdings" w:hint="default"/>
      </w:rPr>
    </w:lvl>
  </w:abstractNum>
  <w:abstractNum w:abstractNumId="3" w15:restartNumberingAfterBreak="0">
    <w:nsid w:val="04D92DE6"/>
    <w:multiLevelType w:val="hybridMultilevel"/>
    <w:tmpl w:val="97562ED0"/>
    <w:lvl w:ilvl="0" w:tplc="9976CC80">
      <w:start w:val="1"/>
      <w:numFmt w:val="lowerRoman"/>
      <w:lvlText w:val="%1."/>
      <w:lvlJc w:val="left"/>
      <w:pPr>
        <w:ind w:left="1440" w:hanging="720"/>
      </w:pPr>
      <w:rPr>
        <w:rFonts w:hint="default"/>
      </w:rPr>
    </w:lvl>
    <w:lvl w:ilvl="1" w:tplc="042A1ADA" w:tentative="1">
      <w:start w:val="1"/>
      <w:numFmt w:val="lowerLetter"/>
      <w:lvlText w:val="%2."/>
      <w:lvlJc w:val="left"/>
      <w:pPr>
        <w:ind w:left="1800" w:hanging="360"/>
      </w:pPr>
    </w:lvl>
    <w:lvl w:ilvl="2" w:tplc="970E79BE" w:tentative="1">
      <w:start w:val="1"/>
      <w:numFmt w:val="lowerRoman"/>
      <w:lvlText w:val="%3."/>
      <w:lvlJc w:val="right"/>
      <w:pPr>
        <w:ind w:left="2520" w:hanging="180"/>
      </w:pPr>
    </w:lvl>
    <w:lvl w:ilvl="3" w:tplc="EF5AF7BA" w:tentative="1">
      <w:start w:val="1"/>
      <w:numFmt w:val="decimal"/>
      <w:lvlText w:val="%4."/>
      <w:lvlJc w:val="left"/>
      <w:pPr>
        <w:ind w:left="3240" w:hanging="360"/>
      </w:pPr>
    </w:lvl>
    <w:lvl w:ilvl="4" w:tplc="65922422" w:tentative="1">
      <w:start w:val="1"/>
      <w:numFmt w:val="lowerLetter"/>
      <w:lvlText w:val="%5."/>
      <w:lvlJc w:val="left"/>
      <w:pPr>
        <w:ind w:left="3960" w:hanging="360"/>
      </w:pPr>
    </w:lvl>
    <w:lvl w:ilvl="5" w:tplc="9FBEC984" w:tentative="1">
      <w:start w:val="1"/>
      <w:numFmt w:val="lowerRoman"/>
      <w:lvlText w:val="%6."/>
      <w:lvlJc w:val="right"/>
      <w:pPr>
        <w:ind w:left="4680" w:hanging="180"/>
      </w:pPr>
    </w:lvl>
    <w:lvl w:ilvl="6" w:tplc="69C04C80" w:tentative="1">
      <w:start w:val="1"/>
      <w:numFmt w:val="decimal"/>
      <w:lvlText w:val="%7."/>
      <w:lvlJc w:val="left"/>
      <w:pPr>
        <w:ind w:left="5400" w:hanging="360"/>
      </w:pPr>
    </w:lvl>
    <w:lvl w:ilvl="7" w:tplc="6422016C" w:tentative="1">
      <w:start w:val="1"/>
      <w:numFmt w:val="lowerLetter"/>
      <w:lvlText w:val="%8."/>
      <w:lvlJc w:val="left"/>
      <w:pPr>
        <w:ind w:left="6120" w:hanging="360"/>
      </w:pPr>
    </w:lvl>
    <w:lvl w:ilvl="8" w:tplc="0900A724" w:tentative="1">
      <w:start w:val="1"/>
      <w:numFmt w:val="lowerRoman"/>
      <w:lvlText w:val="%9."/>
      <w:lvlJc w:val="right"/>
      <w:pPr>
        <w:ind w:left="6840" w:hanging="180"/>
      </w:pPr>
    </w:lvl>
  </w:abstractNum>
  <w:abstractNum w:abstractNumId="4" w15:restartNumberingAfterBreak="0">
    <w:nsid w:val="05140BCA"/>
    <w:multiLevelType w:val="multilevel"/>
    <w:tmpl w:val="D6C02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578C9"/>
    <w:multiLevelType w:val="hybridMultilevel"/>
    <w:tmpl w:val="437C6FFC"/>
    <w:lvl w:ilvl="0" w:tplc="562A13BE">
      <w:start w:val="1"/>
      <w:numFmt w:val="lowerRoman"/>
      <w:lvlText w:val="%1."/>
      <w:lvlJc w:val="right"/>
      <w:pPr>
        <w:ind w:left="1210" w:hanging="360"/>
      </w:pPr>
    </w:lvl>
    <w:lvl w:ilvl="1" w:tplc="D66A4EC2" w:tentative="1">
      <w:start w:val="1"/>
      <w:numFmt w:val="lowerLetter"/>
      <w:lvlText w:val="%2."/>
      <w:lvlJc w:val="left"/>
      <w:pPr>
        <w:ind w:left="2160" w:hanging="360"/>
      </w:pPr>
    </w:lvl>
    <w:lvl w:ilvl="2" w:tplc="D3DC1E82" w:tentative="1">
      <w:start w:val="1"/>
      <w:numFmt w:val="lowerRoman"/>
      <w:lvlText w:val="%3."/>
      <w:lvlJc w:val="right"/>
      <w:pPr>
        <w:ind w:left="2880" w:hanging="180"/>
      </w:pPr>
    </w:lvl>
    <w:lvl w:ilvl="3" w:tplc="A4803092" w:tentative="1">
      <w:start w:val="1"/>
      <w:numFmt w:val="decimal"/>
      <w:lvlText w:val="%4."/>
      <w:lvlJc w:val="left"/>
      <w:pPr>
        <w:ind w:left="3600" w:hanging="360"/>
      </w:pPr>
    </w:lvl>
    <w:lvl w:ilvl="4" w:tplc="B34C1106" w:tentative="1">
      <w:start w:val="1"/>
      <w:numFmt w:val="lowerLetter"/>
      <w:lvlText w:val="%5."/>
      <w:lvlJc w:val="left"/>
      <w:pPr>
        <w:ind w:left="4320" w:hanging="360"/>
      </w:pPr>
    </w:lvl>
    <w:lvl w:ilvl="5" w:tplc="83A4AEA4" w:tentative="1">
      <w:start w:val="1"/>
      <w:numFmt w:val="lowerRoman"/>
      <w:lvlText w:val="%6."/>
      <w:lvlJc w:val="right"/>
      <w:pPr>
        <w:ind w:left="5040" w:hanging="180"/>
      </w:pPr>
    </w:lvl>
    <w:lvl w:ilvl="6" w:tplc="6CEC0EFC" w:tentative="1">
      <w:start w:val="1"/>
      <w:numFmt w:val="decimal"/>
      <w:lvlText w:val="%7."/>
      <w:lvlJc w:val="left"/>
      <w:pPr>
        <w:ind w:left="5760" w:hanging="360"/>
      </w:pPr>
    </w:lvl>
    <w:lvl w:ilvl="7" w:tplc="174E5BF0" w:tentative="1">
      <w:start w:val="1"/>
      <w:numFmt w:val="lowerLetter"/>
      <w:lvlText w:val="%8."/>
      <w:lvlJc w:val="left"/>
      <w:pPr>
        <w:ind w:left="6480" w:hanging="360"/>
      </w:pPr>
    </w:lvl>
    <w:lvl w:ilvl="8" w:tplc="78FE0846" w:tentative="1">
      <w:start w:val="1"/>
      <w:numFmt w:val="lowerRoman"/>
      <w:lvlText w:val="%9."/>
      <w:lvlJc w:val="right"/>
      <w:pPr>
        <w:ind w:left="7200" w:hanging="180"/>
      </w:pPr>
    </w:lvl>
  </w:abstractNum>
  <w:abstractNum w:abstractNumId="6" w15:restartNumberingAfterBreak="0">
    <w:nsid w:val="0AD37657"/>
    <w:multiLevelType w:val="hybridMultilevel"/>
    <w:tmpl w:val="CE1CAEBA"/>
    <w:lvl w:ilvl="0" w:tplc="5788589E">
      <w:numFmt w:val="bullet"/>
      <w:lvlText w:val="-"/>
      <w:lvlJc w:val="left"/>
      <w:pPr>
        <w:ind w:left="1800" w:hanging="360"/>
      </w:pPr>
      <w:rPr>
        <w:rFonts w:ascii="Verdana" w:eastAsia="Times New Roman" w:hAnsi="Verdana" w:cs="Times New Roman" w:hint="default"/>
      </w:rPr>
    </w:lvl>
    <w:lvl w:ilvl="1" w:tplc="3B523604" w:tentative="1">
      <w:start w:val="1"/>
      <w:numFmt w:val="bullet"/>
      <w:lvlText w:val="o"/>
      <w:lvlJc w:val="left"/>
      <w:pPr>
        <w:ind w:left="2520" w:hanging="360"/>
      </w:pPr>
      <w:rPr>
        <w:rFonts w:ascii="Courier New" w:hAnsi="Courier New" w:cs="Courier New" w:hint="default"/>
      </w:rPr>
    </w:lvl>
    <w:lvl w:ilvl="2" w:tplc="A1BC5A58" w:tentative="1">
      <w:start w:val="1"/>
      <w:numFmt w:val="bullet"/>
      <w:lvlText w:val=""/>
      <w:lvlJc w:val="left"/>
      <w:pPr>
        <w:ind w:left="3240" w:hanging="360"/>
      </w:pPr>
      <w:rPr>
        <w:rFonts w:ascii="Wingdings" w:hAnsi="Wingdings" w:hint="default"/>
      </w:rPr>
    </w:lvl>
    <w:lvl w:ilvl="3" w:tplc="4BCE940C" w:tentative="1">
      <w:start w:val="1"/>
      <w:numFmt w:val="bullet"/>
      <w:lvlText w:val=""/>
      <w:lvlJc w:val="left"/>
      <w:pPr>
        <w:ind w:left="3960" w:hanging="360"/>
      </w:pPr>
      <w:rPr>
        <w:rFonts w:ascii="Symbol" w:hAnsi="Symbol" w:hint="default"/>
      </w:rPr>
    </w:lvl>
    <w:lvl w:ilvl="4" w:tplc="1D209F7E" w:tentative="1">
      <w:start w:val="1"/>
      <w:numFmt w:val="bullet"/>
      <w:lvlText w:val="o"/>
      <w:lvlJc w:val="left"/>
      <w:pPr>
        <w:ind w:left="4680" w:hanging="360"/>
      </w:pPr>
      <w:rPr>
        <w:rFonts w:ascii="Courier New" w:hAnsi="Courier New" w:cs="Courier New" w:hint="default"/>
      </w:rPr>
    </w:lvl>
    <w:lvl w:ilvl="5" w:tplc="22321CAE" w:tentative="1">
      <w:start w:val="1"/>
      <w:numFmt w:val="bullet"/>
      <w:lvlText w:val=""/>
      <w:lvlJc w:val="left"/>
      <w:pPr>
        <w:ind w:left="5400" w:hanging="360"/>
      </w:pPr>
      <w:rPr>
        <w:rFonts w:ascii="Wingdings" w:hAnsi="Wingdings" w:hint="default"/>
      </w:rPr>
    </w:lvl>
    <w:lvl w:ilvl="6" w:tplc="A9444724" w:tentative="1">
      <w:start w:val="1"/>
      <w:numFmt w:val="bullet"/>
      <w:lvlText w:val=""/>
      <w:lvlJc w:val="left"/>
      <w:pPr>
        <w:ind w:left="6120" w:hanging="360"/>
      </w:pPr>
      <w:rPr>
        <w:rFonts w:ascii="Symbol" w:hAnsi="Symbol" w:hint="default"/>
      </w:rPr>
    </w:lvl>
    <w:lvl w:ilvl="7" w:tplc="9D5EC51E" w:tentative="1">
      <w:start w:val="1"/>
      <w:numFmt w:val="bullet"/>
      <w:lvlText w:val="o"/>
      <w:lvlJc w:val="left"/>
      <w:pPr>
        <w:ind w:left="6840" w:hanging="360"/>
      </w:pPr>
      <w:rPr>
        <w:rFonts w:ascii="Courier New" w:hAnsi="Courier New" w:cs="Courier New" w:hint="default"/>
      </w:rPr>
    </w:lvl>
    <w:lvl w:ilvl="8" w:tplc="9F669E32" w:tentative="1">
      <w:start w:val="1"/>
      <w:numFmt w:val="bullet"/>
      <w:lvlText w:val=""/>
      <w:lvlJc w:val="left"/>
      <w:pPr>
        <w:ind w:left="7560" w:hanging="360"/>
      </w:pPr>
      <w:rPr>
        <w:rFonts w:ascii="Wingdings" w:hAnsi="Wingdings" w:hint="default"/>
      </w:rPr>
    </w:lvl>
  </w:abstractNum>
  <w:abstractNum w:abstractNumId="7" w15:restartNumberingAfterBreak="0">
    <w:nsid w:val="10BC3CD8"/>
    <w:multiLevelType w:val="hybridMultilevel"/>
    <w:tmpl w:val="B7DABE28"/>
    <w:lvl w:ilvl="0" w:tplc="2612EF38">
      <w:start w:val="1"/>
      <w:numFmt w:val="decimal"/>
      <w:lvlText w:val="%1."/>
      <w:lvlJc w:val="left"/>
      <w:pPr>
        <w:ind w:left="1440" w:hanging="360"/>
      </w:pPr>
    </w:lvl>
    <w:lvl w:ilvl="1" w:tplc="CA6E6972" w:tentative="1">
      <w:start w:val="1"/>
      <w:numFmt w:val="lowerLetter"/>
      <w:lvlText w:val="%2."/>
      <w:lvlJc w:val="left"/>
      <w:pPr>
        <w:ind w:left="2160" w:hanging="360"/>
      </w:pPr>
    </w:lvl>
    <w:lvl w:ilvl="2" w:tplc="ABA678E6" w:tentative="1">
      <w:start w:val="1"/>
      <w:numFmt w:val="lowerRoman"/>
      <w:lvlText w:val="%3."/>
      <w:lvlJc w:val="right"/>
      <w:pPr>
        <w:ind w:left="2880" w:hanging="180"/>
      </w:pPr>
    </w:lvl>
    <w:lvl w:ilvl="3" w:tplc="785CFEFA" w:tentative="1">
      <w:start w:val="1"/>
      <w:numFmt w:val="decimal"/>
      <w:lvlText w:val="%4."/>
      <w:lvlJc w:val="left"/>
      <w:pPr>
        <w:ind w:left="3600" w:hanging="360"/>
      </w:pPr>
    </w:lvl>
    <w:lvl w:ilvl="4" w:tplc="88966E36" w:tentative="1">
      <w:start w:val="1"/>
      <w:numFmt w:val="lowerLetter"/>
      <w:lvlText w:val="%5."/>
      <w:lvlJc w:val="left"/>
      <w:pPr>
        <w:ind w:left="4320" w:hanging="360"/>
      </w:pPr>
    </w:lvl>
    <w:lvl w:ilvl="5" w:tplc="8A4E490E" w:tentative="1">
      <w:start w:val="1"/>
      <w:numFmt w:val="lowerRoman"/>
      <w:lvlText w:val="%6."/>
      <w:lvlJc w:val="right"/>
      <w:pPr>
        <w:ind w:left="5040" w:hanging="180"/>
      </w:pPr>
    </w:lvl>
    <w:lvl w:ilvl="6" w:tplc="F422870A" w:tentative="1">
      <w:start w:val="1"/>
      <w:numFmt w:val="decimal"/>
      <w:lvlText w:val="%7."/>
      <w:lvlJc w:val="left"/>
      <w:pPr>
        <w:ind w:left="5760" w:hanging="360"/>
      </w:pPr>
    </w:lvl>
    <w:lvl w:ilvl="7" w:tplc="1152DA90" w:tentative="1">
      <w:start w:val="1"/>
      <w:numFmt w:val="lowerLetter"/>
      <w:lvlText w:val="%8."/>
      <w:lvlJc w:val="left"/>
      <w:pPr>
        <w:ind w:left="6480" w:hanging="360"/>
      </w:pPr>
    </w:lvl>
    <w:lvl w:ilvl="8" w:tplc="44D03776" w:tentative="1">
      <w:start w:val="1"/>
      <w:numFmt w:val="lowerRoman"/>
      <w:lvlText w:val="%9."/>
      <w:lvlJc w:val="right"/>
      <w:pPr>
        <w:ind w:left="7200" w:hanging="180"/>
      </w:pPr>
    </w:lvl>
  </w:abstractNum>
  <w:abstractNum w:abstractNumId="8" w15:restartNumberingAfterBreak="0">
    <w:nsid w:val="17E00EA0"/>
    <w:multiLevelType w:val="hybridMultilevel"/>
    <w:tmpl w:val="00E0EF2E"/>
    <w:lvl w:ilvl="0" w:tplc="61EACD5E">
      <w:start w:val="1"/>
      <w:numFmt w:val="bullet"/>
      <w:lvlText w:val=""/>
      <w:lvlJc w:val="left"/>
      <w:pPr>
        <w:ind w:left="720" w:hanging="360"/>
      </w:pPr>
      <w:rPr>
        <w:rFonts w:ascii="Symbol" w:hAnsi="Symbol" w:hint="default"/>
      </w:rPr>
    </w:lvl>
    <w:lvl w:ilvl="1" w:tplc="17602290" w:tentative="1">
      <w:start w:val="1"/>
      <w:numFmt w:val="bullet"/>
      <w:lvlText w:val="o"/>
      <w:lvlJc w:val="left"/>
      <w:pPr>
        <w:ind w:left="1440" w:hanging="360"/>
      </w:pPr>
      <w:rPr>
        <w:rFonts w:ascii="Courier New" w:hAnsi="Courier New" w:cs="Courier New" w:hint="default"/>
      </w:rPr>
    </w:lvl>
    <w:lvl w:ilvl="2" w:tplc="73341334" w:tentative="1">
      <w:start w:val="1"/>
      <w:numFmt w:val="bullet"/>
      <w:lvlText w:val=""/>
      <w:lvlJc w:val="left"/>
      <w:pPr>
        <w:ind w:left="2160" w:hanging="360"/>
      </w:pPr>
      <w:rPr>
        <w:rFonts w:ascii="Wingdings" w:hAnsi="Wingdings" w:hint="default"/>
      </w:rPr>
    </w:lvl>
    <w:lvl w:ilvl="3" w:tplc="F234490E" w:tentative="1">
      <w:start w:val="1"/>
      <w:numFmt w:val="bullet"/>
      <w:lvlText w:val=""/>
      <w:lvlJc w:val="left"/>
      <w:pPr>
        <w:ind w:left="2880" w:hanging="360"/>
      </w:pPr>
      <w:rPr>
        <w:rFonts w:ascii="Symbol" w:hAnsi="Symbol" w:hint="default"/>
      </w:rPr>
    </w:lvl>
    <w:lvl w:ilvl="4" w:tplc="33C67A9E" w:tentative="1">
      <w:start w:val="1"/>
      <w:numFmt w:val="bullet"/>
      <w:lvlText w:val="o"/>
      <w:lvlJc w:val="left"/>
      <w:pPr>
        <w:ind w:left="3600" w:hanging="360"/>
      </w:pPr>
      <w:rPr>
        <w:rFonts w:ascii="Courier New" w:hAnsi="Courier New" w:cs="Courier New" w:hint="default"/>
      </w:rPr>
    </w:lvl>
    <w:lvl w:ilvl="5" w:tplc="7BA84762" w:tentative="1">
      <w:start w:val="1"/>
      <w:numFmt w:val="bullet"/>
      <w:lvlText w:val=""/>
      <w:lvlJc w:val="left"/>
      <w:pPr>
        <w:ind w:left="4320" w:hanging="360"/>
      </w:pPr>
      <w:rPr>
        <w:rFonts w:ascii="Wingdings" w:hAnsi="Wingdings" w:hint="default"/>
      </w:rPr>
    </w:lvl>
    <w:lvl w:ilvl="6" w:tplc="FBA69EFE" w:tentative="1">
      <w:start w:val="1"/>
      <w:numFmt w:val="bullet"/>
      <w:lvlText w:val=""/>
      <w:lvlJc w:val="left"/>
      <w:pPr>
        <w:ind w:left="5040" w:hanging="360"/>
      </w:pPr>
      <w:rPr>
        <w:rFonts w:ascii="Symbol" w:hAnsi="Symbol" w:hint="default"/>
      </w:rPr>
    </w:lvl>
    <w:lvl w:ilvl="7" w:tplc="EF74DD96" w:tentative="1">
      <w:start w:val="1"/>
      <w:numFmt w:val="bullet"/>
      <w:lvlText w:val="o"/>
      <w:lvlJc w:val="left"/>
      <w:pPr>
        <w:ind w:left="5760" w:hanging="360"/>
      </w:pPr>
      <w:rPr>
        <w:rFonts w:ascii="Courier New" w:hAnsi="Courier New" w:cs="Courier New" w:hint="default"/>
      </w:rPr>
    </w:lvl>
    <w:lvl w:ilvl="8" w:tplc="516AD9A2" w:tentative="1">
      <w:start w:val="1"/>
      <w:numFmt w:val="bullet"/>
      <w:lvlText w:val=""/>
      <w:lvlJc w:val="left"/>
      <w:pPr>
        <w:ind w:left="6480" w:hanging="360"/>
      </w:pPr>
      <w:rPr>
        <w:rFonts w:ascii="Wingdings" w:hAnsi="Wingdings" w:hint="default"/>
      </w:rPr>
    </w:lvl>
  </w:abstractNum>
  <w:abstractNum w:abstractNumId="9" w15:restartNumberingAfterBreak="0">
    <w:nsid w:val="263C7A02"/>
    <w:multiLevelType w:val="hybridMultilevel"/>
    <w:tmpl w:val="B9126844"/>
    <w:lvl w:ilvl="0" w:tplc="7108C64A">
      <w:start w:val="1"/>
      <w:numFmt w:val="upperLetter"/>
      <w:lvlText w:val="%1."/>
      <w:lvlJc w:val="left"/>
      <w:pPr>
        <w:ind w:left="1440" w:hanging="360"/>
      </w:pPr>
    </w:lvl>
    <w:lvl w:ilvl="1" w:tplc="A45003D0" w:tentative="1">
      <w:start w:val="1"/>
      <w:numFmt w:val="lowerLetter"/>
      <w:lvlText w:val="%2."/>
      <w:lvlJc w:val="left"/>
      <w:pPr>
        <w:ind w:left="2160" w:hanging="360"/>
      </w:pPr>
    </w:lvl>
    <w:lvl w:ilvl="2" w:tplc="95CAD0B8" w:tentative="1">
      <w:start w:val="1"/>
      <w:numFmt w:val="lowerRoman"/>
      <w:lvlText w:val="%3."/>
      <w:lvlJc w:val="right"/>
      <w:pPr>
        <w:ind w:left="2880" w:hanging="180"/>
      </w:pPr>
    </w:lvl>
    <w:lvl w:ilvl="3" w:tplc="D99CC630" w:tentative="1">
      <w:start w:val="1"/>
      <w:numFmt w:val="decimal"/>
      <w:lvlText w:val="%4."/>
      <w:lvlJc w:val="left"/>
      <w:pPr>
        <w:ind w:left="3600" w:hanging="360"/>
      </w:pPr>
    </w:lvl>
    <w:lvl w:ilvl="4" w:tplc="B844C118" w:tentative="1">
      <w:start w:val="1"/>
      <w:numFmt w:val="lowerLetter"/>
      <w:lvlText w:val="%5."/>
      <w:lvlJc w:val="left"/>
      <w:pPr>
        <w:ind w:left="4320" w:hanging="360"/>
      </w:pPr>
    </w:lvl>
    <w:lvl w:ilvl="5" w:tplc="3AC4E3C0" w:tentative="1">
      <w:start w:val="1"/>
      <w:numFmt w:val="lowerRoman"/>
      <w:lvlText w:val="%6."/>
      <w:lvlJc w:val="right"/>
      <w:pPr>
        <w:ind w:left="5040" w:hanging="180"/>
      </w:pPr>
    </w:lvl>
    <w:lvl w:ilvl="6" w:tplc="EB522BC4" w:tentative="1">
      <w:start w:val="1"/>
      <w:numFmt w:val="decimal"/>
      <w:lvlText w:val="%7."/>
      <w:lvlJc w:val="left"/>
      <w:pPr>
        <w:ind w:left="5760" w:hanging="360"/>
      </w:pPr>
    </w:lvl>
    <w:lvl w:ilvl="7" w:tplc="4A3EB524" w:tentative="1">
      <w:start w:val="1"/>
      <w:numFmt w:val="lowerLetter"/>
      <w:lvlText w:val="%8."/>
      <w:lvlJc w:val="left"/>
      <w:pPr>
        <w:ind w:left="6480" w:hanging="360"/>
      </w:pPr>
    </w:lvl>
    <w:lvl w:ilvl="8" w:tplc="C87A79F8" w:tentative="1">
      <w:start w:val="1"/>
      <w:numFmt w:val="lowerRoman"/>
      <w:lvlText w:val="%9."/>
      <w:lvlJc w:val="right"/>
      <w:pPr>
        <w:ind w:left="7200" w:hanging="180"/>
      </w:pPr>
    </w:lvl>
  </w:abstractNum>
  <w:abstractNum w:abstractNumId="10" w15:restartNumberingAfterBreak="0">
    <w:nsid w:val="50D00DBD"/>
    <w:multiLevelType w:val="hybridMultilevel"/>
    <w:tmpl w:val="2688A99C"/>
    <w:lvl w:ilvl="0" w:tplc="E8A490F2">
      <w:start w:val="1"/>
      <w:numFmt w:val="upperLetter"/>
      <w:lvlText w:val="%1."/>
      <w:lvlJc w:val="left"/>
      <w:pPr>
        <w:ind w:left="720" w:hanging="360"/>
      </w:pPr>
    </w:lvl>
    <w:lvl w:ilvl="1" w:tplc="24EAA63C" w:tentative="1">
      <w:start w:val="1"/>
      <w:numFmt w:val="lowerLetter"/>
      <w:lvlText w:val="%2."/>
      <w:lvlJc w:val="left"/>
      <w:pPr>
        <w:ind w:left="1440" w:hanging="360"/>
      </w:pPr>
    </w:lvl>
    <w:lvl w:ilvl="2" w:tplc="CC1AA2C2" w:tentative="1">
      <w:start w:val="1"/>
      <w:numFmt w:val="lowerRoman"/>
      <w:lvlText w:val="%3."/>
      <w:lvlJc w:val="right"/>
      <w:pPr>
        <w:ind w:left="2160" w:hanging="180"/>
      </w:pPr>
    </w:lvl>
    <w:lvl w:ilvl="3" w:tplc="91A00F8E" w:tentative="1">
      <w:start w:val="1"/>
      <w:numFmt w:val="decimal"/>
      <w:lvlText w:val="%4."/>
      <w:lvlJc w:val="left"/>
      <w:pPr>
        <w:ind w:left="2880" w:hanging="360"/>
      </w:pPr>
    </w:lvl>
    <w:lvl w:ilvl="4" w:tplc="251AC202" w:tentative="1">
      <w:start w:val="1"/>
      <w:numFmt w:val="lowerLetter"/>
      <w:lvlText w:val="%5."/>
      <w:lvlJc w:val="left"/>
      <w:pPr>
        <w:ind w:left="3600" w:hanging="360"/>
      </w:pPr>
    </w:lvl>
    <w:lvl w:ilvl="5" w:tplc="464AFC22" w:tentative="1">
      <w:start w:val="1"/>
      <w:numFmt w:val="lowerRoman"/>
      <w:lvlText w:val="%6."/>
      <w:lvlJc w:val="right"/>
      <w:pPr>
        <w:ind w:left="4320" w:hanging="180"/>
      </w:pPr>
    </w:lvl>
    <w:lvl w:ilvl="6" w:tplc="5638F57E" w:tentative="1">
      <w:start w:val="1"/>
      <w:numFmt w:val="decimal"/>
      <w:lvlText w:val="%7."/>
      <w:lvlJc w:val="left"/>
      <w:pPr>
        <w:ind w:left="5040" w:hanging="360"/>
      </w:pPr>
    </w:lvl>
    <w:lvl w:ilvl="7" w:tplc="8B524E80" w:tentative="1">
      <w:start w:val="1"/>
      <w:numFmt w:val="lowerLetter"/>
      <w:lvlText w:val="%8."/>
      <w:lvlJc w:val="left"/>
      <w:pPr>
        <w:ind w:left="5760" w:hanging="360"/>
      </w:pPr>
    </w:lvl>
    <w:lvl w:ilvl="8" w:tplc="E7FA1A52" w:tentative="1">
      <w:start w:val="1"/>
      <w:numFmt w:val="lowerRoman"/>
      <w:lvlText w:val="%9."/>
      <w:lvlJc w:val="right"/>
      <w:pPr>
        <w:ind w:left="6480" w:hanging="180"/>
      </w:pPr>
    </w:lvl>
  </w:abstractNum>
  <w:abstractNum w:abstractNumId="11" w15:restartNumberingAfterBreak="0">
    <w:nsid w:val="56484A9C"/>
    <w:multiLevelType w:val="hybridMultilevel"/>
    <w:tmpl w:val="E95C01C0"/>
    <w:lvl w:ilvl="0" w:tplc="B4CA4902">
      <w:start w:val="1"/>
      <w:numFmt w:val="bullet"/>
      <w:lvlText w:val=""/>
      <w:lvlJc w:val="left"/>
      <w:pPr>
        <w:ind w:left="1635" w:hanging="360"/>
      </w:pPr>
      <w:rPr>
        <w:rFonts w:ascii="Wingdings" w:hAnsi="Wingdings" w:hint="default"/>
        <w:sz w:val="16"/>
      </w:rPr>
    </w:lvl>
    <w:lvl w:ilvl="1" w:tplc="4398B42E" w:tentative="1">
      <w:start w:val="1"/>
      <w:numFmt w:val="bullet"/>
      <w:lvlText w:val="o"/>
      <w:lvlJc w:val="left"/>
      <w:pPr>
        <w:ind w:left="2355" w:hanging="360"/>
      </w:pPr>
      <w:rPr>
        <w:rFonts w:ascii="Courier New" w:hAnsi="Courier New" w:cs="Courier New" w:hint="default"/>
      </w:rPr>
    </w:lvl>
    <w:lvl w:ilvl="2" w:tplc="DC30B73E" w:tentative="1">
      <w:start w:val="1"/>
      <w:numFmt w:val="bullet"/>
      <w:lvlText w:val=""/>
      <w:lvlJc w:val="left"/>
      <w:pPr>
        <w:ind w:left="3075" w:hanging="360"/>
      </w:pPr>
      <w:rPr>
        <w:rFonts w:ascii="Wingdings" w:hAnsi="Wingdings" w:hint="default"/>
      </w:rPr>
    </w:lvl>
    <w:lvl w:ilvl="3" w:tplc="7A1E5C90" w:tentative="1">
      <w:start w:val="1"/>
      <w:numFmt w:val="bullet"/>
      <w:lvlText w:val=""/>
      <w:lvlJc w:val="left"/>
      <w:pPr>
        <w:ind w:left="3795" w:hanging="360"/>
      </w:pPr>
      <w:rPr>
        <w:rFonts w:ascii="Symbol" w:hAnsi="Symbol" w:hint="default"/>
      </w:rPr>
    </w:lvl>
    <w:lvl w:ilvl="4" w:tplc="8AA2FE44" w:tentative="1">
      <w:start w:val="1"/>
      <w:numFmt w:val="bullet"/>
      <w:lvlText w:val="o"/>
      <w:lvlJc w:val="left"/>
      <w:pPr>
        <w:ind w:left="4515" w:hanging="360"/>
      </w:pPr>
      <w:rPr>
        <w:rFonts w:ascii="Courier New" w:hAnsi="Courier New" w:cs="Courier New" w:hint="default"/>
      </w:rPr>
    </w:lvl>
    <w:lvl w:ilvl="5" w:tplc="4568FC7E" w:tentative="1">
      <w:start w:val="1"/>
      <w:numFmt w:val="bullet"/>
      <w:lvlText w:val=""/>
      <w:lvlJc w:val="left"/>
      <w:pPr>
        <w:ind w:left="5235" w:hanging="360"/>
      </w:pPr>
      <w:rPr>
        <w:rFonts w:ascii="Wingdings" w:hAnsi="Wingdings" w:hint="default"/>
      </w:rPr>
    </w:lvl>
    <w:lvl w:ilvl="6" w:tplc="19AC3E88" w:tentative="1">
      <w:start w:val="1"/>
      <w:numFmt w:val="bullet"/>
      <w:lvlText w:val=""/>
      <w:lvlJc w:val="left"/>
      <w:pPr>
        <w:ind w:left="5955" w:hanging="360"/>
      </w:pPr>
      <w:rPr>
        <w:rFonts w:ascii="Symbol" w:hAnsi="Symbol" w:hint="default"/>
      </w:rPr>
    </w:lvl>
    <w:lvl w:ilvl="7" w:tplc="50E621D2" w:tentative="1">
      <w:start w:val="1"/>
      <w:numFmt w:val="bullet"/>
      <w:lvlText w:val="o"/>
      <w:lvlJc w:val="left"/>
      <w:pPr>
        <w:ind w:left="6675" w:hanging="360"/>
      </w:pPr>
      <w:rPr>
        <w:rFonts w:ascii="Courier New" w:hAnsi="Courier New" w:cs="Courier New" w:hint="default"/>
      </w:rPr>
    </w:lvl>
    <w:lvl w:ilvl="8" w:tplc="EF761F32" w:tentative="1">
      <w:start w:val="1"/>
      <w:numFmt w:val="bullet"/>
      <w:lvlText w:val=""/>
      <w:lvlJc w:val="left"/>
      <w:pPr>
        <w:ind w:left="7395" w:hanging="360"/>
      </w:pPr>
      <w:rPr>
        <w:rFonts w:ascii="Wingdings" w:hAnsi="Wingdings" w:hint="default"/>
      </w:rPr>
    </w:lvl>
  </w:abstractNum>
  <w:abstractNum w:abstractNumId="12" w15:restartNumberingAfterBreak="0">
    <w:nsid w:val="6207778F"/>
    <w:multiLevelType w:val="hybridMultilevel"/>
    <w:tmpl w:val="D5326BA4"/>
    <w:lvl w:ilvl="0" w:tplc="02FCE45E">
      <w:start w:val="1"/>
      <w:numFmt w:val="lowerLetter"/>
      <w:lvlText w:val="%1)"/>
      <w:lvlJc w:val="left"/>
      <w:pPr>
        <w:ind w:left="2160" w:hanging="360"/>
      </w:pPr>
    </w:lvl>
    <w:lvl w:ilvl="1" w:tplc="6CE892F2" w:tentative="1">
      <w:start w:val="1"/>
      <w:numFmt w:val="lowerLetter"/>
      <w:lvlText w:val="%2."/>
      <w:lvlJc w:val="left"/>
      <w:pPr>
        <w:ind w:left="2880" w:hanging="360"/>
      </w:pPr>
    </w:lvl>
    <w:lvl w:ilvl="2" w:tplc="C5FAB3CA" w:tentative="1">
      <w:start w:val="1"/>
      <w:numFmt w:val="lowerRoman"/>
      <w:lvlText w:val="%3."/>
      <w:lvlJc w:val="right"/>
      <w:pPr>
        <w:ind w:left="3600" w:hanging="180"/>
      </w:pPr>
    </w:lvl>
    <w:lvl w:ilvl="3" w:tplc="CFCC70C2" w:tentative="1">
      <w:start w:val="1"/>
      <w:numFmt w:val="decimal"/>
      <w:lvlText w:val="%4."/>
      <w:lvlJc w:val="left"/>
      <w:pPr>
        <w:ind w:left="4320" w:hanging="360"/>
      </w:pPr>
    </w:lvl>
    <w:lvl w:ilvl="4" w:tplc="3D287066" w:tentative="1">
      <w:start w:val="1"/>
      <w:numFmt w:val="lowerLetter"/>
      <w:lvlText w:val="%5."/>
      <w:lvlJc w:val="left"/>
      <w:pPr>
        <w:ind w:left="5040" w:hanging="360"/>
      </w:pPr>
    </w:lvl>
    <w:lvl w:ilvl="5" w:tplc="57B8B910" w:tentative="1">
      <w:start w:val="1"/>
      <w:numFmt w:val="lowerRoman"/>
      <w:lvlText w:val="%6."/>
      <w:lvlJc w:val="right"/>
      <w:pPr>
        <w:ind w:left="5760" w:hanging="180"/>
      </w:pPr>
    </w:lvl>
    <w:lvl w:ilvl="6" w:tplc="2D627D20" w:tentative="1">
      <w:start w:val="1"/>
      <w:numFmt w:val="decimal"/>
      <w:lvlText w:val="%7."/>
      <w:lvlJc w:val="left"/>
      <w:pPr>
        <w:ind w:left="6480" w:hanging="360"/>
      </w:pPr>
    </w:lvl>
    <w:lvl w:ilvl="7" w:tplc="B3D69CC0" w:tentative="1">
      <w:start w:val="1"/>
      <w:numFmt w:val="lowerLetter"/>
      <w:lvlText w:val="%8."/>
      <w:lvlJc w:val="left"/>
      <w:pPr>
        <w:ind w:left="7200" w:hanging="360"/>
      </w:pPr>
    </w:lvl>
    <w:lvl w:ilvl="8" w:tplc="110AEC08" w:tentative="1">
      <w:start w:val="1"/>
      <w:numFmt w:val="lowerRoman"/>
      <w:lvlText w:val="%9."/>
      <w:lvlJc w:val="right"/>
      <w:pPr>
        <w:ind w:left="7920" w:hanging="180"/>
      </w:pPr>
    </w:lvl>
  </w:abstractNum>
  <w:abstractNum w:abstractNumId="13" w15:restartNumberingAfterBreak="0">
    <w:nsid w:val="65E54B79"/>
    <w:multiLevelType w:val="hybridMultilevel"/>
    <w:tmpl w:val="23828F88"/>
    <w:lvl w:ilvl="0" w:tplc="72AA77F0">
      <w:start w:val="1"/>
      <w:numFmt w:val="bullet"/>
      <w:lvlText w:val=""/>
      <w:lvlJc w:val="left"/>
      <w:pPr>
        <w:ind w:left="1210" w:hanging="360"/>
      </w:pPr>
      <w:rPr>
        <w:rFonts w:ascii="Symbol" w:hAnsi="Symbol" w:hint="default"/>
      </w:rPr>
    </w:lvl>
    <w:lvl w:ilvl="1" w:tplc="C8783AA2" w:tentative="1">
      <w:start w:val="1"/>
      <w:numFmt w:val="lowerLetter"/>
      <w:lvlText w:val="%2."/>
      <w:lvlJc w:val="left"/>
      <w:pPr>
        <w:ind w:left="2160" w:hanging="360"/>
      </w:pPr>
    </w:lvl>
    <w:lvl w:ilvl="2" w:tplc="BB5A121E" w:tentative="1">
      <w:start w:val="1"/>
      <w:numFmt w:val="lowerRoman"/>
      <w:lvlText w:val="%3."/>
      <w:lvlJc w:val="right"/>
      <w:pPr>
        <w:ind w:left="2880" w:hanging="180"/>
      </w:pPr>
    </w:lvl>
    <w:lvl w:ilvl="3" w:tplc="827C61FA" w:tentative="1">
      <w:start w:val="1"/>
      <w:numFmt w:val="decimal"/>
      <w:lvlText w:val="%4."/>
      <w:lvlJc w:val="left"/>
      <w:pPr>
        <w:ind w:left="3600" w:hanging="360"/>
      </w:pPr>
    </w:lvl>
    <w:lvl w:ilvl="4" w:tplc="239EC3D0" w:tentative="1">
      <w:start w:val="1"/>
      <w:numFmt w:val="lowerLetter"/>
      <w:lvlText w:val="%5."/>
      <w:lvlJc w:val="left"/>
      <w:pPr>
        <w:ind w:left="4320" w:hanging="360"/>
      </w:pPr>
    </w:lvl>
    <w:lvl w:ilvl="5" w:tplc="9EEC6CD8" w:tentative="1">
      <w:start w:val="1"/>
      <w:numFmt w:val="lowerRoman"/>
      <w:lvlText w:val="%6."/>
      <w:lvlJc w:val="right"/>
      <w:pPr>
        <w:ind w:left="5040" w:hanging="180"/>
      </w:pPr>
    </w:lvl>
    <w:lvl w:ilvl="6" w:tplc="37FAEDB2" w:tentative="1">
      <w:start w:val="1"/>
      <w:numFmt w:val="decimal"/>
      <w:lvlText w:val="%7."/>
      <w:lvlJc w:val="left"/>
      <w:pPr>
        <w:ind w:left="5760" w:hanging="360"/>
      </w:pPr>
    </w:lvl>
    <w:lvl w:ilvl="7" w:tplc="66B82AC6" w:tentative="1">
      <w:start w:val="1"/>
      <w:numFmt w:val="lowerLetter"/>
      <w:lvlText w:val="%8."/>
      <w:lvlJc w:val="left"/>
      <w:pPr>
        <w:ind w:left="6480" w:hanging="360"/>
      </w:pPr>
    </w:lvl>
    <w:lvl w:ilvl="8" w:tplc="35626384" w:tentative="1">
      <w:start w:val="1"/>
      <w:numFmt w:val="lowerRoman"/>
      <w:lvlText w:val="%9."/>
      <w:lvlJc w:val="right"/>
      <w:pPr>
        <w:ind w:left="7200" w:hanging="180"/>
      </w:pPr>
    </w:lvl>
  </w:abstractNum>
  <w:abstractNum w:abstractNumId="14" w15:restartNumberingAfterBreak="0">
    <w:nsid w:val="6A726017"/>
    <w:multiLevelType w:val="hybridMultilevel"/>
    <w:tmpl w:val="7F8EE2C8"/>
    <w:lvl w:ilvl="0" w:tplc="08D4FA2E">
      <w:start w:val="1"/>
      <w:numFmt w:val="bullet"/>
      <w:lvlText w:val=""/>
      <w:lvlJc w:val="left"/>
      <w:pPr>
        <w:ind w:left="1930" w:hanging="360"/>
      </w:pPr>
      <w:rPr>
        <w:rFonts w:ascii="Symbol" w:hAnsi="Symbol" w:hint="default"/>
      </w:rPr>
    </w:lvl>
    <w:lvl w:ilvl="1" w:tplc="5EA0AF8C">
      <w:start w:val="1"/>
      <w:numFmt w:val="bullet"/>
      <w:lvlText w:val=""/>
      <w:lvlJc w:val="left"/>
      <w:pPr>
        <w:ind w:left="1440" w:hanging="360"/>
      </w:pPr>
      <w:rPr>
        <w:rFonts w:ascii="Symbol" w:hAnsi="Symbol" w:hint="default"/>
      </w:rPr>
    </w:lvl>
    <w:lvl w:ilvl="2" w:tplc="1E642D76" w:tentative="1">
      <w:start w:val="1"/>
      <w:numFmt w:val="bullet"/>
      <w:lvlText w:val=""/>
      <w:lvlJc w:val="left"/>
      <w:pPr>
        <w:ind w:left="2160" w:hanging="360"/>
      </w:pPr>
      <w:rPr>
        <w:rFonts w:ascii="Wingdings" w:hAnsi="Wingdings" w:hint="default"/>
      </w:rPr>
    </w:lvl>
    <w:lvl w:ilvl="3" w:tplc="5A448020" w:tentative="1">
      <w:start w:val="1"/>
      <w:numFmt w:val="bullet"/>
      <w:lvlText w:val=""/>
      <w:lvlJc w:val="left"/>
      <w:pPr>
        <w:ind w:left="2880" w:hanging="360"/>
      </w:pPr>
      <w:rPr>
        <w:rFonts w:ascii="Symbol" w:hAnsi="Symbol" w:hint="default"/>
      </w:rPr>
    </w:lvl>
    <w:lvl w:ilvl="4" w:tplc="D6C49940" w:tentative="1">
      <w:start w:val="1"/>
      <w:numFmt w:val="bullet"/>
      <w:lvlText w:val="o"/>
      <w:lvlJc w:val="left"/>
      <w:pPr>
        <w:ind w:left="3600" w:hanging="360"/>
      </w:pPr>
      <w:rPr>
        <w:rFonts w:ascii="Courier New" w:hAnsi="Courier New" w:cs="Courier New" w:hint="default"/>
      </w:rPr>
    </w:lvl>
    <w:lvl w:ilvl="5" w:tplc="98765B18" w:tentative="1">
      <w:start w:val="1"/>
      <w:numFmt w:val="bullet"/>
      <w:lvlText w:val=""/>
      <w:lvlJc w:val="left"/>
      <w:pPr>
        <w:ind w:left="4320" w:hanging="360"/>
      </w:pPr>
      <w:rPr>
        <w:rFonts w:ascii="Wingdings" w:hAnsi="Wingdings" w:hint="default"/>
      </w:rPr>
    </w:lvl>
    <w:lvl w:ilvl="6" w:tplc="153038AE" w:tentative="1">
      <w:start w:val="1"/>
      <w:numFmt w:val="bullet"/>
      <w:lvlText w:val=""/>
      <w:lvlJc w:val="left"/>
      <w:pPr>
        <w:ind w:left="5040" w:hanging="360"/>
      </w:pPr>
      <w:rPr>
        <w:rFonts w:ascii="Symbol" w:hAnsi="Symbol" w:hint="default"/>
      </w:rPr>
    </w:lvl>
    <w:lvl w:ilvl="7" w:tplc="E66EBACA" w:tentative="1">
      <w:start w:val="1"/>
      <w:numFmt w:val="bullet"/>
      <w:lvlText w:val="o"/>
      <w:lvlJc w:val="left"/>
      <w:pPr>
        <w:ind w:left="5760" w:hanging="360"/>
      </w:pPr>
      <w:rPr>
        <w:rFonts w:ascii="Courier New" w:hAnsi="Courier New" w:cs="Courier New" w:hint="default"/>
      </w:rPr>
    </w:lvl>
    <w:lvl w:ilvl="8" w:tplc="6B307DBC" w:tentative="1">
      <w:start w:val="1"/>
      <w:numFmt w:val="bullet"/>
      <w:lvlText w:val=""/>
      <w:lvlJc w:val="left"/>
      <w:pPr>
        <w:ind w:left="6480" w:hanging="360"/>
      </w:pPr>
      <w:rPr>
        <w:rFonts w:ascii="Wingdings" w:hAnsi="Wingdings" w:hint="default"/>
      </w:rPr>
    </w:lvl>
  </w:abstractNum>
  <w:abstractNum w:abstractNumId="15" w15:restartNumberingAfterBreak="0">
    <w:nsid w:val="6B480825"/>
    <w:multiLevelType w:val="hybridMultilevel"/>
    <w:tmpl w:val="D2664FA0"/>
    <w:lvl w:ilvl="0" w:tplc="968AB4F2">
      <w:start w:val="1"/>
      <w:numFmt w:val="bullet"/>
      <w:lvlText w:val=""/>
      <w:lvlJc w:val="left"/>
      <w:pPr>
        <w:ind w:left="720" w:hanging="360"/>
      </w:pPr>
      <w:rPr>
        <w:rFonts w:ascii="Symbol" w:hAnsi="Symbol" w:hint="default"/>
      </w:rPr>
    </w:lvl>
    <w:lvl w:ilvl="1" w:tplc="4696637C" w:tentative="1">
      <w:start w:val="1"/>
      <w:numFmt w:val="lowerLetter"/>
      <w:lvlText w:val="%2."/>
      <w:lvlJc w:val="left"/>
      <w:pPr>
        <w:ind w:left="1440" w:hanging="360"/>
      </w:pPr>
    </w:lvl>
    <w:lvl w:ilvl="2" w:tplc="0E2876D8" w:tentative="1">
      <w:start w:val="1"/>
      <w:numFmt w:val="lowerRoman"/>
      <w:lvlText w:val="%3."/>
      <w:lvlJc w:val="right"/>
      <w:pPr>
        <w:ind w:left="2160" w:hanging="180"/>
      </w:pPr>
    </w:lvl>
    <w:lvl w:ilvl="3" w:tplc="9B98C1E0" w:tentative="1">
      <w:start w:val="1"/>
      <w:numFmt w:val="decimal"/>
      <w:lvlText w:val="%4."/>
      <w:lvlJc w:val="left"/>
      <w:pPr>
        <w:ind w:left="2880" w:hanging="360"/>
      </w:pPr>
    </w:lvl>
    <w:lvl w:ilvl="4" w:tplc="6270D09C" w:tentative="1">
      <w:start w:val="1"/>
      <w:numFmt w:val="lowerLetter"/>
      <w:lvlText w:val="%5."/>
      <w:lvlJc w:val="left"/>
      <w:pPr>
        <w:ind w:left="3600" w:hanging="360"/>
      </w:pPr>
    </w:lvl>
    <w:lvl w:ilvl="5" w:tplc="ADC2752C" w:tentative="1">
      <w:start w:val="1"/>
      <w:numFmt w:val="lowerRoman"/>
      <w:lvlText w:val="%6."/>
      <w:lvlJc w:val="right"/>
      <w:pPr>
        <w:ind w:left="4320" w:hanging="180"/>
      </w:pPr>
    </w:lvl>
    <w:lvl w:ilvl="6" w:tplc="B76EA900" w:tentative="1">
      <w:start w:val="1"/>
      <w:numFmt w:val="decimal"/>
      <w:lvlText w:val="%7."/>
      <w:lvlJc w:val="left"/>
      <w:pPr>
        <w:ind w:left="5040" w:hanging="360"/>
      </w:pPr>
    </w:lvl>
    <w:lvl w:ilvl="7" w:tplc="127EED9E" w:tentative="1">
      <w:start w:val="1"/>
      <w:numFmt w:val="lowerLetter"/>
      <w:lvlText w:val="%8."/>
      <w:lvlJc w:val="left"/>
      <w:pPr>
        <w:ind w:left="5760" w:hanging="360"/>
      </w:pPr>
    </w:lvl>
    <w:lvl w:ilvl="8" w:tplc="52B0B836" w:tentative="1">
      <w:start w:val="1"/>
      <w:numFmt w:val="lowerRoman"/>
      <w:lvlText w:val="%9."/>
      <w:lvlJc w:val="right"/>
      <w:pPr>
        <w:ind w:left="6480" w:hanging="180"/>
      </w:pPr>
    </w:lvl>
  </w:abstractNum>
  <w:abstractNum w:abstractNumId="16" w15:restartNumberingAfterBreak="0">
    <w:nsid w:val="7A1E1CEB"/>
    <w:multiLevelType w:val="hybridMultilevel"/>
    <w:tmpl w:val="243ED9A0"/>
    <w:lvl w:ilvl="0" w:tplc="EFECF500">
      <w:start w:val="1"/>
      <w:numFmt w:val="bullet"/>
      <w:lvlText w:val=""/>
      <w:lvlJc w:val="left"/>
      <w:pPr>
        <w:ind w:left="1440" w:hanging="360"/>
      </w:pPr>
      <w:rPr>
        <w:rFonts w:ascii="Symbol" w:hAnsi="Symbol" w:hint="default"/>
      </w:rPr>
    </w:lvl>
    <w:lvl w:ilvl="1" w:tplc="966E695A" w:tentative="1">
      <w:start w:val="1"/>
      <w:numFmt w:val="bullet"/>
      <w:lvlText w:val="o"/>
      <w:lvlJc w:val="left"/>
      <w:pPr>
        <w:ind w:left="2160" w:hanging="360"/>
      </w:pPr>
      <w:rPr>
        <w:rFonts w:ascii="Courier New" w:hAnsi="Courier New" w:cs="Courier New" w:hint="default"/>
      </w:rPr>
    </w:lvl>
    <w:lvl w:ilvl="2" w:tplc="FC94547E" w:tentative="1">
      <w:start w:val="1"/>
      <w:numFmt w:val="bullet"/>
      <w:lvlText w:val=""/>
      <w:lvlJc w:val="left"/>
      <w:pPr>
        <w:ind w:left="2880" w:hanging="360"/>
      </w:pPr>
      <w:rPr>
        <w:rFonts w:ascii="Wingdings" w:hAnsi="Wingdings" w:hint="default"/>
      </w:rPr>
    </w:lvl>
    <w:lvl w:ilvl="3" w:tplc="FADC7F1E" w:tentative="1">
      <w:start w:val="1"/>
      <w:numFmt w:val="bullet"/>
      <w:lvlText w:val=""/>
      <w:lvlJc w:val="left"/>
      <w:pPr>
        <w:ind w:left="3600" w:hanging="360"/>
      </w:pPr>
      <w:rPr>
        <w:rFonts w:ascii="Symbol" w:hAnsi="Symbol" w:hint="default"/>
      </w:rPr>
    </w:lvl>
    <w:lvl w:ilvl="4" w:tplc="063EBE74" w:tentative="1">
      <w:start w:val="1"/>
      <w:numFmt w:val="bullet"/>
      <w:lvlText w:val="o"/>
      <w:lvlJc w:val="left"/>
      <w:pPr>
        <w:ind w:left="4320" w:hanging="360"/>
      </w:pPr>
      <w:rPr>
        <w:rFonts w:ascii="Courier New" w:hAnsi="Courier New" w:cs="Courier New" w:hint="default"/>
      </w:rPr>
    </w:lvl>
    <w:lvl w:ilvl="5" w:tplc="F1E46034" w:tentative="1">
      <w:start w:val="1"/>
      <w:numFmt w:val="bullet"/>
      <w:lvlText w:val=""/>
      <w:lvlJc w:val="left"/>
      <w:pPr>
        <w:ind w:left="5040" w:hanging="360"/>
      </w:pPr>
      <w:rPr>
        <w:rFonts w:ascii="Wingdings" w:hAnsi="Wingdings" w:hint="default"/>
      </w:rPr>
    </w:lvl>
    <w:lvl w:ilvl="6" w:tplc="12E06CE6" w:tentative="1">
      <w:start w:val="1"/>
      <w:numFmt w:val="bullet"/>
      <w:lvlText w:val=""/>
      <w:lvlJc w:val="left"/>
      <w:pPr>
        <w:ind w:left="5760" w:hanging="360"/>
      </w:pPr>
      <w:rPr>
        <w:rFonts w:ascii="Symbol" w:hAnsi="Symbol" w:hint="default"/>
      </w:rPr>
    </w:lvl>
    <w:lvl w:ilvl="7" w:tplc="3796E472" w:tentative="1">
      <w:start w:val="1"/>
      <w:numFmt w:val="bullet"/>
      <w:lvlText w:val="o"/>
      <w:lvlJc w:val="left"/>
      <w:pPr>
        <w:ind w:left="6480" w:hanging="360"/>
      </w:pPr>
      <w:rPr>
        <w:rFonts w:ascii="Courier New" w:hAnsi="Courier New" w:cs="Courier New" w:hint="default"/>
      </w:rPr>
    </w:lvl>
    <w:lvl w:ilvl="8" w:tplc="A81CD79E" w:tentative="1">
      <w:start w:val="1"/>
      <w:numFmt w:val="bullet"/>
      <w:lvlText w:val=""/>
      <w:lvlJc w:val="left"/>
      <w:pPr>
        <w:ind w:left="7200" w:hanging="360"/>
      </w:pPr>
      <w:rPr>
        <w:rFonts w:ascii="Wingdings" w:hAnsi="Wingdings" w:hint="default"/>
      </w:rPr>
    </w:lvl>
  </w:abstractNum>
  <w:abstractNum w:abstractNumId="17" w15:restartNumberingAfterBreak="0">
    <w:nsid w:val="7D213356"/>
    <w:multiLevelType w:val="hybridMultilevel"/>
    <w:tmpl w:val="437C6FFC"/>
    <w:lvl w:ilvl="0" w:tplc="8EDE8138">
      <w:start w:val="1"/>
      <w:numFmt w:val="lowerRoman"/>
      <w:lvlText w:val="%1."/>
      <w:lvlJc w:val="right"/>
      <w:pPr>
        <w:ind w:left="1210" w:hanging="360"/>
      </w:pPr>
    </w:lvl>
    <w:lvl w:ilvl="1" w:tplc="D3B0B87C" w:tentative="1">
      <w:start w:val="1"/>
      <w:numFmt w:val="lowerLetter"/>
      <w:lvlText w:val="%2."/>
      <w:lvlJc w:val="left"/>
      <w:pPr>
        <w:ind w:left="2160" w:hanging="360"/>
      </w:pPr>
    </w:lvl>
    <w:lvl w:ilvl="2" w:tplc="FA26296E" w:tentative="1">
      <w:start w:val="1"/>
      <w:numFmt w:val="lowerRoman"/>
      <w:lvlText w:val="%3."/>
      <w:lvlJc w:val="right"/>
      <w:pPr>
        <w:ind w:left="2880" w:hanging="180"/>
      </w:pPr>
    </w:lvl>
    <w:lvl w:ilvl="3" w:tplc="ADB47D26" w:tentative="1">
      <w:start w:val="1"/>
      <w:numFmt w:val="decimal"/>
      <w:lvlText w:val="%4."/>
      <w:lvlJc w:val="left"/>
      <w:pPr>
        <w:ind w:left="3600" w:hanging="360"/>
      </w:pPr>
    </w:lvl>
    <w:lvl w:ilvl="4" w:tplc="7B6A252A" w:tentative="1">
      <w:start w:val="1"/>
      <w:numFmt w:val="lowerLetter"/>
      <w:lvlText w:val="%5."/>
      <w:lvlJc w:val="left"/>
      <w:pPr>
        <w:ind w:left="4320" w:hanging="360"/>
      </w:pPr>
    </w:lvl>
    <w:lvl w:ilvl="5" w:tplc="21C02904" w:tentative="1">
      <w:start w:val="1"/>
      <w:numFmt w:val="lowerRoman"/>
      <w:lvlText w:val="%6."/>
      <w:lvlJc w:val="right"/>
      <w:pPr>
        <w:ind w:left="5040" w:hanging="180"/>
      </w:pPr>
    </w:lvl>
    <w:lvl w:ilvl="6" w:tplc="E5C8C8CC" w:tentative="1">
      <w:start w:val="1"/>
      <w:numFmt w:val="decimal"/>
      <w:lvlText w:val="%7."/>
      <w:lvlJc w:val="left"/>
      <w:pPr>
        <w:ind w:left="5760" w:hanging="360"/>
      </w:pPr>
    </w:lvl>
    <w:lvl w:ilvl="7" w:tplc="E38AC596" w:tentative="1">
      <w:start w:val="1"/>
      <w:numFmt w:val="lowerLetter"/>
      <w:lvlText w:val="%8."/>
      <w:lvlJc w:val="left"/>
      <w:pPr>
        <w:ind w:left="6480" w:hanging="360"/>
      </w:pPr>
    </w:lvl>
    <w:lvl w:ilvl="8" w:tplc="BA9C78B2" w:tentative="1">
      <w:start w:val="1"/>
      <w:numFmt w:val="lowerRoman"/>
      <w:lvlText w:val="%9."/>
      <w:lvlJc w:val="right"/>
      <w:pPr>
        <w:ind w:left="7200" w:hanging="180"/>
      </w:pPr>
    </w:lvl>
  </w:abstractNum>
  <w:abstractNum w:abstractNumId="18" w15:restartNumberingAfterBreak="0">
    <w:nsid w:val="7F7C0D51"/>
    <w:multiLevelType w:val="hybridMultilevel"/>
    <w:tmpl w:val="FB2ED806"/>
    <w:lvl w:ilvl="0" w:tplc="88EEBD1C">
      <w:start w:val="1"/>
      <w:numFmt w:val="bullet"/>
      <w:lvlText w:val=""/>
      <w:lvlJc w:val="left"/>
      <w:pPr>
        <w:tabs>
          <w:tab w:val="num" w:pos="644"/>
        </w:tabs>
        <w:ind w:left="624" w:hanging="340"/>
      </w:pPr>
      <w:rPr>
        <w:rFonts w:ascii="Wingdings" w:hAnsi="Wingdings" w:hint="default"/>
        <w:sz w:val="16"/>
      </w:rPr>
    </w:lvl>
    <w:lvl w:ilvl="1" w:tplc="602046AC" w:tentative="1">
      <w:start w:val="1"/>
      <w:numFmt w:val="bullet"/>
      <w:lvlText w:val="o"/>
      <w:lvlJc w:val="left"/>
      <w:pPr>
        <w:tabs>
          <w:tab w:val="num" w:pos="1440"/>
        </w:tabs>
        <w:ind w:left="1440" w:hanging="360"/>
      </w:pPr>
      <w:rPr>
        <w:rFonts w:ascii="Courier New" w:hAnsi="Courier New" w:cs="Courier New" w:hint="default"/>
      </w:rPr>
    </w:lvl>
    <w:lvl w:ilvl="2" w:tplc="AD6C9676" w:tentative="1">
      <w:start w:val="1"/>
      <w:numFmt w:val="bullet"/>
      <w:lvlText w:val=""/>
      <w:lvlJc w:val="left"/>
      <w:pPr>
        <w:tabs>
          <w:tab w:val="num" w:pos="2160"/>
        </w:tabs>
        <w:ind w:left="2160" w:hanging="360"/>
      </w:pPr>
      <w:rPr>
        <w:rFonts w:ascii="Wingdings" w:hAnsi="Wingdings" w:hint="default"/>
      </w:rPr>
    </w:lvl>
    <w:lvl w:ilvl="3" w:tplc="D54EA29E" w:tentative="1">
      <w:start w:val="1"/>
      <w:numFmt w:val="bullet"/>
      <w:lvlText w:val=""/>
      <w:lvlJc w:val="left"/>
      <w:pPr>
        <w:tabs>
          <w:tab w:val="num" w:pos="2880"/>
        </w:tabs>
        <w:ind w:left="2880" w:hanging="360"/>
      </w:pPr>
      <w:rPr>
        <w:rFonts w:ascii="Symbol" w:hAnsi="Symbol" w:hint="default"/>
      </w:rPr>
    </w:lvl>
    <w:lvl w:ilvl="4" w:tplc="13701C82" w:tentative="1">
      <w:start w:val="1"/>
      <w:numFmt w:val="bullet"/>
      <w:lvlText w:val="o"/>
      <w:lvlJc w:val="left"/>
      <w:pPr>
        <w:tabs>
          <w:tab w:val="num" w:pos="3600"/>
        </w:tabs>
        <w:ind w:left="3600" w:hanging="360"/>
      </w:pPr>
      <w:rPr>
        <w:rFonts w:ascii="Courier New" w:hAnsi="Courier New" w:cs="Courier New" w:hint="default"/>
      </w:rPr>
    </w:lvl>
    <w:lvl w:ilvl="5" w:tplc="11C2971E" w:tentative="1">
      <w:start w:val="1"/>
      <w:numFmt w:val="bullet"/>
      <w:lvlText w:val=""/>
      <w:lvlJc w:val="left"/>
      <w:pPr>
        <w:tabs>
          <w:tab w:val="num" w:pos="4320"/>
        </w:tabs>
        <w:ind w:left="4320" w:hanging="360"/>
      </w:pPr>
      <w:rPr>
        <w:rFonts w:ascii="Wingdings" w:hAnsi="Wingdings" w:hint="default"/>
      </w:rPr>
    </w:lvl>
    <w:lvl w:ilvl="6" w:tplc="C5FCF054" w:tentative="1">
      <w:start w:val="1"/>
      <w:numFmt w:val="bullet"/>
      <w:lvlText w:val=""/>
      <w:lvlJc w:val="left"/>
      <w:pPr>
        <w:tabs>
          <w:tab w:val="num" w:pos="5040"/>
        </w:tabs>
        <w:ind w:left="5040" w:hanging="360"/>
      </w:pPr>
      <w:rPr>
        <w:rFonts w:ascii="Symbol" w:hAnsi="Symbol" w:hint="default"/>
      </w:rPr>
    </w:lvl>
    <w:lvl w:ilvl="7" w:tplc="6BB0A7AE" w:tentative="1">
      <w:start w:val="1"/>
      <w:numFmt w:val="bullet"/>
      <w:lvlText w:val="o"/>
      <w:lvlJc w:val="left"/>
      <w:pPr>
        <w:tabs>
          <w:tab w:val="num" w:pos="5760"/>
        </w:tabs>
        <w:ind w:left="5760" w:hanging="360"/>
      </w:pPr>
      <w:rPr>
        <w:rFonts w:ascii="Courier New" w:hAnsi="Courier New" w:cs="Courier New" w:hint="default"/>
      </w:rPr>
    </w:lvl>
    <w:lvl w:ilvl="8" w:tplc="67442820" w:tentative="1">
      <w:start w:val="1"/>
      <w:numFmt w:val="bullet"/>
      <w:lvlText w:val=""/>
      <w:lvlJc w:val="left"/>
      <w:pPr>
        <w:tabs>
          <w:tab w:val="num" w:pos="6480"/>
        </w:tabs>
        <w:ind w:left="6480" w:hanging="360"/>
      </w:pPr>
      <w:rPr>
        <w:rFonts w:ascii="Wingdings" w:hAnsi="Wingdings" w:hint="default"/>
      </w:rPr>
    </w:lvl>
  </w:abstractNum>
  <w:num w:numId="1" w16cid:durableId="1895198397">
    <w:abstractNumId w:val="18"/>
  </w:num>
  <w:num w:numId="2" w16cid:durableId="545525556">
    <w:abstractNumId w:val="1"/>
  </w:num>
  <w:num w:numId="3" w16cid:durableId="1104035614">
    <w:abstractNumId w:val="15"/>
  </w:num>
  <w:num w:numId="4" w16cid:durableId="781219613">
    <w:abstractNumId w:val="17"/>
  </w:num>
  <w:num w:numId="5" w16cid:durableId="123619472">
    <w:abstractNumId w:val="12"/>
  </w:num>
  <w:num w:numId="6" w16cid:durableId="570189626">
    <w:abstractNumId w:val="10"/>
  </w:num>
  <w:num w:numId="7" w16cid:durableId="2025664058">
    <w:abstractNumId w:val="5"/>
  </w:num>
  <w:num w:numId="8" w16cid:durableId="264002442">
    <w:abstractNumId w:val="14"/>
  </w:num>
  <w:num w:numId="9" w16cid:durableId="376509809">
    <w:abstractNumId w:val="13"/>
  </w:num>
  <w:num w:numId="10" w16cid:durableId="1807772577">
    <w:abstractNumId w:val="11"/>
  </w:num>
  <w:num w:numId="11" w16cid:durableId="1205828611">
    <w:abstractNumId w:val="2"/>
  </w:num>
  <w:num w:numId="12" w16cid:durableId="1106577802">
    <w:abstractNumId w:val="16"/>
  </w:num>
  <w:num w:numId="13" w16cid:durableId="1381317911">
    <w:abstractNumId w:val="3"/>
  </w:num>
  <w:num w:numId="14" w16cid:durableId="1282030093">
    <w:abstractNumId w:val="0"/>
  </w:num>
  <w:num w:numId="15" w16cid:durableId="1258293521">
    <w:abstractNumId w:val="7"/>
  </w:num>
  <w:num w:numId="16" w16cid:durableId="1747530289">
    <w:abstractNumId w:val="9"/>
  </w:num>
  <w:num w:numId="17" w16cid:durableId="1096709570">
    <w:abstractNumId w:val="6"/>
  </w:num>
  <w:num w:numId="18" w16cid:durableId="354424449">
    <w:abstractNumId w:val="4"/>
  </w:num>
  <w:num w:numId="19" w16cid:durableId="150952271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ureys Benjamin">
    <w15:presenceInfo w15:providerId="AD" w15:userId="S::Benjamin.Laureys@minsoc.fed.be::4c352daa-543d-4b17-af30-0c5cd0b066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73D"/>
    <w:rsid w:val="000104AD"/>
    <w:rsid w:val="0003138F"/>
    <w:rsid w:val="000416EA"/>
    <w:rsid w:val="00043740"/>
    <w:rsid w:val="00047FA8"/>
    <w:rsid w:val="0005328D"/>
    <w:rsid w:val="00053991"/>
    <w:rsid w:val="000540D5"/>
    <w:rsid w:val="000575CE"/>
    <w:rsid w:val="00063C70"/>
    <w:rsid w:val="00093418"/>
    <w:rsid w:val="000B0AA4"/>
    <w:rsid w:val="000D08F7"/>
    <w:rsid w:val="00135E44"/>
    <w:rsid w:val="00152B26"/>
    <w:rsid w:val="001C5451"/>
    <w:rsid w:val="001D78DC"/>
    <w:rsid w:val="001F17D8"/>
    <w:rsid w:val="00201E00"/>
    <w:rsid w:val="00203286"/>
    <w:rsid w:val="002213B3"/>
    <w:rsid w:val="002340FD"/>
    <w:rsid w:val="0023670C"/>
    <w:rsid w:val="00244CFD"/>
    <w:rsid w:val="00267DCF"/>
    <w:rsid w:val="002A37C0"/>
    <w:rsid w:val="002B5D99"/>
    <w:rsid w:val="002F7EBE"/>
    <w:rsid w:val="00341C36"/>
    <w:rsid w:val="00346412"/>
    <w:rsid w:val="00360459"/>
    <w:rsid w:val="00396702"/>
    <w:rsid w:val="003B3B34"/>
    <w:rsid w:val="00453FDB"/>
    <w:rsid w:val="004552C4"/>
    <w:rsid w:val="00495A21"/>
    <w:rsid w:val="004B33A5"/>
    <w:rsid w:val="004B4258"/>
    <w:rsid w:val="004E323B"/>
    <w:rsid w:val="004E6BF1"/>
    <w:rsid w:val="0050293B"/>
    <w:rsid w:val="0054073D"/>
    <w:rsid w:val="00551EE1"/>
    <w:rsid w:val="00561618"/>
    <w:rsid w:val="00572D2F"/>
    <w:rsid w:val="00586B85"/>
    <w:rsid w:val="005A54AE"/>
    <w:rsid w:val="005A65D2"/>
    <w:rsid w:val="005F0A87"/>
    <w:rsid w:val="00642051"/>
    <w:rsid w:val="0065277B"/>
    <w:rsid w:val="00654DD6"/>
    <w:rsid w:val="006624ED"/>
    <w:rsid w:val="00665336"/>
    <w:rsid w:val="00670281"/>
    <w:rsid w:val="006947A0"/>
    <w:rsid w:val="006F47CD"/>
    <w:rsid w:val="00766FE3"/>
    <w:rsid w:val="007A319C"/>
    <w:rsid w:val="007B1817"/>
    <w:rsid w:val="00833F6E"/>
    <w:rsid w:val="00875E82"/>
    <w:rsid w:val="008E3001"/>
    <w:rsid w:val="009B4A69"/>
    <w:rsid w:val="009F5507"/>
    <w:rsid w:val="00A14AC8"/>
    <w:rsid w:val="00A67C2B"/>
    <w:rsid w:val="00A73462"/>
    <w:rsid w:val="00A83CDC"/>
    <w:rsid w:val="00A96335"/>
    <w:rsid w:val="00B4448E"/>
    <w:rsid w:val="00B9150F"/>
    <w:rsid w:val="00BB0579"/>
    <w:rsid w:val="00BC0D8F"/>
    <w:rsid w:val="00BD7416"/>
    <w:rsid w:val="00C0369C"/>
    <w:rsid w:val="00C54837"/>
    <w:rsid w:val="00CA294B"/>
    <w:rsid w:val="00CC313B"/>
    <w:rsid w:val="00CC4595"/>
    <w:rsid w:val="00D225C6"/>
    <w:rsid w:val="00D25F14"/>
    <w:rsid w:val="00D512DB"/>
    <w:rsid w:val="00D72A37"/>
    <w:rsid w:val="00D760EC"/>
    <w:rsid w:val="00D76110"/>
    <w:rsid w:val="00DB3404"/>
    <w:rsid w:val="00DC4ADD"/>
    <w:rsid w:val="00E92C1F"/>
    <w:rsid w:val="00EA2C11"/>
    <w:rsid w:val="00EC6A92"/>
    <w:rsid w:val="00EF1977"/>
    <w:rsid w:val="00F51C77"/>
    <w:rsid w:val="00FA0109"/>
    <w:rsid w:val="00FB573D"/>
    <w:rsid w:val="00FC330B"/>
    <w:rsid w:val="00FC3ECC"/>
    <w:rsid w:val="00FC757C"/>
    <w:rsid w:val="00FC7DA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E3CAEE"/>
  <w15:docId w15:val="{48F11818-A022-492F-A1F9-479DA143F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Verdana" w:hAnsi="Verdana"/>
      <w:sz w:val="22"/>
      <w:szCs w:val="24"/>
      <w:lang w:val="fr-BE"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Revisie">
    <w:name w:val="Revision"/>
    <w:hidden/>
    <w:uiPriority w:val="99"/>
    <w:semiHidden/>
    <w:rsid w:val="004B33A5"/>
    <w:rPr>
      <w:rFonts w:ascii="Verdana" w:hAnsi="Verdana"/>
      <w:sz w:val="22"/>
      <w:szCs w:val="24"/>
      <w:lang w:val="fr-BE" w:eastAsia="en-GB"/>
    </w:rPr>
  </w:style>
  <w:style w:type="character" w:styleId="Hyperlink">
    <w:name w:val="Hyperlink"/>
    <w:rsid w:val="00360459"/>
    <w:rPr>
      <w:color w:val="0563C1"/>
      <w:u w:val="single"/>
    </w:rPr>
  </w:style>
  <w:style w:type="character" w:styleId="Hashtag">
    <w:name w:val="Hashtag"/>
    <w:uiPriority w:val="99"/>
    <w:semiHidden/>
    <w:unhideWhenUsed/>
    <w:rsid w:val="00360459"/>
    <w:rPr>
      <w:color w:val="605E5C"/>
      <w:shd w:val="clear" w:color="auto" w:fill="E1DFDD"/>
    </w:rPr>
  </w:style>
  <w:style w:type="paragraph" w:styleId="Normaalweb">
    <w:name w:val="Normal (Web)"/>
    <w:basedOn w:val="Standaard"/>
    <w:uiPriority w:val="99"/>
    <w:unhideWhenUsed/>
    <w:rsid w:val="003B3B34"/>
    <w:pPr>
      <w:spacing w:before="100" w:beforeAutospacing="1" w:after="100" w:afterAutospacing="1"/>
    </w:pPr>
    <w:rPr>
      <w:rFonts w:ascii="Aptos" w:eastAsia="Calibri" w:hAnsi="Aptos" w:cs="Aptos"/>
      <w:sz w:val="24"/>
      <w:lang w:val="en-US" w:eastAsia="en-US"/>
    </w:rPr>
  </w:style>
  <w:style w:type="character" w:styleId="Nadruk">
    <w:name w:val="Emphasis"/>
    <w:uiPriority w:val="20"/>
    <w:qFormat/>
    <w:rsid w:val="003B3B34"/>
    <w:rPr>
      <w:i/>
      <w:iCs/>
    </w:rPr>
  </w:style>
  <w:style w:type="character" w:styleId="GevolgdeHyperlink">
    <w:name w:val="FollowedHyperlink"/>
    <w:basedOn w:val="Standaardalinea-lettertype"/>
    <w:rsid w:val="00A96335"/>
    <w:rPr>
      <w:color w:val="800080" w:themeColor="followedHyperlink"/>
      <w:u w:val="single"/>
    </w:rPr>
  </w:style>
  <w:style w:type="character" w:styleId="Onopgelostemelding">
    <w:name w:val="Unresolved Mention"/>
    <w:basedOn w:val="Standaardalinea-lettertype"/>
    <w:uiPriority w:val="99"/>
    <w:semiHidden/>
    <w:unhideWhenUsed/>
    <w:rsid w:val="00A96335"/>
    <w:rPr>
      <w:color w:val="605E5C"/>
      <w:shd w:val="clear" w:color="auto" w:fill="E1DFDD"/>
    </w:rPr>
  </w:style>
  <w:style w:type="character" w:styleId="Verwijzingopmerking">
    <w:name w:val="annotation reference"/>
    <w:basedOn w:val="Standaardalinea-lettertype"/>
    <w:rsid w:val="00665336"/>
    <w:rPr>
      <w:sz w:val="16"/>
      <w:szCs w:val="16"/>
    </w:rPr>
  </w:style>
  <w:style w:type="paragraph" w:styleId="Tekstopmerking">
    <w:name w:val="annotation text"/>
    <w:basedOn w:val="Standaard"/>
    <w:link w:val="TekstopmerkingChar"/>
    <w:rsid w:val="00665336"/>
    <w:rPr>
      <w:sz w:val="20"/>
      <w:szCs w:val="20"/>
    </w:rPr>
  </w:style>
  <w:style w:type="character" w:customStyle="1" w:styleId="TekstopmerkingChar">
    <w:name w:val="Tekst opmerking Char"/>
    <w:basedOn w:val="Standaardalinea-lettertype"/>
    <w:link w:val="Tekstopmerking"/>
    <w:rsid w:val="00665336"/>
    <w:rPr>
      <w:rFonts w:ascii="Verdana" w:hAnsi="Verdana"/>
      <w:lang w:val="fr-BE" w:eastAsia="en-GB"/>
    </w:rPr>
  </w:style>
  <w:style w:type="paragraph" w:styleId="Onderwerpvanopmerking">
    <w:name w:val="annotation subject"/>
    <w:basedOn w:val="Tekstopmerking"/>
    <w:next w:val="Tekstopmerking"/>
    <w:link w:val="OnderwerpvanopmerkingChar"/>
    <w:rsid w:val="00665336"/>
    <w:rPr>
      <w:b/>
      <w:bCs/>
    </w:rPr>
  </w:style>
  <w:style w:type="character" w:customStyle="1" w:styleId="OnderwerpvanopmerkingChar">
    <w:name w:val="Onderwerp van opmerking Char"/>
    <w:basedOn w:val="TekstopmerkingChar"/>
    <w:link w:val="Onderwerpvanopmerking"/>
    <w:rsid w:val="00665336"/>
    <w:rPr>
      <w:rFonts w:ascii="Verdana" w:hAnsi="Verdana"/>
      <w:b/>
      <w:bCs/>
      <w:lang w:val="fr-B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ekamer.be/flwb/pdf/56/1072/56K1072001.pdf" TargetMode="External"/><Relationship Id="rId11" Type="http://schemas.openxmlformats.org/officeDocument/2006/relationships/hyperlink" Target="https://ph.belgium.be/fr/avis/avis-2024-03.html" TargetMode="External"/><Relationship Id="rId5" Type="http://schemas.openxmlformats.org/officeDocument/2006/relationships/image" Target="media/image1.jpeg"/><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2114</Words>
  <Characters>12255</Characters>
  <Application>Microsoft Office Word</Application>
  <DocSecurity>0</DocSecurity>
  <Lines>102</Lines>
  <Paragraphs>28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FOD Sociale Zekerheid / SPF Sécurité Sociale</Company>
  <LinksUpToDate>false</LinksUpToDate>
  <CharactersWithSpaces>14341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Tresegnie Daniel</dc:creator>
  <cp:lastModifiedBy>Laureys Benjamin</cp:lastModifiedBy>
  <cp:revision>4</cp:revision>
  <dcterms:created xsi:type="dcterms:W3CDTF">2025-11-12T10:35:00Z</dcterms:created>
  <dcterms:modified xsi:type="dcterms:W3CDTF">2025-11-12T10:53:00Z</dcterms:modified>
</cp:coreProperties>
</file>