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D3D" w14:textId="45BEA834" w:rsidR="00155584" w:rsidRPr="003951B4" w:rsidRDefault="00155584" w:rsidP="00537BED">
      <w:pPr>
        <w:pStyle w:val="Titre"/>
        <w:pBdr>
          <w:top w:val="single" w:sz="12" w:space="1" w:color="002060"/>
          <w:bottom w:val="single" w:sz="12" w:space="10" w:color="002060"/>
        </w:pBdr>
        <w:spacing w:before="3960"/>
        <w:rPr>
          <w:color w:val="002060"/>
          <w:szCs w:val="24"/>
          <w:lang w:val="en-US"/>
        </w:rPr>
      </w:pPr>
      <w:r w:rsidRPr="003951B4">
        <w:rPr>
          <w:color w:val="002060"/>
          <w:lang w:val="en-US"/>
        </w:rPr>
        <w:t>Project</w:t>
      </w:r>
      <w:r w:rsidRPr="003951B4">
        <w:rPr>
          <w:color w:val="002060"/>
          <w:lang w:val="en-US"/>
        </w:rPr>
        <w:br/>
      </w:r>
      <w:r w:rsidR="00527DF7" w:rsidRPr="003951B4">
        <w:rPr>
          <w:color w:val="002060"/>
          <w:lang w:val="en-US"/>
        </w:rPr>
        <w:t>INITIATIEFADVIES</w:t>
      </w:r>
    </w:p>
    <w:p w14:paraId="4909C83D" w14:textId="0EF3EE12" w:rsidR="00155584" w:rsidRPr="003951B4" w:rsidRDefault="00FD7F96" w:rsidP="00023745">
      <w:pPr>
        <w:pStyle w:val="Sous-titre"/>
        <w:pBdr>
          <w:top w:val="single" w:sz="12" w:space="1" w:color="002060"/>
          <w:bottom w:val="single" w:sz="12" w:space="10" w:color="002060"/>
        </w:pBdr>
        <w:rPr>
          <w:color w:val="002060"/>
          <w:lang w:val="en-US"/>
        </w:rPr>
      </w:pPr>
      <w:r w:rsidRPr="003951B4">
        <w:rPr>
          <w:color w:val="002060"/>
          <w:lang w:val="en-US"/>
        </w:rPr>
        <w:t xml:space="preserve">Impact van </w:t>
      </w:r>
      <w:proofErr w:type="spellStart"/>
      <w:r w:rsidRPr="003951B4">
        <w:rPr>
          <w:color w:val="002060"/>
          <w:lang w:val="en-US"/>
        </w:rPr>
        <w:t>federale</w:t>
      </w:r>
      <w:proofErr w:type="spellEnd"/>
      <w:r w:rsidRPr="003951B4">
        <w:rPr>
          <w:color w:val="002060"/>
          <w:lang w:val="en-US"/>
        </w:rPr>
        <w:t xml:space="preserve"> </w:t>
      </w:r>
      <w:proofErr w:type="spellStart"/>
      <w:r w:rsidRPr="003951B4">
        <w:rPr>
          <w:color w:val="002060"/>
          <w:lang w:val="en-US"/>
        </w:rPr>
        <w:t>arbeidshervormingen</w:t>
      </w:r>
      <w:proofErr w:type="spellEnd"/>
      <w:r w:rsidRPr="003951B4">
        <w:rPr>
          <w:color w:val="002060"/>
          <w:lang w:val="en-US"/>
        </w:rPr>
        <w:t xml:space="preserve"> op </w:t>
      </w:r>
      <w:proofErr w:type="spellStart"/>
      <w:r w:rsidRPr="003951B4">
        <w:rPr>
          <w:color w:val="002060"/>
          <w:lang w:val="en-US"/>
        </w:rPr>
        <w:t>mensen</w:t>
      </w:r>
      <w:proofErr w:type="spellEnd"/>
      <w:r w:rsidRPr="003951B4">
        <w:rPr>
          <w:color w:val="002060"/>
          <w:lang w:val="en-US"/>
        </w:rPr>
        <w:t xml:space="preserve"> met </w:t>
      </w:r>
      <w:proofErr w:type="spellStart"/>
      <w:r w:rsidRPr="003951B4">
        <w:rPr>
          <w:color w:val="002060"/>
          <w:lang w:val="en-US"/>
        </w:rPr>
        <w:t>een</w:t>
      </w:r>
      <w:proofErr w:type="spellEnd"/>
      <w:r w:rsidRPr="003951B4">
        <w:rPr>
          <w:color w:val="002060"/>
          <w:lang w:val="en-US"/>
        </w:rPr>
        <w:t xml:space="preserve"> handicap </w:t>
      </w:r>
    </w:p>
    <w:p w14:paraId="1753A627" w14:textId="77777777" w:rsidR="001E18B5" w:rsidRPr="003951B4" w:rsidRDefault="001E18B5" w:rsidP="001E18B5">
      <w:pPr>
        <w:rPr>
          <w:lang w:val="en-US"/>
        </w:rPr>
      </w:pPr>
    </w:p>
    <w:p w14:paraId="7F19DF69" w14:textId="34161D75" w:rsidR="001E18B5" w:rsidRPr="006C3060" w:rsidRDefault="006C3060" w:rsidP="006C3060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6C3060">
        <w:rPr>
          <w:b/>
          <w:bCs/>
          <w:sz w:val="36"/>
          <w:szCs w:val="36"/>
          <w:highlight w:val="yellow"/>
          <w:lang w:val="en-US"/>
        </w:rPr>
        <w:t>Advies</w:t>
      </w:r>
      <w:proofErr w:type="spellEnd"/>
      <w:r w:rsidRPr="006C3060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6C3060">
        <w:rPr>
          <w:b/>
          <w:bCs/>
          <w:sz w:val="36"/>
          <w:szCs w:val="36"/>
          <w:highlight w:val="yellow"/>
          <w:lang w:val="en-US"/>
        </w:rPr>
        <w:t>aangenomen</w:t>
      </w:r>
      <w:proofErr w:type="spellEnd"/>
      <w:r w:rsidRPr="006C3060">
        <w:rPr>
          <w:b/>
          <w:bCs/>
          <w:sz w:val="36"/>
          <w:szCs w:val="36"/>
          <w:highlight w:val="yellow"/>
          <w:lang w:val="en-US"/>
        </w:rPr>
        <w:t xml:space="preserve"> door </w:t>
      </w:r>
      <w:r w:rsidR="003951B4" w:rsidRPr="006C3060">
        <w:rPr>
          <w:b/>
          <w:bCs/>
          <w:sz w:val="36"/>
          <w:szCs w:val="36"/>
          <w:highlight w:val="yellow"/>
          <w:lang w:val="en-US"/>
        </w:rPr>
        <w:t xml:space="preserve">het platform van </w:t>
      </w:r>
      <w:proofErr w:type="spellStart"/>
      <w:r w:rsidR="003951B4" w:rsidRPr="006C3060">
        <w:rPr>
          <w:b/>
          <w:bCs/>
          <w:sz w:val="36"/>
          <w:szCs w:val="36"/>
          <w:highlight w:val="yellow"/>
          <w:lang w:val="en-US"/>
        </w:rPr>
        <w:t>adviesraden</w:t>
      </w:r>
      <w:proofErr w:type="spellEnd"/>
      <w:r w:rsidR="003951B4" w:rsidRPr="006C3060">
        <w:rPr>
          <w:b/>
          <w:bCs/>
          <w:sz w:val="36"/>
          <w:szCs w:val="36"/>
          <w:highlight w:val="yellow"/>
          <w:lang w:val="en-US"/>
        </w:rPr>
        <w:t xml:space="preserve"> voor </w:t>
      </w:r>
      <w:proofErr w:type="spellStart"/>
      <w:r w:rsidR="003951B4" w:rsidRPr="006C3060">
        <w:rPr>
          <w:b/>
          <w:bCs/>
          <w:sz w:val="36"/>
          <w:szCs w:val="36"/>
          <w:highlight w:val="yellow"/>
          <w:lang w:val="en-US"/>
        </w:rPr>
        <w:t>personen</w:t>
      </w:r>
      <w:proofErr w:type="spellEnd"/>
      <w:r w:rsidR="003951B4" w:rsidRPr="006C3060">
        <w:rPr>
          <w:b/>
          <w:bCs/>
          <w:sz w:val="36"/>
          <w:szCs w:val="36"/>
          <w:highlight w:val="yellow"/>
          <w:lang w:val="en-US"/>
        </w:rPr>
        <w:t xml:space="preserve"> met </w:t>
      </w:r>
      <w:proofErr w:type="spellStart"/>
      <w:r w:rsidR="003951B4" w:rsidRPr="006C3060">
        <w:rPr>
          <w:b/>
          <w:bCs/>
          <w:sz w:val="36"/>
          <w:szCs w:val="36"/>
          <w:highlight w:val="yellow"/>
          <w:lang w:val="en-US"/>
        </w:rPr>
        <w:t>een</w:t>
      </w:r>
      <w:proofErr w:type="spellEnd"/>
      <w:r w:rsidR="003951B4" w:rsidRPr="006C3060">
        <w:rPr>
          <w:b/>
          <w:bCs/>
          <w:sz w:val="36"/>
          <w:szCs w:val="36"/>
          <w:highlight w:val="yellow"/>
          <w:lang w:val="en-US"/>
        </w:rPr>
        <w:t xml:space="preserve"> handicap</w:t>
      </w:r>
      <w:r w:rsidRPr="006C3060">
        <w:rPr>
          <w:b/>
          <w:bCs/>
          <w:sz w:val="36"/>
          <w:szCs w:val="36"/>
          <w:highlight w:val="yellow"/>
          <w:lang w:val="en-US"/>
        </w:rPr>
        <w:t xml:space="preserve"> op XXX</w:t>
      </w:r>
    </w:p>
    <w:p w14:paraId="36C792DC" w14:textId="77777777" w:rsidR="00155584" w:rsidRPr="003951B4" w:rsidRDefault="00155584" w:rsidP="00155584">
      <w:pPr>
        <w:spacing w:before="0" w:after="200"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159CE80" w14:textId="77777777" w:rsidR="00155584" w:rsidRPr="003951B4" w:rsidRDefault="00155584" w:rsidP="00155584">
      <w:pPr>
        <w:spacing w:before="0" w:after="200"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0D53D068" w14:textId="77777777" w:rsidR="00155584" w:rsidRPr="003951B4" w:rsidRDefault="00155584" w:rsidP="00155584">
      <w:pPr>
        <w:spacing w:before="0" w:after="200"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636ED955" w14:textId="77777777" w:rsidR="001E18B5" w:rsidRPr="003951B4" w:rsidRDefault="001E18B5" w:rsidP="00155584">
      <w:pPr>
        <w:spacing w:before="0" w:after="200"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E946A85" w14:textId="77777777" w:rsidR="00B725B8" w:rsidRPr="003951B4" w:rsidRDefault="00B725B8" w:rsidP="00155584">
      <w:pPr>
        <w:tabs>
          <w:tab w:val="left" w:pos="2730"/>
          <w:tab w:val="center" w:pos="4535"/>
        </w:tabs>
        <w:spacing w:before="480" w:after="9120"/>
        <w:jc w:val="left"/>
        <w:outlineLvl w:val="0"/>
        <w:rPr>
          <w:b/>
          <w:bCs/>
          <w:color w:val="323E4F" w:themeColor="text2" w:themeShade="BF"/>
          <w:sz w:val="36"/>
          <w:szCs w:val="36"/>
          <w:lang w:val="en-US"/>
        </w:rPr>
      </w:pPr>
    </w:p>
    <w:p w14:paraId="0EC74597" w14:textId="77777777" w:rsidR="00B725B8" w:rsidRPr="003951B4" w:rsidRDefault="00B725B8" w:rsidP="00155584">
      <w:pPr>
        <w:tabs>
          <w:tab w:val="left" w:pos="2730"/>
          <w:tab w:val="center" w:pos="4535"/>
        </w:tabs>
        <w:spacing w:before="480" w:after="9120"/>
        <w:jc w:val="left"/>
        <w:outlineLvl w:val="0"/>
        <w:rPr>
          <w:b/>
          <w:bCs/>
          <w:color w:val="323E4F" w:themeColor="text2" w:themeShade="BF"/>
          <w:sz w:val="36"/>
          <w:szCs w:val="36"/>
          <w:lang w:val="en-US"/>
        </w:rPr>
        <w:sectPr w:rsidR="00B725B8" w:rsidRPr="003951B4" w:rsidSect="00B8079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851" w:footer="0" w:gutter="0"/>
          <w:pgNumType w:start="0"/>
          <w:cols w:space="708"/>
          <w:titlePg/>
          <w:docGrid w:linePitch="360"/>
        </w:sectPr>
      </w:pPr>
    </w:p>
    <w:p w14:paraId="0DC55A18" w14:textId="18E15FBE" w:rsidR="00155584" w:rsidRPr="003951B4" w:rsidRDefault="00155584" w:rsidP="001E18B5">
      <w:pPr>
        <w:pStyle w:val="Titre1"/>
        <w:rPr>
          <w:lang w:val="en-US"/>
        </w:rPr>
      </w:pPr>
      <w:proofErr w:type="spellStart"/>
      <w:r w:rsidRPr="003951B4">
        <w:rPr>
          <w:lang w:val="en-US"/>
        </w:rPr>
        <w:lastRenderedPageBreak/>
        <w:t>Preambule</w:t>
      </w:r>
      <w:proofErr w:type="spellEnd"/>
    </w:p>
    <w:p w14:paraId="3CB8C78E" w14:textId="77777777" w:rsidR="00FD7F96" w:rsidRPr="003951B4" w:rsidRDefault="00FD7F96" w:rsidP="00DC6275">
      <w:pPr>
        <w:pStyle w:val="Titre2"/>
        <w:numPr>
          <w:ilvl w:val="0"/>
          <w:numId w:val="0"/>
        </w:numPr>
        <w:ind w:left="720" w:hanging="360"/>
        <w:rPr>
          <w:lang w:val="en-US"/>
        </w:rPr>
      </w:pPr>
      <w:r w:rsidRPr="003951B4">
        <w:rPr>
          <w:lang w:val="en-US"/>
        </w:rPr>
        <w:t xml:space="preserve">1. </w:t>
      </w:r>
      <w:proofErr w:type="spellStart"/>
      <w:r w:rsidRPr="003951B4">
        <w:rPr>
          <w:lang w:val="en-US"/>
        </w:rPr>
        <w:t>Achtergrond</w:t>
      </w:r>
      <w:proofErr w:type="spellEnd"/>
      <w:r w:rsidRPr="003951B4">
        <w:rPr>
          <w:lang w:val="en-US"/>
        </w:rPr>
        <w:t xml:space="preserve"> van de </w:t>
      </w:r>
      <w:proofErr w:type="spellStart"/>
      <w:r w:rsidRPr="003951B4">
        <w:rPr>
          <w:lang w:val="en-US"/>
        </w:rPr>
        <w:t>hervorming</w:t>
      </w:r>
      <w:proofErr w:type="spellEnd"/>
    </w:p>
    <w:p w14:paraId="17CC68FB" w14:textId="5B558FC5" w:rsidR="00FD7F96" w:rsidRPr="003951B4" w:rsidRDefault="00FD7F96" w:rsidP="00FD7F96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De </w:t>
      </w:r>
      <w:proofErr w:type="spellStart"/>
      <w:r w:rsidRPr="003951B4">
        <w:rPr>
          <w:lang w:val="en-US"/>
        </w:rPr>
        <w:t>federale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regering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heeft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onlangs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hervorming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aangekondigd</w:t>
      </w:r>
      <w:proofErr w:type="spellEnd"/>
      <w:r w:rsidRPr="003951B4">
        <w:rPr>
          <w:lang w:val="en-US"/>
        </w:rPr>
        <w:t xml:space="preserve"> om de </w:t>
      </w:r>
      <w:proofErr w:type="spellStart"/>
      <w:r w:rsidRPr="003951B4">
        <w:rPr>
          <w:lang w:val="en-US"/>
        </w:rPr>
        <w:t>duur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werkloosheidsuitkeringen</w:t>
      </w:r>
      <w:proofErr w:type="spellEnd"/>
      <w:r w:rsidRPr="003951B4">
        <w:rPr>
          <w:lang w:val="en-US"/>
        </w:rPr>
        <w:t xml:space="preserve"> voor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die </w:t>
      </w:r>
      <w:proofErr w:type="spellStart"/>
      <w:r w:rsidRPr="003951B4">
        <w:rPr>
          <w:lang w:val="en-US"/>
        </w:rPr>
        <w:t>kunnen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beperken</w:t>
      </w:r>
      <w:proofErr w:type="spellEnd"/>
      <w:r w:rsidRPr="003951B4">
        <w:rPr>
          <w:lang w:val="en-US"/>
        </w:rPr>
        <w:t xml:space="preserve"> tot twee </w:t>
      </w:r>
      <w:proofErr w:type="spellStart"/>
      <w:r w:rsidRPr="003951B4">
        <w:rPr>
          <w:lang w:val="en-US"/>
        </w:rPr>
        <w:t>jaar</w:t>
      </w:r>
      <w:proofErr w:type="spellEnd"/>
      <w:r w:rsidRPr="003951B4">
        <w:rPr>
          <w:lang w:val="en-US"/>
        </w:rPr>
        <w:t xml:space="preserve">.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maatregel</w:t>
      </w:r>
      <w:proofErr w:type="spellEnd"/>
      <w:r w:rsidRPr="003951B4">
        <w:rPr>
          <w:lang w:val="en-US"/>
        </w:rPr>
        <w:t xml:space="preserve">, die in </w:t>
      </w:r>
      <w:proofErr w:type="spellStart"/>
      <w:r w:rsidRPr="003951B4">
        <w:rPr>
          <w:lang w:val="en-US"/>
        </w:rPr>
        <w:t>werking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zou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treden</w:t>
      </w:r>
      <w:proofErr w:type="spellEnd"/>
      <w:r w:rsidRPr="003951B4">
        <w:rPr>
          <w:lang w:val="en-US"/>
        </w:rPr>
        <w:t xml:space="preserve"> op 1 </w:t>
      </w:r>
      <w:proofErr w:type="spellStart"/>
      <w:r w:rsidRPr="003951B4">
        <w:rPr>
          <w:lang w:val="en-US"/>
        </w:rPr>
        <w:t>januari</w:t>
      </w:r>
      <w:proofErr w:type="spellEnd"/>
      <w:r w:rsidRPr="003951B4">
        <w:rPr>
          <w:lang w:val="en-US"/>
        </w:rPr>
        <w:t xml:space="preserve"> 2026, </w:t>
      </w:r>
      <w:proofErr w:type="spellStart"/>
      <w:r w:rsidRPr="003951B4">
        <w:rPr>
          <w:lang w:val="en-US"/>
        </w:rPr>
        <w:t>maakt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uit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streven</w:t>
      </w:r>
      <w:proofErr w:type="spellEnd"/>
      <w:r w:rsidRPr="003951B4">
        <w:rPr>
          <w:lang w:val="en-US"/>
        </w:rPr>
        <w:t xml:space="preserve"> om de </w:t>
      </w:r>
      <w:proofErr w:type="spellStart"/>
      <w:r w:rsidRPr="003951B4">
        <w:rPr>
          <w:lang w:val="en-US"/>
        </w:rPr>
        <w:t>activering</w:t>
      </w:r>
      <w:proofErr w:type="spellEnd"/>
      <w:r w:rsidRPr="003951B4">
        <w:rPr>
          <w:lang w:val="en-US"/>
        </w:rPr>
        <w:t xml:space="preserve"> </w:t>
      </w:r>
      <w:r w:rsidR="00461598" w:rsidRPr="003951B4">
        <w:rPr>
          <w:lang w:val="en-US"/>
        </w:rPr>
        <w:t xml:space="preserve">van </w:t>
      </w:r>
      <w:proofErr w:type="spellStart"/>
      <w:r w:rsidRPr="003951B4">
        <w:rPr>
          <w:lang w:val="en-US"/>
        </w:rPr>
        <w:t>werkzoekenden</w:t>
      </w:r>
      <w:proofErr w:type="spellEnd"/>
      <w:r w:rsidRPr="003951B4">
        <w:rPr>
          <w:lang w:val="en-US"/>
        </w:rPr>
        <w:t xml:space="preserve"> </w:t>
      </w:r>
      <w:proofErr w:type="spellStart"/>
      <w:r w:rsidR="00E472BC" w:rsidRPr="003951B4">
        <w:rPr>
          <w:lang w:val="en-US"/>
        </w:rPr>
        <w:t>te</w:t>
      </w:r>
      <w:proofErr w:type="spellEnd"/>
      <w:r w:rsidR="00E472BC" w:rsidRPr="003951B4">
        <w:rPr>
          <w:lang w:val="en-US"/>
        </w:rPr>
        <w:t xml:space="preserve"> </w:t>
      </w:r>
      <w:proofErr w:type="spellStart"/>
      <w:r w:rsidR="00E472BC" w:rsidRPr="003951B4">
        <w:rPr>
          <w:lang w:val="en-US"/>
        </w:rPr>
        <w:t>verhogen</w:t>
      </w:r>
      <w:proofErr w:type="spellEnd"/>
      <w:r w:rsidRPr="003951B4">
        <w:rPr>
          <w:lang w:val="en-US"/>
        </w:rPr>
        <w:t>.</w:t>
      </w:r>
    </w:p>
    <w:p w14:paraId="17E42939" w14:textId="70CD5693" w:rsidR="00FD7F96" w:rsidRPr="003951B4" w:rsidRDefault="00FD7F96" w:rsidP="00FD7F96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Met </w:t>
      </w:r>
      <w:proofErr w:type="spellStart"/>
      <w:r w:rsidR="00461598" w:rsidRPr="003951B4">
        <w:rPr>
          <w:lang w:val="en-US"/>
        </w:rPr>
        <w:t>dit</w:t>
      </w:r>
      <w:proofErr w:type="spellEnd"/>
      <w:r w:rsidR="00461598" w:rsidRPr="003951B4">
        <w:rPr>
          <w:lang w:val="en-US"/>
        </w:rPr>
        <w:t xml:space="preserve"> </w:t>
      </w:r>
      <w:proofErr w:type="spellStart"/>
      <w:r w:rsidR="00461598" w:rsidRPr="003951B4">
        <w:rPr>
          <w:lang w:val="en-US"/>
        </w:rPr>
        <w:t>eerste</w:t>
      </w:r>
      <w:proofErr w:type="spellEnd"/>
      <w:r w:rsidR="00461598" w:rsidRPr="003951B4">
        <w:rPr>
          <w:lang w:val="en-US"/>
        </w:rPr>
        <w:t xml:space="preserve"> </w:t>
      </w:r>
      <w:proofErr w:type="spellStart"/>
      <w:r w:rsidR="00461598" w:rsidRPr="003951B4">
        <w:rPr>
          <w:lang w:val="en-US"/>
        </w:rPr>
        <w:t>advies</w:t>
      </w:r>
      <w:proofErr w:type="spellEnd"/>
      <w:r w:rsidR="00461598" w:rsidRPr="003951B4">
        <w:rPr>
          <w:lang w:val="en-US"/>
        </w:rPr>
        <w:t xml:space="preserve"> </w:t>
      </w:r>
      <w:proofErr w:type="spellStart"/>
      <w:r w:rsidR="00461598" w:rsidRPr="003951B4">
        <w:rPr>
          <w:lang w:val="en-US"/>
        </w:rPr>
        <w:t>wil</w:t>
      </w:r>
      <w:proofErr w:type="spellEnd"/>
      <w:r w:rsidR="00461598" w:rsidRPr="003951B4">
        <w:rPr>
          <w:lang w:val="en-US"/>
        </w:rPr>
        <w:t xml:space="preserve"> </w:t>
      </w: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van </w:t>
      </w:r>
      <w:proofErr w:type="spellStart"/>
      <w:r w:rsidRPr="003951B4">
        <w:rPr>
          <w:b/>
          <w:bCs/>
          <w:lang w:val="en-US"/>
        </w:rPr>
        <w:t>adviesraden</w:t>
      </w:r>
      <w:proofErr w:type="spellEnd"/>
      <w:r w:rsidRPr="003951B4">
        <w:rPr>
          <w:b/>
          <w:bCs/>
          <w:lang w:val="en-US"/>
        </w:rPr>
        <w:t xml:space="preserve"> voor </w:t>
      </w:r>
      <w:proofErr w:type="spellStart"/>
      <w:r w:rsidRPr="003951B4">
        <w:rPr>
          <w:b/>
          <w:bCs/>
          <w:lang w:val="en-US"/>
        </w:rPr>
        <w:t>personen</w:t>
      </w:r>
      <w:proofErr w:type="spellEnd"/>
      <w:r w:rsidRPr="003951B4">
        <w:rPr>
          <w:b/>
          <w:bCs/>
          <w:lang w:val="en-US"/>
        </w:rPr>
        <w:t xml:space="preserve"> met </w:t>
      </w:r>
      <w:proofErr w:type="spellStart"/>
      <w:r w:rsidRPr="003951B4">
        <w:rPr>
          <w:b/>
          <w:bCs/>
          <w:lang w:val="en-US"/>
        </w:rPr>
        <w:t>een</w:t>
      </w:r>
      <w:proofErr w:type="spellEnd"/>
      <w:r w:rsidRPr="003951B4">
        <w:rPr>
          <w:b/>
          <w:bCs/>
          <w:lang w:val="en-US"/>
        </w:rPr>
        <w:t xml:space="preserve"> handicap </w:t>
      </w:r>
      <w:proofErr w:type="spellStart"/>
      <w:r w:rsidR="3908A287" w:rsidRPr="003951B4">
        <w:rPr>
          <w:b/>
          <w:bCs/>
          <w:lang w:val="en-US"/>
        </w:rPr>
        <w:t>zijn</w:t>
      </w:r>
      <w:proofErr w:type="spellEnd"/>
      <w:r w:rsidR="3908A287" w:rsidRPr="003951B4">
        <w:rPr>
          <w:b/>
          <w:bCs/>
          <w:lang w:val="en-US"/>
        </w:rPr>
        <w:t xml:space="preserve"> </w:t>
      </w:r>
      <w:proofErr w:type="spellStart"/>
      <w:r w:rsidR="3908A287" w:rsidRPr="003951B4">
        <w:rPr>
          <w:b/>
          <w:bCs/>
          <w:lang w:val="en-US"/>
        </w:rPr>
        <w:t>diepe</w:t>
      </w:r>
      <w:proofErr w:type="spellEnd"/>
      <w:r w:rsidR="3908A287" w:rsidRPr="003951B4">
        <w:rPr>
          <w:b/>
          <w:bCs/>
          <w:lang w:val="en-US"/>
        </w:rPr>
        <w:t xml:space="preserve"> </w:t>
      </w:r>
      <w:proofErr w:type="spellStart"/>
      <w:r w:rsidR="3908A287" w:rsidRPr="003951B4">
        <w:rPr>
          <w:b/>
          <w:bCs/>
          <w:lang w:val="en-US"/>
        </w:rPr>
        <w:t>bezorgdheid</w:t>
      </w:r>
      <w:proofErr w:type="spellEnd"/>
      <w:r w:rsidR="3908A287"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lang w:val="en-US"/>
        </w:rPr>
        <w:t>uiten</w:t>
      </w:r>
      <w:proofErr w:type="spellEnd"/>
      <w:r w:rsidRPr="003951B4">
        <w:rPr>
          <w:lang w:val="en-US"/>
        </w:rPr>
        <w:t xml:space="preserve"> over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="006D2C47" w:rsidRPr="003951B4">
        <w:rPr>
          <w:lang w:val="en-US"/>
        </w:rPr>
        <w:t>beleidskoers</w:t>
      </w:r>
      <w:proofErr w:type="spellEnd"/>
      <w:r w:rsidRPr="003951B4">
        <w:rPr>
          <w:lang w:val="en-US"/>
        </w:rPr>
        <w:t xml:space="preserve">, die </w:t>
      </w:r>
      <w:proofErr w:type="spellStart"/>
      <w:r w:rsidR="0076033C" w:rsidRPr="003951B4">
        <w:rPr>
          <w:lang w:val="en-US"/>
        </w:rPr>
        <w:t>voorbijgaat</w:t>
      </w:r>
      <w:proofErr w:type="spellEnd"/>
      <w:r w:rsidR="0076033C" w:rsidRPr="003951B4">
        <w:rPr>
          <w:lang w:val="en-US"/>
        </w:rPr>
        <w:t xml:space="preserve"> </w:t>
      </w:r>
      <w:proofErr w:type="spellStart"/>
      <w:r w:rsidR="0076033C" w:rsidRPr="003951B4">
        <w:rPr>
          <w:lang w:val="en-US"/>
        </w:rPr>
        <w:t>aan</w:t>
      </w:r>
      <w:proofErr w:type="spellEnd"/>
      <w:r w:rsidR="0076033C" w:rsidRPr="003951B4">
        <w:rPr>
          <w:lang w:val="en-US"/>
        </w:rPr>
        <w:t xml:space="preserve"> de </w:t>
      </w:r>
      <w:proofErr w:type="spellStart"/>
      <w:r w:rsidR="0076033C" w:rsidRPr="003951B4">
        <w:rPr>
          <w:lang w:val="en-US"/>
        </w:rPr>
        <w:t>specifieke</w:t>
      </w:r>
      <w:proofErr w:type="spellEnd"/>
      <w:r w:rsidR="0076033C" w:rsidRPr="003951B4">
        <w:rPr>
          <w:lang w:val="en-US"/>
        </w:rPr>
        <w:t xml:space="preserve"> </w:t>
      </w:r>
      <w:proofErr w:type="spellStart"/>
      <w:r w:rsidR="0076033C" w:rsidRPr="003951B4">
        <w:rPr>
          <w:lang w:val="en-US"/>
        </w:rPr>
        <w:t>realiteit</w:t>
      </w:r>
      <w:proofErr w:type="spellEnd"/>
      <w:r w:rsidR="0076033C" w:rsidRPr="003951B4">
        <w:rPr>
          <w:lang w:val="en-US"/>
        </w:rPr>
        <w:t xml:space="preserve"> </w:t>
      </w:r>
      <w:proofErr w:type="spellStart"/>
      <w:r w:rsidR="000B7848" w:rsidRPr="003951B4">
        <w:rPr>
          <w:lang w:val="en-US"/>
        </w:rPr>
        <w:t>waarmee</w:t>
      </w:r>
      <w:proofErr w:type="spellEnd"/>
      <w:r w:rsidR="000B7848" w:rsidRPr="003951B4">
        <w:rPr>
          <w:lang w:val="en-US"/>
        </w:rPr>
        <w:t xml:space="preserve"> </w:t>
      </w:r>
      <w:proofErr w:type="spellStart"/>
      <w:r w:rsidR="000B7848" w:rsidRPr="003951B4">
        <w:rPr>
          <w:lang w:val="en-US"/>
        </w:rPr>
        <w:t>personen</w:t>
      </w:r>
      <w:proofErr w:type="spellEnd"/>
      <w:r w:rsidR="000B7848" w:rsidRPr="003951B4">
        <w:rPr>
          <w:lang w:val="en-US"/>
        </w:rPr>
        <w:t xml:space="preserve"> met </w:t>
      </w:r>
      <w:proofErr w:type="spellStart"/>
      <w:r w:rsidRPr="003951B4">
        <w:rPr>
          <w:b/>
          <w:bCs/>
          <w:lang w:val="en-US"/>
        </w:rPr>
        <w:t>een</w:t>
      </w:r>
      <w:proofErr w:type="spellEnd"/>
      <w:r w:rsidRPr="003951B4">
        <w:rPr>
          <w:b/>
          <w:bCs/>
          <w:lang w:val="en-US"/>
        </w:rPr>
        <w:t xml:space="preserve"> handicap (PWD) </w:t>
      </w:r>
      <w:proofErr w:type="spellStart"/>
      <w:r w:rsidR="000B7848" w:rsidRPr="003951B4">
        <w:rPr>
          <w:lang w:val="en-US"/>
        </w:rPr>
        <w:t>geconfronteerd</w:t>
      </w:r>
      <w:proofErr w:type="spellEnd"/>
      <w:r w:rsidR="000B7848" w:rsidRPr="003951B4">
        <w:rPr>
          <w:lang w:val="en-US"/>
        </w:rPr>
        <w:t xml:space="preserve"> </w:t>
      </w:r>
      <w:proofErr w:type="spellStart"/>
      <w:r w:rsidR="000B7848" w:rsidRPr="003951B4">
        <w:rPr>
          <w:lang w:val="en-US"/>
        </w:rPr>
        <w:t>worden</w:t>
      </w:r>
      <w:proofErr w:type="spellEnd"/>
      <w:r w:rsidR="00587C57" w:rsidRPr="003951B4">
        <w:rPr>
          <w:lang w:val="en-US"/>
        </w:rPr>
        <w:t xml:space="preserve">, </w:t>
      </w:r>
      <w:proofErr w:type="spellStart"/>
      <w:r w:rsidR="00587C57" w:rsidRPr="003951B4">
        <w:rPr>
          <w:lang w:val="en-US"/>
        </w:rPr>
        <w:t>zowel</w:t>
      </w:r>
      <w:proofErr w:type="spellEnd"/>
      <w:r w:rsidR="00587C57" w:rsidRPr="003951B4">
        <w:rPr>
          <w:lang w:val="en-US"/>
        </w:rPr>
        <w:t xml:space="preserve"> </w:t>
      </w:r>
      <w:proofErr w:type="spellStart"/>
      <w:r w:rsidR="00587C57" w:rsidRPr="003951B4">
        <w:rPr>
          <w:lang w:val="en-US"/>
        </w:rPr>
        <w:t>bij</w:t>
      </w:r>
      <w:proofErr w:type="spellEnd"/>
      <w:r w:rsidR="00587C57" w:rsidRPr="003951B4">
        <w:rPr>
          <w:lang w:val="en-US"/>
        </w:rPr>
        <w:t xml:space="preserve"> het </w:t>
      </w:r>
      <w:proofErr w:type="spellStart"/>
      <w:r w:rsidR="00587C57" w:rsidRPr="003951B4">
        <w:rPr>
          <w:lang w:val="en-US"/>
        </w:rPr>
        <w:t>vinden</w:t>
      </w:r>
      <w:proofErr w:type="spellEnd"/>
      <w:r w:rsidR="00587C57" w:rsidRPr="003951B4">
        <w:rPr>
          <w:lang w:val="en-US"/>
        </w:rPr>
        <w:t xml:space="preserve"> van </w:t>
      </w:r>
      <w:proofErr w:type="spellStart"/>
      <w:r w:rsidR="00587C57" w:rsidRPr="003951B4">
        <w:rPr>
          <w:lang w:val="en-US"/>
        </w:rPr>
        <w:t>werk</w:t>
      </w:r>
      <w:proofErr w:type="spellEnd"/>
      <w:r w:rsidR="00587C57" w:rsidRPr="003951B4">
        <w:rPr>
          <w:lang w:val="en-US"/>
        </w:rPr>
        <w:t xml:space="preserve"> </w:t>
      </w:r>
      <w:proofErr w:type="spellStart"/>
      <w:r w:rsidR="00587C57" w:rsidRPr="003951B4">
        <w:rPr>
          <w:lang w:val="en-US"/>
        </w:rPr>
        <w:t>als</w:t>
      </w:r>
      <w:proofErr w:type="spellEnd"/>
      <w:r w:rsidR="00587C57" w:rsidRPr="003951B4">
        <w:rPr>
          <w:lang w:val="en-US"/>
        </w:rPr>
        <w:t xml:space="preserve"> </w:t>
      </w:r>
      <w:proofErr w:type="spellStart"/>
      <w:r w:rsidR="00587C57" w:rsidRPr="003951B4">
        <w:rPr>
          <w:lang w:val="en-US"/>
        </w:rPr>
        <w:t>bij</w:t>
      </w:r>
      <w:proofErr w:type="spellEnd"/>
      <w:r w:rsidR="00587C57" w:rsidRPr="003951B4">
        <w:rPr>
          <w:lang w:val="en-US"/>
        </w:rPr>
        <w:t xml:space="preserve"> het </w:t>
      </w:r>
      <w:proofErr w:type="spellStart"/>
      <w:r w:rsidR="00AE016F" w:rsidRPr="003951B4">
        <w:rPr>
          <w:lang w:val="en-US"/>
        </w:rPr>
        <w:t>actief</w:t>
      </w:r>
      <w:proofErr w:type="spellEnd"/>
      <w:r w:rsidR="00587C57" w:rsidRPr="003951B4">
        <w:rPr>
          <w:lang w:val="en-US"/>
        </w:rPr>
        <w:t xml:space="preserve"> </w:t>
      </w:r>
      <w:proofErr w:type="spellStart"/>
      <w:r w:rsidR="00587C57" w:rsidRPr="003951B4">
        <w:rPr>
          <w:lang w:val="en-US"/>
        </w:rPr>
        <w:t>blijven</w:t>
      </w:r>
      <w:proofErr w:type="spellEnd"/>
      <w:r w:rsidR="00587C57" w:rsidRPr="003951B4">
        <w:rPr>
          <w:lang w:val="en-US"/>
        </w:rPr>
        <w:t>.</w:t>
      </w:r>
    </w:p>
    <w:p w14:paraId="74B98B5E" w14:textId="1F969BB8" w:rsidR="00702D0E" w:rsidRPr="003951B4" w:rsidRDefault="00A664F5" w:rsidP="00FD7F96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Veel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 </w:t>
      </w:r>
      <w:proofErr w:type="spellStart"/>
      <w:r w:rsidRPr="003951B4">
        <w:rPr>
          <w:lang w:val="en-US"/>
        </w:rPr>
        <w:t>hebben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maken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grote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structurele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belemmeringen</w:t>
      </w:r>
      <w:proofErr w:type="spellEnd"/>
      <w:r w:rsidRPr="003951B4">
        <w:rPr>
          <w:lang w:val="en-US"/>
        </w:rPr>
        <w:t xml:space="preserve"> op de </w:t>
      </w:r>
      <w:proofErr w:type="spellStart"/>
      <w:r w:rsidRPr="003951B4">
        <w:rPr>
          <w:lang w:val="en-US"/>
        </w:rPr>
        <w:t>arbeidsmarkt</w:t>
      </w:r>
      <w:proofErr w:type="spellEnd"/>
      <w:r w:rsidRPr="003951B4">
        <w:rPr>
          <w:lang w:val="en-US"/>
        </w:rPr>
        <w:t xml:space="preserve">: </w:t>
      </w:r>
      <w:proofErr w:type="spellStart"/>
      <w:r w:rsidRPr="003951B4">
        <w:rPr>
          <w:lang w:val="en-US"/>
        </w:rPr>
        <w:t>onvoldoende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toegankelijkheid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werkplekken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aanhoudende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discriminatie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bij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aanwerving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slecht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aangepaste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vacatures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gebrek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geïndividualiseerde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ondersteuningssystemen</w:t>
      </w:r>
      <w:proofErr w:type="spellEnd"/>
      <w:r w:rsidRPr="003951B4">
        <w:rPr>
          <w:lang w:val="en-US"/>
        </w:rPr>
        <w:t xml:space="preserve">. </w:t>
      </w:r>
      <w:proofErr w:type="spellStart"/>
      <w:r w:rsidRPr="003951B4">
        <w:rPr>
          <w:lang w:val="en-US"/>
        </w:rPr>
        <w:t>Daarnaast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zijn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beroepsopleidingen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vaak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niet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afgestemd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hun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specifieke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behoeften</w:t>
      </w:r>
      <w:proofErr w:type="spellEnd"/>
      <w:r w:rsidRPr="003951B4">
        <w:rPr>
          <w:lang w:val="en-US"/>
        </w:rPr>
        <w:t xml:space="preserve"> en is er </w:t>
      </w:r>
      <w:proofErr w:type="spellStart"/>
      <w:r w:rsidRPr="003951B4">
        <w:rPr>
          <w:lang w:val="en-US"/>
        </w:rPr>
        <w:t>nog</w:t>
      </w:r>
      <w:proofErr w:type="spellEnd"/>
      <w:r w:rsidRPr="003951B4">
        <w:rPr>
          <w:lang w:val="en-US"/>
        </w:rPr>
        <w:t xml:space="preserve"> steeds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weinig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coördinatie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tussen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verschillende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overheidsniveaus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als</w:t>
      </w:r>
      <w:proofErr w:type="spellEnd"/>
      <w:r w:rsidRPr="003951B4">
        <w:rPr>
          <w:lang w:val="en-US"/>
        </w:rPr>
        <w:t xml:space="preserve"> het </w:t>
      </w:r>
      <w:proofErr w:type="spellStart"/>
      <w:r w:rsidRPr="003951B4">
        <w:rPr>
          <w:lang w:val="en-US"/>
        </w:rPr>
        <w:t>gaat</w:t>
      </w:r>
      <w:proofErr w:type="spellEnd"/>
      <w:r w:rsidRPr="003951B4">
        <w:rPr>
          <w:lang w:val="en-US"/>
        </w:rPr>
        <w:t xml:space="preserve"> om </w:t>
      </w:r>
      <w:proofErr w:type="spellStart"/>
      <w:r w:rsidRPr="003951B4">
        <w:rPr>
          <w:lang w:val="en-US"/>
        </w:rPr>
        <w:t>ondersteuning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weg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naar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</w:t>
      </w:r>
      <w:proofErr w:type="spellEnd"/>
      <w:r w:rsidRPr="003951B4">
        <w:rPr>
          <w:lang w:val="en-US"/>
        </w:rPr>
        <w:t>.</w:t>
      </w:r>
    </w:p>
    <w:p w14:paraId="657D527B" w14:textId="2D0849BC" w:rsidR="000E223C" w:rsidRPr="00886B6C" w:rsidRDefault="00FD7F96" w:rsidP="00886B6C">
      <w:pPr>
        <w:pStyle w:val="Titre2"/>
        <w:numPr>
          <w:ilvl w:val="0"/>
          <w:numId w:val="0"/>
        </w:numPr>
        <w:ind w:left="720" w:hanging="360"/>
      </w:pPr>
      <w:r w:rsidRPr="00FD7F96">
        <w:t>2. Zorgwekkende bevindingen</w:t>
      </w:r>
    </w:p>
    <w:p w14:paraId="51F7F8F8" w14:textId="406E609E" w:rsidR="00DC6275" w:rsidRPr="003951B4" w:rsidRDefault="00B60465" w:rsidP="000E223C">
      <w:pPr>
        <w:pStyle w:val="Titre3"/>
        <w:rPr>
          <w:lang w:val="nl-NL"/>
        </w:rPr>
      </w:pPr>
      <w:r w:rsidRPr="003951B4">
        <w:rPr>
          <w:lang w:val="nl-NL"/>
        </w:rPr>
        <w:t>Een gebrek aan gegevens en transparantie</w:t>
      </w:r>
    </w:p>
    <w:p w14:paraId="1911FBB7" w14:textId="1862FCC4" w:rsidR="00FD7F96" w:rsidRPr="003951B4" w:rsidRDefault="00FB63F1" w:rsidP="00FD7F96">
      <w:p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Het </w:t>
      </w:r>
      <w:r w:rsidRPr="003951B4">
        <w:rPr>
          <w:b/>
          <w:bCs/>
          <w:lang w:val="nl-NL"/>
        </w:rPr>
        <w:t xml:space="preserve">Platform van adviesraden voor personen met een handicap (Platform des </w:t>
      </w:r>
      <w:proofErr w:type="spellStart"/>
      <w:r w:rsidRPr="003951B4">
        <w:rPr>
          <w:b/>
          <w:bCs/>
          <w:lang w:val="nl-NL"/>
        </w:rPr>
        <w:t>conseils</w:t>
      </w:r>
      <w:proofErr w:type="spellEnd"/>
      <w:r w:rsidRPr="003951B4">
        <w:rPr>
          <w:b/>
          <w:bCs/>
          <w:lang w:val="nl-NL"/>
        </w:rPr>
        <w:t xml:space="preserve"> </w:t>
      </w:r>
      <w:proofErr w:type="spellStart"/>
      <w:r w:rsidRPr="003951B4">
        <w:rPr>
          <w:b/>
          <w:bCs/>
          <w:lang w:val="nl-NL"/>
        </w:rPr>
        <w:t>consultatifs</w:t>
      </w:r>
      <w:proofErr w:type="spellEnd"/>
      <w:r w:rsidRPr="003951B4">
        <w:rPr>
          <w:b/>
          <w:bCs/>
          <w:lang w:val="nl-NL"/>
        </w:rPr>
        <w:t xml:space="preserve"> des </w:t>
      </w:r>
      <w:proofErr w:type="spellStart"/>
      <w:r w:rsidRPr="003951B4">
        <w:rPr>
          <w:b/>
          <w:bCs/>
          <w:lang w:val="nl-NL"/>
        </w:rPr>
        <w:t>personnes</w:t>
      </w:r>
      <w:proofErr w:type="spellEnd"/>
      <w:r w:rsidRPr="003951B4">
        <w:rPr>
          <w:b/>
          <w:bCs/>
          <w:lang w:val="nl-NL"/>
        </w:rPr>
        <w:t xml:space="preserve"> en </w:t>
      </w:r>
      <w:proofErr w:type="spellStart"/>
      <w:r w:rsidRPr="003951B4">
        <w:rPr>
          <w:b/>
          <w:bCs/>
          <w:lang w:val="nl-NL"/>
        </w:rPr>
        <w:t>situation</w:t>
      </w:r>
      <w:proofErr w:type="spellEnd"/>
      <w:r w:rsidRPr="003951B4">
        <w:rPr>
          <w:b/>
          <w:bCs/>
          <w:lang w:val="nl-NL"/>
        </w:rPr>
        <w:t xml:space="preserve"> de handicap) </w:t>
      </w:r>
      <w:r w:rsidRPr="003951B4">
        <w:rPr>
          <w:lang w:val="nl-NL"/>
        </w:rPr>
        <w:t xml:space="preserve">merkt op dat er tot </w:t>
      </w:r>
      <w:r w:rsidR="00FD7F96" w:rsidRPr="003951B4">
        <w:rPr>
          <w:lang w:val="nl-NL"/>
        </w:rPr>
        <w:t xml:space="preserve">op heden geen officiële cijfers zijn meegedeeld over het aantal langdurig werklozen die profiteren van de erkenning van een handicap door de ONEM. Dit gebrek aan </w:t>
      </w:r>
      <w:r w:rsidR="00116FDB" w:rsidRPr="003951B4">
        <w:rPr>
          <w:lang w:val="nl-NL"/>
        </w:rPr>
        <w:t xml:space="preserve">uitgesplitste </w:t>
      </w:r>
      <w:r w:rsidR="00FD7F96" w:rsidRPr="003951B4">
        <w:rPr>
          <w:lang w:val="nl-NL"/>
        </w:rPr>
        <w:t xml:space="preserve">gegevens </w:t>
      </w:r>
      <w:r w:rsidR="00116FDB" w:rsidRPr="003951B4">
        <w:rPr>
          <w:lang w:val="nl-NL"/>
        </w:rPr>
        <w:t xml:space="preserve">is een belangrijke tekortkoming </w:t>
      </w:r>
      <w:r w:rsidR="006B008D" w:rsidRPr="003951B4">
        <w:rPr>
          <w:lang w:val="nl-NL"/>
        </w:rPr>
        <w:t xml:space="preserve">in de ontwikkeling en beoordeling van </w:t>
      </w:r>
      <w:r w:rsidR="00FD7F96" w:rsidRPr="003951B4">
        <w:rPr>
          <w:lang w:val="nl-NL"/>
        </w:rPr>
        <w:t xml:space="preserve">de impact van de hervorming op mensen met een handicap, terwijl een dergelijke maatregel absoluut gebaseerd zou moeten zijn op een </w:t>
      </w:r>
      <w:r w:rsidR="00FD7F96" w:rsidRPr="003951B4">
        <w:rPr>
          <w:b/>
          <w:bCs/>
          <w:lang w:val="nl-NL"/>
        </w:rPr>
        <w:t xml:space="preserve">voorafgaande </w:t>
      </w:r>
      <w:r w:rsidR="00FD7F96" w:rsidRPr="003951B4">
        <w:rPr>
          <w:lang w:val="nl-NL"/>
        </w:rPr>
        <w:t xml:space="preserve">gedifferentieerde </w:t>
      </w:r>
      <w:r w:rsidR="00FD7F96" w:rsidRPr="003951B4">
        <w:rPr>
          <w:b/>
          <w:bCs/>
          <w:lang w:val="nl-NL"/>
        </w:rPr>
        <w:t>impactanalyse</w:t>
      </w:r>
      <w:r w:rsidR="00FD7F96" w:rsidRPr="003951B4">
        <w:rPr>
          <w:lang w:val="nl-NL"/>
        </w:rPr>
        <w:t>.</w:t>
      </w:r>
    </w:p>
    <w:p w14:paraId="4E0AC075" w14:textId="77777777" w:rsidR="00E23947" w:rsidRPr="003951B4" w:rsidRDefault="00E23947" w:rsidP="00E23947">
      <w:p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Het is echter essentieel dat een hervorming van deze omvang, met grote sociale gevolgen, gebaseerd is op nauwkeurige, betrouwbare en gedifferentieerde gegevens, zodat de meest kwetsbare groepen kunnen worden geïdentificeerd. </w:t>
      </w:r>
    </w:p>
    <w:p w14:paraId="746C587A" w14:textId="29187FB1" w:rsidR="00E23947" w:rsidRPr="003951B4" w:rsidRDefault="00E23947" w:rsidP="00FD7F96">
      <w:p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Het </w:t>
      </w:r>
      <w:r w:rsidRPr="003951B4">
        <w:rPr>
          <w:b/>
          <w:bCs/>
          <w:lang w:val="nl-NL"/>
        </w:rPr>
        <w:t xml:space="preserve">Platform van Adviesraden voor Gehandicapten </w:t>
      </w:r>
      <w:r w:rsidRPr="003951B4">
        <w:rPr>
          <w:lang w:val="nl-NL"/>
        </w:rPr>
        <w:t>benadrukt daarom het belang en de urgentie van het produceren en toegankelijk maken van uitgesplitste gegevens, en van het uitvoeren van een specifieke effectbeoordeling voordat deze hervorming wordt geïmplementeerd.</w:t>
      </w:r>
    </w:p>
    <w:p w14:paraId="61F25C37" w14:textId="57A88DEE" w:rsidR="00FD7F96" w:rsidRPr="003951B4" w:rsidRDefault="00FD7F96" w:rsidP="000E223C">
      <w:pPr>
        <w:pStyle w:val="Titre3"/>
        <w:rPr>
          <w:lang w:val="en-US"/>
        </w:rPr>
      </w:pPr>
      <w:r w:rsidRPr="003951B4">
        <w:rPr>
          <w:lang w:val="en-US"/>
        </w:rPr>
        <w:t xml:space="preserve">Een </w:t>
      </w:r>
      <w:proofErr w:type="spellStart"/>
      <w:r w:rsidRPr="003951B4">
        <w:rPr>
          <w:lang w:val="en-US"/>
        </w:rPr>
        <w:t>hervorming</w:t>
      </w:r>
      <w:proofErr w:type="spellEnd"/>
      <w:r w:rsidRPr="003951B4">
        <w:rPr>
          <w:lang w:val="en-US"/>
        </w:rPr>
        <w:t xml:space="preserve"> die de </w:t>
      </w:r>
      <w:proofErr w:type="spellStart"/>
      <w:r w:rsidRPr="003951B4">
        <w:rPr>
          <w:lang w:val="en-US"/>
        </w:rPr>
        <w:t>meest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kwetsbaren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dreigt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uit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sluiten</w:t>
      </w:r>
      <w:proofErr w:type="spellEnd"/>
    </w:p>
    <w:p w14:paraId="29C8A7C9" w14:textId="77777777" w:rsidR="00FD7F96" w:rsidRPr="003951B4" w:rsidRDefault="00FD7F96" w:rsidP="00FD7F96">
      <w:pPr>
        <w:spacing w:after="120" w:line="276" w:lineRule="auto"/>
        <w:rPr>
          <w:highlight w:val="yellow"/>
          <w:lang w:val="en-US"/>
        </w:rPr>
      </w:pPr>
      <w:r w:rsidRPr="003951B4">
        <w:rPr>
          <w:highlight w:val="yellow"/>
          <w:lang w:val="en-US"/>
        </w:rPr>
        <w:t xml:space="preserve">Mensen met </w:t>
      </w:r>
      <w:proofErr w:type="spellStart"/>
      <w:r w:rsidRPr="003951B4">
        <w:rPr>
          <w:highlight w:val="yellow"/>
          <w:lang w:val="en-US"/>
        </w:rPr>
        <w:t>een</w:t>
      </w:r>
      <w:proofErr w:type="spellEnd"/>
      <w:r w:rsidRPr="003951B4">
        <w:rPr>
          <w:highlight w:val="yellow"/>
          <w:lang w:val="en-US"/>
        </w:rPr>
        <w:t xml:space="preserve"> handicap </w:t>
      </w:r>
      <w:proofErr w:type="spellStart"/>
      <w:r w:rsidRPr="003951B4">
        <w:rPr>
          <w:highlight w:val="yellow"/>
          <w:lang w:val="en-US"/>
        </w:rPr>
        <w:t>hebben</w:t>
      </w:r>
      <w:proofErr w:type="spellEnd"/>
      <w:r w:rsidRPr="003951B4">
        <w:rPr>
          <w:highlight w:val="yellow"/>
          <w:lang w:val="en-US"/>
        </w:rPr>
        <w:t xml:space="preserve"> al </w:t>
      </w:r>
      <w:proofErr w:type="spellStart"/>
      <w:r w:rsidRPr="003951B4">
        <w:rPr>
          <w:highlight w:val="yellow"/>
          <w:lang w:val="en-US"/>
        </w:rPr>
        <w:t>te</w:t>
      </w:r>
      <w:proofErr w:type="spellEnd"/>
      <w:r w:rsidRPr="003951B4">
        <w:rPr>
          <w:highlight w:val="yellow"/>
          <w:lang w:val="en-US"/>
        </w:rPr>
        <w:t xml:space="preserve"> </w:t>
      </w:r>
      <w:proofErr w:type="spellStart"/>
      <w:r w:rsidRPr="003951B4">
        <w:rPr>
          <w:highlight w:val="yellow"/>
          <w:lang w:val="en-US"/>
        </w:rPr>
        <w:t>maken</w:t>
      </w:r>
      <w:proofErr w:type="spellEnd"/>
      <w:r w:rsidRPr="003951B4">
        <w:rPr>
          <w:highlight w:val="yellow"/>
          <w:lang w:val="en-US"/>
        </w:rPr>
        <w:t xml:space="preserve"> met </w:t>
      </w:r>
      <w:proofErr w:type="spellStart"/>
      <w:r w:rsidRPr="003951B4">
        <w:rPr>
          <w:b/>
          <w:bCs/>
          <w:highlight w:val="yellow"/>
          <w:lang w:val="en-US"/>
        </w:rPr>
        <w:t>meerdere</w:t>
      </w:r>
      <w:proofErr w:type="spellEnd"/>
      <w:r w:rsidRPr="003951B4">
        <w:rPr>
          <w:b/>
          <w:bCs/>
          <w:highlight w:val="yellow"/>
          <w:lang w:val="en-US"/>
        </w:rPr>
        <w:t xml:space="preserve"> </w:t>
      </w:r>
      <w:proofErr w:type="spellStart"/>
      <w:r w:rsidRPr="003951B4">
        <w:rPr>
          <w:b/>
          <w:bCs/>
          <w:highlight w:val="yellow"/>
          <w:lang w:val="en-US"/>
        </w:rPr>
        <w:t>barrières</w:t>
      </w:r>
      <w:proofErr w:type="spellEnd"/>
      <w:r w:rsidRPr="003951B4">
        <w:rPr>
          <w:b/>
          <w:bCs/>
          <w:highlight w:val="yellow"/>
          <w:lang w:val="en-US"/>
        </w:rPr>
        <w:t xml:space="preserve"> op de </w:t>
      </w:r>
      <w:proofErr w:type="spellStart"/>
      <w:r w:rsidRPr="003951B4">
        <w:rPr>
          <w:b/>
          <w:bCs/>
          <w:highlight w:val="yellow"/>
          <w:lang w:val="en-US"/>
        </w:rPr>
        <w:t>arbeidsmarkt</w:t>
      </w:r>
      <w:proofErr w:type="spellEnd"/>
      <w:r w:rsidRPr="003951B4">
        <w:rPr>
          <w:highlight w:val="yellow"/>
          <w:lang w:val="en-US"/>
        </w:rPr>
        <w:t>:</w:t>
      </w:r>
    </w:p>
    <w:p w14:paraId="11D9A2E3" w14:textId="77777777" w:rsidR="00FD7F96" w:rsidRPr="003951B4" w:rsidRDefault="00FD7F96" w:rsidP="00D15E0E">
      <w:pPr>
        <w:spacing w:after="120" w:line="276" w:lineRule="auto"/>
        <w:rPr>
          <w:highlight w:val="yellow"/>
          <w:lang w:val="en-US"/>
        </w:rPr>
      </w:pPr>
      <w:proofErr w:type="spellStart"/>
      <w:r w:rsidRPr="003951B4">
        <w:rPr>
          <w:highlight w:val="yellow"/>
          <w:lang w:val="en-US"/>
        </w:rPr>
        <w:t>werkloosheidsgraad</w:t>
      </w:r>
      <w:proofErr w:type="spellEnd"/>
      <w:r w:rsidRPr="003951B4">
        <w:rPr>
          <w:highlight w:val="yellow"/>
          <w:lang w:val="en-US"/>
        </w:rPr>
        <w:t xml:space="preserve"> </w:t>
      </w:r>
      <w:proofErr w:type="spellStart"/>
      <w:r w:rsidRPr="003951B4">
        <w:rPr>
          <w:highlight w:val="yellow"/>
          <w:lang w:val="en-US"/>
        </w:rPr>
        <w:t>hoger</w:t>
      </w:r>
      <w:proofErr w:type="spellEnd"/>
      <w:r w:rsidRPr="003951B4">
        <w:rPr>
          <w:highlight w:val="yellow"/>
          <w:lang w:val="en-US"/>
        </w:rPr>
        <w:t xml:space="preserve"> dan het </w:t>
      </w:r>
      <w:proofErr w:type="spellStart"/>
      <w:r w:rsidRPr="003951B4">
        <w:rPr>
          <w:highlight w:val="yellow"/>
          <w:lang w:val="en-US"/>
        </w:rPr>
        <w:t>nationale</w:t>
      </w:r>
      <w:proofErr w:type="spellEnd"/>
      <w:r w:rsidRPr="003951B4">
        <w:rPr>
          <w:highlight w:val="yellow"/>
          <w:lang w:val="en-US"/>
        </w:rPr>
        <w:t xml:space="preserve"> </w:t>
      </w:r>
      <w:proofErr w:type="spellStart"/>
      <w:r w:rsidRPr="003951B4">
        <w:rPr>
          <w:highlight w:val="yellow"/>
          <w:lang w:val="en-US"/>
        </w:rPr>
        <w:t>gemiddelde</w:t>
      </w:r>
      <w:proofErr w:type="spellEnd"/>
      <w:r w:rsidRPr="003951B4">
        <w:rPr>
          <w:highlight w:val="yellow"/>
          <w:lang w:val="en-US"/>
        </w:rPr>
        <w:t xml:space="preserve"> </w:t>
      </w:r>
      <w:commentRangeStart w:id="1"/>
      <w:commentRangeEnd w:id="1"/>
      <w:r w:rsidR="000D33A6">
        <w:rPr>
          <w:rStyle w:val="Marquedecommentaire"/>
        </w:rPr>
        <w:commentReference w:id="1"/>
      </w:r>
      <w:r w:rsidRPr="003951B4">
        <w:rPr>
          <w:highlight w:val="yellow"/>
          <w:lang w:val="en-US"/>
        </w:rPr>
        <w:t xml:space="preserve"> ,</w:t>
      </w:r>
    </w:p>
    <w:p w14:paraId="654AA246" w14:textId="77777777" w:rsidR="00FD7F96" w:rsidRPr="000D33A6" w:rsidRDefault="00FD7F96" w:rsidP="00FD7F96">
      <w:pPr>
        <w:numPr>
          <w:ilvl w:val="0"/>
          <w:numId w:val="3"/>
        </w:numPr>
        <w:spacing w:after="120" w:line="276" w:lineRule="auto"/>
        <w:rPr>
          <w:highlight w:val="yellow"/>
        </w:rPr>
      </w:pPr>
      <w:proofErr w:type="spellStart"/>
      <w:r w:rsidRPr="000D33A6">
        <w:rPr>
          <w:highlight w:val="yellow"/>
        </w:rPr>
        <w:t>structurele</w:t>
      </w:r>
      <w:proofErr w:type="spellEnd"/>
      <w:r w:rsidRPr="000D33A6">
        <w:rPr>
          <w:highlight w:val="yellow"/>
        </w:rPr>
        <w:t xml:space="preserve"> </w:t>
      </w:r>
      <w:proofErr w:type="spellStart"/>
      <w:r w:rsidRPr="000D33A6">
        <w:rPr>
          <w:highlight w:val="yellow"/>
        </w:rPr>
        <w:t>discriminatie</w:t>
      </w:r>
      <w:proofErr w:type="spellEnd"/>
      <w:r w:rsidRPr="000D33A6">
        <w:rPr>
          <w:highlight w:val="yellow"/>
        </w:rPr>
        <w:t xml:space="preserve"> </w:t>
      </w:r>
      <w:proofErr w:type="spellStart"/>
      <w:r w:rsidRPr="000D33A6">
        <w:rPr>
          <w:highlight w:val="yellow"/>
        </w:rPr>
        <w:t>bij</w:t>
      </w:r>
      <w:proofErr w:type="spellEnd"/>
      <w:r w:rsidRPr="000D33A6">
        <w:rPr>
          <w:highlight w:val="yellow"/>
        </w:rPr>
        <w:t xml:space="preserve"> </w:t>
      </w:r>
      <w:proofErr w:type="spellStart"/>
      <w:r w:rsidRPr="000D33A6">
        <w:rPr>
          <w:highlight w:val="yellow"/>
        </w:rPr>
        <w:t>aanwerving</w:t>
      </w:r>
      <w:proofErr w:type="spellEnd"/>
      <w:r w:rsidRPr="000D33A6">
        <w:rPr>
          <w:highlight w:val="yellow"/>
        </w:rPr>
        <w:t>,</w:t>
      </w:r>
    </w:p>
    <w:p w14:paraId="7B404007" w14:textId="77777777" w:rsidR="00FD7F96" w:rsidRPr="000D33A6" w:rsidRDefault="00FD7F96" w:rsidP="00FD7F96">
      <w:pPr>
        <w:numPr>
          <w:ilvl w:val="0"/>
          <w:numId w:val="3"/>
        </w:numPr>
        <w:spacing w:after="120" w:line="276" w:lineRule="auto"/>
        <w:rPr>
          <w:highlight w:val="yellow"/>
        </w:rPr>
      </w:pPr>
      <w:r w:rsidRPr="000D33A6">
        <w:rPr>
          <w:highlight w:val="yellow"/>
        </w:rPr>
        <w:t>ontoereikende arbeidsomstandigheden,</w:t>
      </w:r>
    </w:p>
    <w:p w14:paraId="6AE53C42" w14:textId="77777777" w:rsidR="00FD7F96" w:rsidRPr="000D33A6" w:rsidRDefault="00FD7F96" w:rsidP="00FD7F96">
      <w:pPr>
        <w:numPr>
          <w:ilvl w:val="0"/>
          <w:numId w:val="3"/>
        </w:numPr>
        <w:spacing w:after="120" w:line="276" w:lineRule="auto"/>
        <w:rPr>
          <w:highlight w:val="yellow"/>
        </w:rPr>
      </w:pPr>
      <w:r w:rsidRPr="000D33A6">
        <w:rPr>
          <w:highlight w:val="yellow"/>
        </w:rPr>
        <w:lastRenderedPageBreak/>
        <w:t>beperkte toegankelijkheid van werkplekken,</w:t>
      </w:r>
    </w:p>
    <w:p w14:paraId="7745A995" w14:textId="77777777" w:rsidR="00FD7F96" w:rsidRPr="003951B4" w:rsidRDefault="00FD7F96" w:rsidP="00FD7F96">
      <w:pPr>
        <w:numPr>
          <w:ilvl w:val="0"/>
          <w:numId w:val="3"/>
        </w:numPr>
        <w:spacing w:after="120" w:line="276" w:lineRule="auto"/>
        <w:rPr>
          <w:highlight w:val="yellow"/>
          <w:lang w:val="nl-NL"/>
        </w:rPr>
      </w:pPr>
      <w:r w:rsidRPr="003951B4">
        <w:rPr>
          <w:highlight w:val="yellow"/>
          <w:lang w:val="nl-NL"/>
        </w:rPr>
        <w:t>en een gebrek aan passende ondersteunende maatregelen.</w:t>
      </w:r>
    </w:p>
    <w:p w14:paraId="4687B1D7" w14:textId="77777777" w:rsidR="00FD7F96" w:rsidRPr="003951B4" w:rsidRDefault="00FD7F96" w:rsidP="00FD7F96">
      <w:pPr>
        <w:spacing w:after="120" w:line="276" w:lineRule="auto"/>
        <w:rPr>
          <w:lang w:val="nl-NL"/>
        </w:rPr>
      </w:pPr>
      <w:r w:rsidRPr="003951B4">
        <w:rPr>
          <w:highlight w:val="yellow"/>
          <w:lang w:val="nl-NL"/>
        </w:rPr>
        <w:t xml:space="preserve">Het opleggen van een rigide limiet van twee jaar recht op werkloosheid zonder rekening te houden met deze realiteiten betekent het straffen van een reeds achtergestelde groep mensen en </w:t>
      </w:r>
      <w:r w:rsidRPr="003951B4">
        <w:rPr>
          <w:b/>
          <w:bCs/>
          <w:highlight w:val="yellow"/>
          <w:lang w:val="nl-NL"/>
        </w:rPr>
        <w:t>het versterken van hun sociaaleconomische onzekerheid</w:t>
      </w:r>
      <w:r w:rsidRPr="003951B4">
        <w:rPr>
          <w:highlight w:val="yellow"/>
          <w:lang w:val="nl-NL"/>
        </w:rPr>
        <w:t>.</w:t>
      </w:r>
    </w:p>
    <w:p w14:paraId="58CF984E" w14:textId="0FBF8128" w:rsidR="00567483" w:rsidRPr="003951B4" w:rsidRDefault="0093768C" w:rsidP="00B05EA8">
      <w:pPr>
        <w:pStyle w:val="Titre3"/>
        <w:rPr>
          <w:lang w:val="nl-NL"/>
        </w:rPr>
      </w:pPr>
      <w:r w:rsidRPr="003951B4">
        <w:rPr>
          <w:lang w:val="nl-NL"/>
        </w:rPr>
        <w:t>Een gewone baan die tijd en ondersteuning kost</w:t>
      </w:r>
    </w:p>
    <w:p w14:paraId="2BD4DA07" w14:textId="2CFA5245" w:rsidR="00E7646D" w:rsidRPr="003951B4" w:rsidRDefault="00FB63F1" w:rsidP="003C1CF0">
      <w:pPr>
        <w:spacing w:line="276" w:lineRule="auto"/>
        <w:rPr>
          <w:lang w:val="en-US"/>
        </w:rPr>
      </w:pP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van </w:t>
      </w:r>
      <w:proofErr w:type="spellStart"/>
      <w:r w:rsidRPr="003951B4">
        <w:rPr>
          <w:b/>
          <w:bCs/>
          <w:lang w:val="en-US"/>
        </w:rPr>
        <w:t>adviesraden</w:t>
      </w:r>
      <w:proofErr w:type="spellEnd"/>
      <w:r w:rsidRPr="003951B4">
        <w:rPr>
          <w:b/>
          <w:bCs/>
          <w:lang w:val="en-US"/>
        </w:rPr>
        <w:t xml:space="preserve"> voor </w:t>
      </w:r>
      <w:proofErr w:type="spellStart"/>
      <w:r w:rsidRPr="003951B4">
        <w:rPr>
          <w:b/>
          <w:bCs/>
          <w:lang w:val="en-US"/>
        </w:rPr>
        <w:t>personen</w:t>
      </w:r>
      <w:proofErr w:type="spellEnd"/>
      <w:r w:rsidRPr="003951B4">
        <w:rPr>
          <w:b/>
          <w:bCs/>
          <w:lang w:val="en-US"/>
        </w:rPr>
        <w:t xml:space="preserve"> met </w:t>
      </w:r>
      <w:proofErr w:type="spellStart"/>
      <w:r w:rsidRPr="003951B4">
        <w:rPr>
          <w:b/>
          <w:bCs/>
          <w:lang w:val="en-US"/>
        </w:rPr>
        <w:t>een</w:t>
      </w:r>
      <w:proofErr w:type="spellEnd"/>
      <w:r w:rsidRPr="003951B4">
        <w:rPr>
          <w:b/>
          <w:bCs/>
          <w:lang w:val="en-US"/>
        </w:rPr>
        <w:t xml:space="preserve"> handicap </w:t>
      </w:r>
      <w:proofErr w:type="spellStart"/>
      <w:r w:rsidRPr="003951B4">
        <w:rPr>
          <w:lang w:val="en-US"/>
        </w:rPr>
        <w:t>wijst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erop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r w:rsidR="00574C0C" w:rsidRPr="003951B4">
        <w:rPr>
          <w:lang w:val="en-US"/>
        </w:rPr>
        <w:t xml:space="preserve">de </w:t>
      </w:r>
      <w:proofErr w:type="spellStart"/>
      <w:r w:rsidR="00574C0C" w:rsidRPr="003951B4">
        <w:rPr>
          <w:lang w:val="en-US"/>
        </w:rPr>
        <w:t>meerderheid</w:t>
      </w:r>
      <w:proofErr w:type="spellEnd"/>
      <w:r w:rsidR="00574C0C" w:rsidRPr="003951B4">
        <w:rPr>
          <w:lang w:val="en-US"/>
        </w:rPr>
        <w:t xml:space="preserve"> van de </w:t>
      </w:r>
      <w:proofErr w:type="spellStart"/>
      <w:r w:rsidR="00574C0C" w:rsidRPr="003951B4">
        <w:rPr>
          <w:lang w:val="en-US"/>
        </w:rPr>
        <w:t>personen</w:t>
      </w:r>
      <w:proofErr w:type="spellEnd"/>
      <w:r w:rsidR="00574C0C" w:rsidRPr="003951B4">
        <w:rPr>
          <w:lang w:val="en-US"/>
        </w:rPr>
        <w:t xml:space="preserve"> met </w:t>
      </w:r>
      <w:proofErr w:type="spellStart"/>
      <w:r w:rsidR="00574C0C" w:rsidRPr="003951B4">
        <w:rPr>
          <w:lang w:val="en-US"/>
        </w:rPr>
        <w:t>een</w:t>
      </w:r>
      <w:proofErr w:type="spellEnd"/>
      <w:r w:rsidR="00574C0C" w:rsidRPr="003951B4">
        <w:rPr>
          <w:lang w:val="en-US"/>
        </w:rPr>
        <w:t xml:space="preserve"> handicap die </w:t>
      </w:r>
      <w:proofErr w:type="spellStart"/>
      <w:r w:rsidR="00574C0C" w:rsidRPr="003951B4">
        <w:rPr>
          <w:lang w:val="en-US"/>
        </w:rPr>
        <w:t>naar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een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baan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solliciteren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momenteel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als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574C0C" w:rsidRPr="003951B4">
        <w:rPr>
          <w:lang w:val="en-US"/>
        </w:rPr>
        <w:t>werkloos</w:t>
      </w:r>
      <w:proofErr w:type="spellEnd"/>
      <w:r w:rsidR="00574C0C" w:rsidRPr="003951B4">
        <w:rPr>
          <w:lang w:val="en-US"/>
        </w:rPr>
        <w:t xml:space="preserve"> </w:t>
      </w:r>
      <w:proofErr w:type="spellStart"/>
      <w:r w:rsidR="003C1CF0" w:rsidRPr="003951B4">
        <w:rPr>
          <w:lang w:val="en-US"/>
        </w:rPr>
        <w:t>geregistreerd</w:t>
      </w:r>
      <w:proofErr w:type="spellEnd"/>
      <w:r w:rsidR="003C1CF0" w:rsidRPr="003951B4">
        <w:rPr>
          <w:lang w:val="en-US"/>
        </w:rPr>
        <w:t xml:space="preserve"> </w:t>
      </w:r>
      <w:proofErr w:type="spellStart"/>
      <w:r w:rsidR="003C1CF0" w:rsidRPr="003951B4">
        <w:rPr>
          <w:lang w:val="en-US"/>
        </w:rPr>
        <w:t>staan</w:t>
      </w:r>
      <w:proofErr w:type="spellEnd"/>
      <w:r w:rsidR="000D7811" w:rsidRPr="003951B4">
        <w:rPr>
          <w:lang w:val="en-US"/>
        </w:rPr>
        <w:t xml:space="preserve">, wat </w:t>
      </w:r>
      <w:r w:rsidR="009D07BC" w:rsidRPr="003951B4">
        <w:rPr>
          <w:lang w:val="en-US"/>
        </w:rPr>
        <w:t xml:space="preserve">de </w:t>
      </w:r>
      <w:proofErr w:type="spellStart"/>
      <w:r w:rsidR="009D07BC" w:rsidRPr="003951B4">
        <w:rPr>
          <w:lang w:val="en-US"/>
        </w:rPr>
        <w:t>mogelijkheid</w:t>
      </w:r>
      <w:proofErr w:type="spellEnd"/>
      <w:r w:rsidR="009D07BC" w:rsidRPr="003951B4">
        <w:rPr>
          <w:lang w:val="en-US"/>
        </w:rPr>
        <w:t xml:space="preserve"> </w:t>
      </w:r>
      <w:proofErr w:type="spellStart"/>
      <w:r w:rsidR="009D07BC" w:rsidRPr="003951B4">
        <w:rPr>
          <w:lang w:val="en-US"/>
        </w:rPr>
        <w:t>biedt</w:t>
      </w:r>
      <w:proofErr w:type="spellEnd"/>
      <w:r w:rsidR="009D07BC" w:rsidRPr="003951B4">
        <w:rPr>
          <w:lang w:val="en-US"/>
        </w:rPr>
        <w:t xml:space="preserve"> om </w:t>
      </w:r>
      <w:proofErr w:type="spellStart"/>
      <w:r w:rsidR="009D07BC" w:rsidRPr="003951B4">
        <w:rPr>
          <w:lang w:val="en-US"/>
        </w:rPr>
        <w:t>te</w:t>
      </w:r>
      <w:proofErr w:type="spellEnd"/>
      <w:r w:rsidR="009D07BC" w:rsidRPr="003951B4">
        <w:rPr>
          <w:lang w:val="en-US"/>
        </w:rPr>
        <w:t xml:space="preserve"> </w:t>
      </w:r>
      <w:proofErr w:type="spellStart"/>
      <w:r w:rsidR="009D07BC" w:rsidRPr="003951B4">
        <w:rPr>
          <w:lang w:val="en-US"/>
        </w:rPr>
        <w:t>profiteren</w:t>
      </w:r>
      <w:proofErr w:type="spellEnd"/>
      <w:r w:rsidR="009D07BC" w:rsidRPr="003951B4">
        <w:rPr>
          <w:lang w:val="en-US"/>
        </w:rPr>
        <w:t xml:space="preserve"> van </w:t>
      </w:r>
      <w:proofErr w:type="spellStart"/>
      <w:r w:rsidR="009D07BC" w:rsidRPr="003951B4">
        <w:rPr>
          <w:lang w:val="en-US"/>
        </w:rPr>
        <w:t>geïndividualiseerde</w:t>
      </w:r>
      <w:proofErr w:type="spellEnd"/>
      <w:r w:rsidR="009D07BC" w:rsidRPr="003951B4">
        <w:rPr>
          <w:lang w:val="en-US"/>
        </w:rPr>
        <w:t xml:space="preserve"> </w:t>
      </w:r>
      <w:proofErr w:type="spellStart"/>
      <w:r w:rsidR="000D7811" w:rsidRPr="003951B4">
        <w:rPr>
          <w:lang w:val="en-US"/>
        </w:rPr>
        <w:t>ondersteuning</w:t>
      </w:r>
      <w:proofErr w:type="spellEnd"/>
      <w:r w:rsidR="000D7811" w:rsidRPr="003951B4">
        <w:rPr>
          <w:lang w:val="en-US"/>
        </w:rPr>
        <w:t xml:space="preserve"> </w:t>
      </w:r>
      <w:r w:rsidR="00547250" w:rsidRPr="003951B4">
        <w:rPr>
          <w:lang w:val="en-US"/>
        </w:rPr>
        <w:t xml:space="preserve">door </w:t>
      </w:r>
      <w:proofErr w:type="spellStart"/>
      <w:r w:rsidR="00547250" w:rsidRPr="003951B4">
        <w:rPr>
          <w:lang w:val="en-US"/>
        </w:rPr>
        <w:t>actoren</w:t>
      </w:r>
      <w:proofErr w:type="spellEnd"/>
      <w:r w:rsidR="00547250" w:rsidRPr="003951B4">
        <w:rPr>
          <w:lang w:val="en-US"/>
        </w:rPr>
        <w:t xml:space="preserve"> die </w:t>
      </w:r>
      <w:proofErr w:type="spellStart"/>
      <w:r w:rsidR="00547250" w:rsidRPr="003951B4">
        <w:rPr>
          <w:lang w:val="en-US"/>
        </w:rPr>
        <w:t>gespecialiseerd</w:t>
      </w:r>
      <w:proofErr w:type="spellEnd"/>
      <w:r w:rsidR="00547250" w:rsidRPr="003951B4">
        <w:rPr>
          <w:lang w:val="en-US"/>
        </w:rPr>
        <w:t xml:space="preserve"> </w:t>
      </w:r>
      <w:proofErr w:type="spellStart"/>
      <w:r w:rsidR="00547250" w:rsidRPr="003951B4">
        <w:rPr>
          <w:lang w:val="en-US"/>
        </w:rPr>
        <w:t>zijn</w:t>
      </w:r>
      <w:proofErr w:type="spellEnd"/>
      <w:r w:rsidR="00547250" w:rsidRPr="003951B4">
        <w:rPr>
          <w:lang w:val="en-US"/>
        </w:rPr>
        <w:t xml:space="preserve"> </w:t>
      </w:r>
      <w:r w:rsidR="009D07BC" w:rsidRPr="003951B4">
        <w:rPr>
          <w:lang w:val="en-US"/>
        </w:rPr>
        <w:t xml:space="preserve">in de </w:t>
      </w:r>
      <w:proofErr w:type="spellStart"/>
      <w:r w:rsidR="00E7646D" w:rsidRPr="003951B4">
        <w:rPr>
          <w:lang w:val="en-US"/>
        </w:rPr>
        <w:t>professionele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9D07BC" w:rsidRPr="003951B4">
        <w:rPr>
          <w:lang w:val="en-US"/>
        </w:rPr>
        <w:t>integratie</w:t>
      </w:r>
      <w:proofErr w:type="spellEnd"/>
      <w:r w:rsidR="009D07BC" w:rsidRPr="003951B4">
        <w:rPr>
          <w:lang w:val="en-US"/>
        </w:rPr>
        <w:t xml:space="preserve"> van </w:t>
      </w:r>
      <w:proofErr w:type="spellStart"/>
      <w:r w:rsidR="00E7646D" w:rsidRPr="003951B4">
        <w:rPr>
          <w:lang w:val="en-US"/>
        </w:rPr>
        <w:t>deze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groep</w:t>
      </w:r>
      <w:proofErr w:type="spellEnd"/>
      <w:r w:rsidR="00AF0446" w:rsidRPr="003951B4">
        <w:rPr>
          <w:lang w:val="en-US"/>
        </w:rPr>
        <w:t>.</w:t>
      </w:r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Deze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ondersteuning</w:t>
      </w:r>
      <w:proofErr w:type="spellEnd"/>
      <w:r w:rsidR="00E7646D" w:rsidRPr="003951B4">
        <w:rPr>
          <w:lang w:val="en-US"/>
        </w:rPr>
        <w:t xml:space="preserve"> is </w:t>
      </w:r>
      <w:proofErr w:type="spellStart"/>
      <w:r w:rsidR="00E7646D" w:rsidRPr="003951B4">
        <w:rPr>
          <w:lang w:val="en-US"/>
        </w:rPr>
        <w:t>essentieel</w:t>
      </w:r>
      <w:proofErr w:type="spellEnd"/>
      <w:r w:rsidR="00E7646D" w:rsidRPr="003951B4">
        <w:rPr>
          <w:lang w:val="en-US"/>
        </w:rPr>
        <w:t xml:space="preserve"> om de </w:t>
      </w:r>
      <w:proofErr w:type="spellStart"/>
      <w:r w:rsidR="00E7646D" w:rsidRPr="003951B4">
        <w:rPr>
          <w:lang w:val="en-US"/>
        </w:rPr>
        <w:t>vele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obstakels</w:t>
      </w:r>
      <w:proofErr w:type="spellEnd"/>
      <w:r w:rsidR="00E7646D" w:rsidRPr="003951B4">
        <w:rPr>
          <w:lang w:val="en-US"/>
        </w:rPr>
        <w:t xml:space="preserve"> voor </w:t>
      </w:r>
      <w:proofErr w:type="spellStart"/>
      <w:r w:rsidR="00E7646D" w:rsidRPr="003951B4">
        <w:rPr>
          <w:lang w:val="en-US"/>
        </w:rPr>
        <w:t>werk</w:t>
      </w:r>
      <w:proofErr w:type="spellEnd"/>
      <w:r w:rsidR="00E7646D" w:rsidRPr="003951B4">
        <w:rPr>
          <w:lang w:val="en-US"/>
        </w:rPr>
        <w:t xml:space="preserve"> voor </w:t>
      </w:r>
      <w:proofErr w:type="spellStart"/>
      <w:r w:rsidR="00E7646D" w:rsidRPr="003951B4">
        <w:rPr>
          <w:lang w:val="en-US"/>
        </w:rPr>
        <w:t>zowel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kandidaten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als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werkgevers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weg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te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nemen</w:t>
      </w:r>
      <w:proofErr w:type="spellEnd"/>
      <w:r w:rsidR="00E7646D" w:rsidRPr="003951B4">
        <w:rPr>
          <w:lang w:val="en-US"/>
        </w:rPr>
        <w:t xml:space="preserve">. </w:t>
      </w:r>
    </w:p>
    <w:p w14:paraId="0538DCB2" w14:textId="3E1C5FEE" w:rsidR="003C1CF0" w:rsidRPr="003951B4" w:rsidRDefault="00574C0C" w:rsidP="003C1CF0">
      <w:pPr>
        <w:spacing w:line="276" w:lineRule="auto"/>
        <w:rPr>
          <w:lang w:val="en-US"/>
        </w:rPr>
      </w:pPr>
      <w:proofErr w:type="spellStart"/>
      <w:r w:rsidRPr="003951B4">
        <w:rPr>
          <w:lang w:val="en-US"/>
        </w:rPr>
        <w:t>Volgens</w:t>
      </w:r>
      <w:proofErr w:type="spellEnd"/>
      <w:r w:rsidRPr="003951B4">
        <w:rPr>
          <w:lang w:val="en-US"/>
        </w:rPr>
        <w:t xml:space="preserve"> </w:t>
      </w:r>
      <w:proofErr w:type="spellStart"/>
      <w:r w:rsidR="00E21AB7" w:rsidRPr="003951B4">
        <w:rPr>
          <w:lang w:val="en-US"/>
        </w:rPr>
        <w:t>een</w:t>
      </w:r>
      <w:proofErr w:type="spellEnd"/>
      <w:r w:rsidR="00E21AB7" w:rsidRPr="003951B4">
        <w:rPr>
          <w:lang w:val="en-US"/>
        </w:rPr>
        <w:t xml:space="preserve"> </w:t>
      </w:r>
      <w:proofErr w:type="spellStart"/>
      <w:r w:rsidR="00E7646D" w:rsidRPr="003951B4">
        <w:rPr>
          <w:lang w:val="en-US"/>
        </w:rPr>
        <w:t>recente</w:t>
      </w:r>
      <w:proofErr w:type="spellEnd"/>
      <w:r w:rsidR="00E7646D" w:rsidRPr="003951B4">
        <w:rPr>
          <w:lang w:val="en-US"/>
        </w:rPr>
        <w:t xml:space="preserve"> </w:t>
      </w:r>
      <w:proofErr w:type="spellStart"/>
      <w:r w:rsidR="00E21AB7" w:rsidRPr="003951B4">
        <w:rPr>
          <w:lang w:val="en-US"/>
        </w:rPr>
        <w:t>studie</w:t>
      </w:r>
      <w:proofErr w:type="spellEnd"/>
      <w:r w:rsidR="00E21AB7" w:rsidRPr="003951B4">
        <w:rPr>
          <w:lang w:val="en-US"/>
        </w:rPr>
        <w:t xml:space="preserve"> </w:t>
      </w:r>
      <w:proofErr w:type="spellStart"/>
      <w:r w:rsidR="00727983" w:rsidRPr="003951B4">
        <w:rPr>
          <w:lang w:val="en-US"/>
        </w:rPr>
        <w:t>zou</w:t>
      </w:r>
      <w:proofErr w:type="spellEnd"/>
      <w:r w:rsidR="00AF0446" w:rsidRPr="003951B4">
        <w:rPr>
          <w:lang w:val="en-US"/>
        </w:rPr>
        <w:t xml:space="preserve"> het in </w:t>
      </w:r>
      <w:proofErr w:type="spellStart"/>
      <w:r w:rsidR="00AF0446" w:rsidRPr="003951B4">
        <w:rPr>
          <w:lang w:val="en-US"/>
        </w:rPr>
        <w:t>dienst</w:t>
      </w:r>
      <w:proofErr w:type="spellEnd"/>
      <w:r w:rsidR="00AF0446" w:rsidRPr="003951B4">
        <w:rPr>
          <w:lang w:val="en-US"/>
        </w:rPr>
        <w:t xml:space="preserve"> </w:t>
      </w:r>
      <w:proofErr w:type="spellStart"/>
      <w:r w:rsidR="00AF0446" w:rsidRPr="003951B4">
        <w:rPr>
          <w:lang w:val="en-US"/>
        </w:rPr>
        <w:t>nemen</w:t>
      </w:r>
      <w:proofErr w:type="spellEnd"/>
      <w:r w:rsidR="00AF0446" w:rsidRPr="003951B4">
        <w:rPr>
          <w:lang w:val="en-US"/>
        </w:rPr>
        <w:t xml:space="preserve"> van </w:t>
      </w:r>
      <w:proofErr w:type="spellStart"/>
      <w:r w:rsidR="005309B1" w:rsidRPr="003951B4">
        <w:rPr>
          <w:lang w:val="en-US"/>
        </w:rPr>
        <w:t>een</w:t>
      </w:r>
      <w:proofErr w:type="spellEnd"/>
      <w:r w:rsidR="005309B1" w:rsidRPr="003951B4">
        <w:rPr>
          <w:lang w:val="en-US"/>
        </w:rPr>
        <w:t xml:space="preserve"> </w:t>
      </w:r>
      <w:proofErr w:type="spellStart"/>
      <w:r w:rsidR="005309B1" w:rsidRPr="003951B4">
        <w:rPr>
          <w:lang w:val="en-US"/>
        </w:rPr>
        <w:t>gehandicapte</w:t>
      </w:r>
      <w:proofErr w:type="spellEnd"/>
      <w:r w:rsidR="005309B1" w:rsidRPr="003951B4">
        <w:rPr>
          <w:lang w:val="en-US"/>
        </w:rPr>
        <w:t xml:space="preserve"> </w:t>
      </w:r>
      <w:r w:rsidR="00727983" w:rsidRPr="003951B4">
        <w:rPr>
          <w:lang w:val="en-US"/>
        </w:rPr>
        <w:t xml:space="preserve">die </w:t>
      </w:r>
      <w:proofErr w:type="spellStart"/>
      <w:r w:rsidR="00727983" w:rsidRPr="003951B4">
        <w:rPr>
          <w:lang w:val="en-US"/>
        </w:rPr>
        <w:t>momenteel</w:t>
      </w:r>
      <w:proofErr w:type="spellEnd"/>
      <w:r w:rsidR="00727983" w:rsidRPr="003951B4">
        <w:rPr>
          <w:lang w:val="en-US"/>
        </w:rPr>
        <w:t xml:space="preserve"> </w:t>
      </w:r>
      <w:proofErr w:type="spellStart"/>
      <w:r w:rsidR="005309B1" w:rsidRPr="003951B4">
        <w:rPr>
          <w:lang w:val="en-US"/>
        </w:rPr>
        <w:t>werkloos</w:t>
      </w:r>
      <w:proofErr w:type="spellEnd"/>
      <w:r w:rsidR="005309B1" w:rsidRPr="003951B4">
        <w:rPr>
          <w:lang w:val="en-US"/>
        </w:rPr>
        <w:t xml:space="preserve"> is</w:t>
      </w:r>
      <w:r w:rsidR="00727983" w:rsidRPr="003951B4">
        <w:rPr>
          <w:lang w:val="en-US"/>
        </w:rPr>
        <w:t xml:space="preserve">, </w:t>
      </w:r>
      <w:proofErr w:type="spellStart"/>
      <w:r w:rsidR="00727983" w:rsidRPr="003951B4">
        <w:rPr>
          <w:lang w:val="en-US"/>
        </w:rPr>
        <w:t>een</w:t>
      </w:r>
      <w:proofErr w:type="spellEnd"/>
      <w:r w:rsidR="00727983" w:rsidRPr="003951B4">
        <w:rPr>
          <w:lang w:val="en-US"/>
        </w:rPr>
        <w:t xml:space="preserve"> </w:t>
      </w:r>
      <w:proofErr w:type="spellStart"/>
      <w:r w:rsidR="00727983" w:rsidRPr="003951B4">
        <w:rPr>
          <w:lang w:val="en-US"/>
        </w:rPr>
        <w:t>besparing</w:t>
      </w:r>
      <w:proofErr w:type="spellEnd"/>
      <w:r w:rsidR="00727983" w:rsidRPr="003951B4">
        <w:rPr>
          <w:lang w:val="en-US"/>
        </w:rPr>
        <w:t xml:space="preserve"> van </w:t>
      </w:r>
      <w:proofErr w:type="spellStart"/>
      <w:r w:rsidR="00CE4A1B" w:rsidRPr="003951B4">
        <w:rPr>
          <w:lang w:val="en-US"/>
        </w:rPr>
        <w:t>ongeveer</w:t>
      </w:r>
      <w:proofErr w:type="spellEnd"/>
      <w:r w:rsidR="00CE4A1B" w:rsidRPr="003951B4">
        <w:rPr>
          <w:lang w:val="en-US"/>
        </w:rPr>
        <w:t xml:space="preserve"> </w:t>
      </w:r>
      <w:r w:rsidR="004F618B" w:rsidRPr="003951B4">
        <w:rPr>
          <w:lang w:val="en-US"/>
        </w:rPr>
        <w:t xml:space="preserve">31.000 euro per </w:t>
      </w:r>
      <w:proofErr w:type="spellStart"/>
      <w:r w:rsidR="004F618B" w:rsidRPr="003951B4">
        <w:rPr>
          <w:lang w:val="en-US"/>
        </w:rPr>
        <w:t>jaar</w:t>
      </w:r>
      <w:proofErr w:type="spellEnd"/>
      <w:r w:rsidR="004F618B" w:rsidRPr="003951B4">
        <w:rPr>
          <w:lang w:val="en-US"/>
        </w:rPr>
        <w:t xml:space="preserve"> </w:t>
      </w:r>
      <w:proofErr w:type="spellStart"/>
      <w:r w:rsidR="00727983" w:rsidRPr="003951B4">
        <w:rPr>
          <w:lang w:val="en-US"/>
        </w:rPr>
        <w:t>aan</w:t>
      </w:r>
      <w:proofErr w:type="spellEnd"/>
      <w:r w:rsidR="00727983" w:rsidRPr="003951B4">
        <w:rPr>
          <w:lang w:val="en-US"/>
        </w:rPr>
        <w:t xml:space="preserve"> </w:t>
      </w:r>
      <w:proofErr w:type="spellStart"/>
      <w:r w:rsidR="00727983" w:rsidRPr="003951B4">
        <w:rPr>
          <w:lang w:val="en-US"/>
        </w:rPr>
        <w:t>overheidsuitgaven</w:t>
      </w:r>
      <w:proofErr w:type="spellEnd"/>
      <w:r w:rsidR="00727983" w:rsidRPr="003951B4">
        <w:rPr>
          <w:lang w:val="en-US"/>
        </w:rPr>
        <w:t xml:space="preserve"> </w:t>
      </w:r>
      <w:proofErr w:type="spellStart"/>
      <w:r w:rsidR="00727983" w:rsidRPr="003951B4">
        <w:rPr>
          <w:lang w:val="en-US"/>
        </w:rPr>
        <w:t>opleveren</w:t>
      </w:r>
      <w:proofErr w:type="spellEnd"/>
      <w:r w:rsidR="004F618B" w:rsidRPr="003951B4">
        <w:rPr>
          <w:lang w:val="en-US"/>
        </w:rPr>
        <w:t>.</w:t>
      </w:r>
      <w:r w:rsidR="00E21AB7">
        <w:rPr>
          <w:rStyle w:val="Appelnotedebasdep"/>
        </w:rPr>
        <w:footnoteReference w:id="1"/>
      </w:r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Dergelijke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steun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vergt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echter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een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bepaalde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hoeveelheid</w:t>
      </w:r>
      <w:proofErr w:type="spellEnd"/>
      <w:r w:rsidR="00683B5D" w:rsidRPr="003951B4">
        <w:rPr>
          <w:lang w:val="en-US"/>
        </w:rPr>
        <w:t xml:space="preserve"> </w:t>
      </w:r>
      <w:proofErr w:type="spellStart"/>
      <w:r w:rsidR="00683B5D" w:rsidRPr="003951B4">
        <w:rPr>
          <w:lang w:val="en-US"/>
        </w:rPr>
        <w:t>tijd</w:t>
      </w:r>
      <w:proofErr w:type="spellEnd"/>
      <w:r w:rsidR="00683B5D" w:rsidRPr="003951B4">
        <w:rPr>
          <w:lang w:val="en-US"/>
        </w:rPr>
        <w:t xml:space="preserve"> om </w:t>
      </w:r>
      <w:proofErr w:type="spellStart"/>
      <w:r w:rsidR="001056CA" w:rsidRPr="003951B4">
        <w:rPr>
          <w:lang w:val="en-US"/>
        </w:rPr>
        <w:t>bedrijven</w:t>
      </w:r>
      <w:proofErr w:type="spellEnd"/>
      <w:r w:rsidR="001056CA" w:rsidRPr="003951B4">
        <w:rPr>
          <w:lang w:val="en-US"/>
        </w:rPr>
        <w:t xml:space="preserve"> van </w:t>
      </w:r>
      <w:proofErr w:type="spellStart"/>
      <w:r w:rsidR="001056CA" w:rsidRPr="003951B4">
        <w:rPr>
          <w:lang w:val="en-US"/>
        </w:rPr>
        <w:t>advies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te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dienen</w:t>
      </w:r>
      <w:proofErr w:type="spellEnd"/>
      <w:r w:rsidR="001056CA" w:rsidRPr="003951B4">
        <w:rPr>
          <w:lang w:val="en-US"/>
        </w:rPr>
        <w:t xml:space="preserve"> en om </w:t>
      </w:r>
      <w:r w:rsidR="00107A28" w:rsidRPr="003951B4">
        <w:rPr>
          <w:lang w:val="en-US"/>
        </w:rPr>
        <w:t xml:space="preserve">de </w:t>
      </w:r>
      <w:proofErr w:type="spellStart"/>
      <w:r w:rsidR="001056CA" w:rsidRPr="003951B4">
        <w:rPr>
          <w:lang w:val="en-US"/>
        </w:rPr>
        <w:t>vaardigheden</w:t>
      </w:r>
      <w:proofErr w:type="spellEnd"/>
      <w:r w:rsidR="001056CA" w:rsidRPr="003951B4">
        <w:rPr>
          <w:lang w:val="en-US"/>
        </w:rPr>
        <w:t xml:space="preserve"> van </w:t>
      </w:r>
      <w:proofErr w:type="spellStart"/>
      <w:r w:rsidR="001056CA" w:rsidRPr="003951B4">
        <w:rPr>
          <w:lang w:val="en-US"/>
        </w:rPr>
        <w:t>gehandicapte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werkzoekenden</w:t>
      </w:r>
      <w:proofErr w:type="spellEnd"/>
      <w:r w:rsidR="001056CA" w:rsidRPr="003951B4">
        <w:rPr>
          <w:lang w:val="en-US"/>
        </w:rPr>
        <w:t xml:space="preserve"> op </w:t>
      </w:r>
      <w:proofErr w:type="spellStart"/>
      <w:r w:rsidR="001056CA" w:rsidRPr="003951B4">
        <w:rPr>
          <w:lang w:val="en-US"/>
        </w:rPr>
        <w:t>elkaar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af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te</w:t>
      </w:r>
      <w:proofErr w:type="spellEnd"/>
      <w:r w:rsidR="001056CA" w:rsidRPr="003951B4">
        <w:rPr>
          <w:lang w:val="en-US"/>
        </w:rPr>
        <w:t xml:space="preserve"> </w:t>
      </w:r>
      <w:proofErr w:type="spellStart"/>
      <w:r w:rsidR="001056CA" w:rsidRPr="003951B4">
        <w:rPr>
          <w:lang w:val="en-US"/>
        </w:rPr>
        <w:t>stemmen</w:t>
      </w:r>
      <w:proofErr w:type="spellEnd"/>
      <w:r w:rsidR="00107A28" w:rsidRPr="003951B4">
        <w:rPr>
          <w:lang w:val="en-US"/>
        </w:rPr>
        <w:t xml:space="preserve">. </w:t>
      </w:r>
      <w:proofErr w:type="spellStart"/>
      <w:r w:rsidR="00AB0F28" w:rsidRPr="003951B4">
        <w:rPr>
          <w:lang w:val="en-US"/>
        </w:rPr>
        <w:t>Volgens</w:t>
      </w:r>
      <w:proofErr w:type="spellEnd"/>
      <w:r w:rsidR="00AB0F28" w:rsidRPr="003951B4">
        <w:rPr>
          <w:lang w:val="en-US"/>
        </w:rPr>
        <w:t xml:space="preserve"> </w:t>
      </w:r>
      <w:proofErr w:type="spellStart"/>
      <w:r w:rsidR="00AB0F28" w:rsidRPr="003951B4">
        <w:rPr>
          <w:lang w:val="en-US"/>
        </w:rPr>
        <w:t>een</w:t>
      </w:r>
      <w:proofErr w:type="spellEnd"/>
      <w:r w:rsidR="00AB0F28" w:rsidRPr="003951B4">
        <w:rPr>
          <w:lang w:val="en-US"/>
        </w:rPr>
        <w:t xml:space="preserve"> </w:t>
      </w:r>
      <w:proofErr w:type="spellStart"/>
      <w:r w:rsidR="00AB0F28" w:rsidRPr="003951B4">
        <w:rPr>
          <w:lang w:val="en-US"/>
        </w:rPr>
        <w:t>speler</w:t>
      </w:r>
      <w:proofErr w:type="spellEnd"/>
      <w:r w:rsidR="00AB0F28" w:rsidRPr="003951B4">
        <w:rPr>
          <w:lang w:val="en-US"/>
        </w:rPr>
        <w:t xml:space="preserve"> in het veld </w:t>
      </w:r>
      <w:proofErr w:type="spellStart"/>
      <w:r w:rsidR="002E6BFD" w:rsidRPr="003951B4">
        <w:rPr>
          <w:lang w:val="en-US"/>
        </w:rPr>
        <w:t>leert</w:t>
      </w:r>
      <w:proofErr w:type="spellEnd"/>
      <w:r w:rsidR="002E6BFD" w:rsidRPr="003951B4">
        <w:rPr>
          <w:lang w:val="en-US"/>
        </w:rPr>
        <w:t xml:space="preserve"> </w:t>
      </w:r>
      <w:r w:rsidR="00AB0F28" w:rsidRPr="003951B4">
        <w:rPr>
          <w:lang w:val="en-US"/>
        </w:rPr>
        <w:t xml:space="preserve">de </w:t>
      </w:r>
      <w:proofErr w:type="spellStart"/>
      <w:r w:rsidR="00AB0F28" w:rsidRPr="003951B4">
        <w:rPr>
          <w:lang w:val="en-US"/>
        </w:rPr>
        <w:t>ervaring</w:t>
      </w:r>
      <w:proofErr w:type="spellEnd"/>
      <w:r w:rsidR="00AB0F28" w:rsidRPr="003951B4">
        <w:rPr>
          <w:lang w:val="en-US"/>
        </w:rPr>
        <w:t xml:space="preserve"> </w:t>
      </w:r>
      <w:proofErr w:type="spellStart"/>
      <w:r w:rsidR="00AB0F28" w:rsidRPr="003951B4">
        <w:rPr>
          <w:lang w:val="en-US"/>
        </w:rPr>
        <w:t>dat</w:t>
      </w:r>
      <w:proofErr w:type="spellEnd"/>
      <w:r w:rsidR="00AB0F28" w:rsidRPr="003951B4">
        <w:rPr>
          <w:lang w:val="en-US"/>
        </w:rPr>
        <w:t xml:space="preserve"> </w:t>
      </w:r>
      <w:r w:rsidR="001B268A" w:rsidRPr="003951B4">
        <w:rPr>
          <w:lang w:val="en-US"/>
        </w:rPr>
        <w:t xml:space="preserve">het </w:t>
      </w:r>
      <w:proofErr w:type="spellStart"/>
      <w:r w:rsidR="00580C0D" w:rsidRPr="003951B4">
        <w:rPr>
          <w:lang w:val="en-US"/>
        </w:rPr>
        <w:t>gemiddeld</w:t>
      </w:r>
      <w:proofErr w:type="spellEnd"/>
      <w:r w:rsidR="00580C0D" w:rsidRPr="003951B4">
        <w:rPr>
          <w:lang w:val="en-US"/>
        </w:rPr>
        <w:t xml:space="preserve"> 3 </w:t>
      </w:r>
      <w:proofErr w:type="spellStart"/>
      <w:r w:rsidR="00580C0D" w:rsidRPr="003951B4">
        <w:rPr>
          <w:lang w:val="en-US"/>
        </w:rPr>
        <w:t>jaar</w:t>
      </w:r>
      <w:proofErr w:type="spellEnd"/>
      <w:r w:rsidR="00580C0D" w:rsidRPr="003951B4">
        <w:rPr>
          <w:lang w:val="en-US"/>
        </w:rPr>
        <w:t xml:space="preserve"> </w:t>
      </w:r>
      <w:proofErr w:type="spellStart"/>
      <w:r w:rsidR="001B4EB5" w:rsidRPr="003951B4">
        <w:rPr>
          <w:lang w:val="en-US"/>
        </w:rPr>
        <w:t>duurt</w:t>
      </w:r>
      <w:proofErr w:type="spellEnd"/>
      <w:r w:rsidR="001B4EB5" w:rsidRPr="003951B4">
        <w:rPr>
          <w:lang w:val="en-US"/>
        </w:rPr>
        <w:t xml:space="preserve"> </w:t>
      </w:r>
      <w:r w:rsidR="001B268A" w:rsidRPr="003951B4">
        <w:rPr>
          <w:lang w:val="en-US"/>
        </w:rPr>
        <w:t xml:space="preserve">om </w:t>
      </w:r>
      <w:proofErr w:type="spellStart"/>
      <w:r w:rsidR="001B268A" w:rsidRPr="003951B4">
        <w:rPr>
          <w:lang w:val="en-US"/>
        </w:rPr>
        <w:t>mensen</w:t>
      </w:r>
      <w:proofErr w:type="spellEnd"/>
      <w:r w:rsidR="001B268A" w:rsidRPr="003951B4">
        <w:rPr>
          <w:lang w:val="en-US"/>
        </w:rPr>
        <w:t xml:space="preserve"> met </w:t>
      </w:r>
      <w:proofErr w:type="spellStart"/>
      <w:r w:rsidR="001B268A" w:rsidRPr="003951B4">
        <w:rPr>
          <w:lang w:val="en-US"/>
        </w:rPr>
        <w:t>een</w:t>
      </w:r>
      <w:proofErr w:type="spellEnd"/>
      <w:r w:rsidR="001B268A" w:rsidRPr="003951B4">
        <w:rPr>
          <w:lang w:val="en-US"/>
        </w:rPr>
        <w:t xml:space="preserve"> handicap </w:t>
      </w:r>
      <w:proofErr w:type="spellStart"/>
      <w:r w:rsidR="001B268A" w:rsidRPr="003951B4">
        <w:rPr>
          <w:lang w:val="en-US"/>
        </w:rPr>
        <w:t>aan</w:t>
      </w:r>
      <w:proofErr w:type="spellEnd"/>
      <w:r w:rsidR="001B268A" w:rsidRPr="003951B4">
        <w:rPr>
          <w:lang w:val="en-US"/>
        </w:rPr>
        <w:t xml:space="preserve"> </w:t>
      </w:r>
      <w:proofErr w:type="spellStart"/>
      <w:r w:rsidR="001B268A" w:rsidRPr="003951B4">
        <w:rPr>
          <w:lang w:val="en-US"/>
        </w:rPr>
        <w:t>een</w:t>
      </w:r>
      <w:proofErr w:type="spellEnd"/>
      <w:r w:rsidR="001B268A" w:rsidRPr="003951B4">
        <w:rPr>
          <w:lang w:val="en-US"/>
        </w:rPr>
        <w:t xml:space="preserve"> </w:t>
      </w:r>
      <w:proofErr w:type="spellStart"/>
      <w:r w:rsidR="001B268A" w:rsidRPr="003951B4">
        <w:rPr>
          <w:lang w:val="en-US"/>
        </w:rPr>
        <w:t>baan</w:t>
      </w:r>
      <w:proofErr w:type="spellEnd"/>
      <w:r w:rsidR="001B268A" w:rsidRPr="003951B4">
        <w:rPr>
          <w:lang w:val="en-US"/>
        </w:rPr>
        <w:t xml:space="preserve"> </w:t>
      </w:r>
      <w:proofErr w:type="spellStart"/>
      <w:r w:rsidR="001B268A" w:rsidRPr="003951B4">
        <w:rPr>
          <w:lang w:val="en-US"/>
        </w:rPr>
        <w:t>te</w:t>
      </w:r>
      <w:proofErr w:type="spellEnd"/>
      <w:r w:rsidR="001B268A" w:rsidRPr="003951B4">
        <w:rPr>
          <w:lang w:val="en-US"/>
        </w:rPr>
        <w:t xml:space="preserve"> </w:t>
      </w:r>
      <w:proofErr w:type="spellStart"/>
      <w:r w:rsidR="001B268A" w:rsidRPr="003951B4">
        <w:rPr>
          <w:lang w:val="en-US"/>
        </w:rPr>
        <w:t>helpen</w:t>
      </w:r>
      <w:proofErr w:type="spellEnd"/>
      <w:r w:rsidR="001B268A" w:rsidRPr="003951B4">
        <w:rPr>
          <w:lang w:val="en-US"/>
        </w:rPr>
        <w:t>.</w:t>
      </w:r>
      <w:r w:rsidR="00AB0F28">
        <w:rPr>
          <w:rStyle w:val="Appelnotedebasdep"/>
        </w:rPr>
        <w:footnoteReference w:id="2"/>
      </w:r>
      <w:r w:rsidR="00580C0D" w:rsidRPr="003951B4">
        <w:rPr>
          <w:lang w:val="en-US"/>
        </w:rPr>
        <w:t xml:space="preserve"> Het </w:t>
      </w:r>
      <w:proofErr w:type="spellStart"/>
      <w:r w:rsidR="00580C0D" w:rsidRPr="003951B4">
        <w:rPr>
          <w:lang w:val="en-US"/>
        </w:rPr>
        <w:t>beperken</w:t>
      </w:r>
      <w:proofErr w:type="spellEnd"/>
      <w:r w:rsidR="00580C0D" w:rsidRPr="003951B4">
        <w:rPr>
          <w:lang w:val="en-US"/>
        </w:rPr>
        <w:t xml:space="preserve"> van de </w:t>
      </w:r>
      <w:proofErr w:type="spellStart"/>
      <w:r w:rsidR="00580C0D" w:rsidRPr="003951B4">
        <w:rPr>
          <w:lang w:val="en-US"/>
        </w:rPr>
        <w:t>werkloosheid</w:t>
      </w:r>
      <w:proofErr w:type="spellEnd"/>
      <w:r w:rsidR="00580C0D" w:rsidRPr="003951B4">
        <w:rPr>
          <w:lang w:val="en-US"/>
        </w:rPr>
        <w:t xml:space="preserve"> tot </w:t>
      </w:r>
      <w:r w:rsidR="77CA5C7F" w:rsidRPr="003951B4">
        <w:rPr>
          <w:lang w:val="en-US"/>
        </w:rPr>
        <w:t xml:space="preserve">twee </w:t>
      </w:r>
      <w:proofErr w:type="spellStart"/>
      <w:r w:rsidR="77CA5C7F" w:rsidRPr="003951B4">
        <w:rPr>
          <w:lang w:val="en-US"/>
        </w:rPr>
        <w:t>jaar</w:t>
      </w:r>
      <w:proofErr w:type="spellEnd"/>
      <w:r w:rsidR="77CA5C7F" w:rsidRPr="003951B4">
        <w:rPr>
          <w:lang w:val="en-US"/>
        </w:rPr>
        <w:t xml:space="preserve"> </w:t>
      </w:r>
      <w:proofErr w:type="spellStart"/>
      <w:r w:rsidR="006B7BA1" w:rsidRPr="003951B4">
        <w:rPr>
          <w:lang w:val="en-US"/>
        </w:rPr>
        <w:t>zal</w:t>
      </w:r>
      <w:proofErr w:type="spellEnd"/>
      <w:r w:rsidR="006B7BA1" w:rsidRPr="003951B4">
        <w:rPr>
          <w:lang w:val="en-US"/>
        </w:rPr>
        <w:t xml:space="preserve"> </w:t>
      </w:r>
      <w:proofErr w:type="spellStart"/>
      <w:r w:rsidR="006B7BA1" w:rsidRPr="003951B4">
        <w:rPr>
          <w:lang w:val="en-US"/>
        </w:rPr>
        <w:t>daarom</w:t>
      </w:r>
      <w:proofErr w:type="spellEnd"/>
      <w:r w:rsidR="006B7BA1" w:rsidRPr="003951B4">
        <w:rPr>
          <w:lang w:val="en-US"/>
        </w:rPr>
        <w:t xml:space="preserve"> </w:t>
      </w:r>
      <w:proofErr w:type="spellStart"/>
      <w:r w:rsidR="006B7BA1" w:rsidRPr="003951B4">
        <w:rPr>
          <w:lang w:val="en-US"/>
        </w:rPr>
        <w:t>noodzakelijkerwijs</w:t>
      </w:r>
      <w:proofErr w:type="spellEnd"/>
      <w:r w:rsidR="006B7BA1" w:rsidRPr="003951B4">
        <w:rPr>
          <w:lang w:val="en-US"/>
        </w:rPr>
        <w:t xml:space="preserve"> de </w:t>
      </w:r>
      <w:proofErr w:type="spellStart"/>
      <w:r w:rsidR="000C7ED8" w:rsidRPr="003951B4">
        <w:rPr>
          <w:lang w:val="en-US"/>
        </w:rPr>
        <w:t>kwaliteit</w:t>
      </w:r>
      <w:proofErr w:type="spellEnd"/>
      <w:r w:rsidR="000C7ED8" w:rsidRPr="003951B4">
        <w:rPr>
          <w:lang w:val="en-US"/>
        </w:rPr>
        <w:t xml:space="preserve"> van </w:t>
      </w:r>
      <w:proofErr w:type="spellStart"/>
      <w:r w:rsidR="000C7ED8" w:rsidRPr="003951B4">
        <w:rPr>
          <w:lang w:val="en-US"/>
        </w:rPr>
        <w:t>deze</w:t>
      </w:r>
      <w:proofErr w:type="spellEnd"/>
      <w:r w:rsidR="000C7ED8" w:rsidRPr="003951B4">
        <w:rPr>
          <w:lang w:val="en-US"/>
        </w:rPr>
        <w:t xml:space="preserve"> </w:t>
      </w:r>
      <w:proofErr w:type="spellStart"/>
      <w:r w:rsidR="000C7ED8" w:rsidRPr="003951B4">
        <w:rPr>
          <w:lang w:val="en-US"/>
        </w:rPr>
        <w:t>ondersteuning</w:t>
      </w:r>
      <w:proofErr w:type="spellEnd"/>
      <w:r w:rsidR="000C7ED8" w:rsidRPr="003951B4">
        <w:rPr>
          <w:lang w:val="en-US"/>
        </w:rPr>
        <w:t xml:space="preserve"> </w:t>
      </w:r>
      <w:r w:rsidR="00423E54" w:rsidRPr="003951B4">
        <w:rPr>
          <w:lang w:val="en-US"/>
        </w:rPr>
        <w:t xml:space="preserve">voor de </w:t>
      </w:r>
      <w:proofErr w:type="spellStart"/>
      <w:r w:rsidR="00423E54" w:rsidRPr="003951B4">
        <w:rPr>
          <w:lang w:val="en-US"/>
        </w:rPr>
        <w:t>begunstigden</w:t>
      </w:r>
      <w:proofErr w:type="spellEnd"/>
      <w:r w:rsidR="00423E54" w:rsidRPr="003951B4">
        <w:rPr>
          <w:lang w:val="en-US"/>
        </w:rPr>
        <w:t xml:space="preserve"> </w:t>
      </w:r>
      <w:proofErr w:type="spellStart"/>
      <w:r w:rsidR="006B7BA1" w:rsidRPr="003951B4">
        <w:rPr>
          <w:lang w:val="en-US"/>
        </w:rPr>
        <w:t>aantasten</w:t>
      </w:r>
      <w:proofErr w:type="spellEnd"/>
      <w:r w:rsidR="000C7ED8" w:rsidRPr="003951B4">
        <w:rPr>
          <w:lang w:val="en-US"/>
        </w:rPr>
        <w:t xml:space="preserve">. </w:t>
      </w:r>
    </w:p>
    <w:p w14:paraId="5EBE508F" w14:textId="71373E9E" w:rsidR="00FD7F96" w:rsidRPr="003951B4" w:rsidRDefault="00F03042" w:rsidP="00B05EA8">
      <w:pPr>
        <w:pStyle w:val="Titre3"/>
        <w:rPr>
          <w:lang w:val="nl-NL"/>
        </w:rPr>
      </w:pPr>
      <w:r w:rsidRPr="003951B4">
        <w:rPr>
          <w:lang w:val="nl-NL"/>
        </w:rPr>
        <w:t xml:space="preserve">Effect op de </w:t>
      </w:r>
      <w:r w:rsidR="00FD7F96" w:rsidRPr="003951B4">
        <w:rPr>
          <w:lang w:val="nl-NL"/>
        </w:rPr>
        <w:t xml:space="preserve">sector van de maatwerkbedrijven (MWB) </w:t>
      </w:r>
    </w:p>
    <w:p w14:paraId="1E52E4EB" w14:textId="54C4F144" w:rsidR="00954D85" w:rsidRPr="003951B4" w:rsidRDefault="00954D85" w:rsidP="00926B3D">
      <w:pPr>
        <w:spacing w:after="120" w:line="276" w:lineRule="auto"/>
        <w:rPr>
          <w:lang w:val="en-US"/>
        </w:rPr>
      </w:pPr>
      <w:r w:rsidRPr="003951B4">
        <w:rPr>
          <w:lang w:val="nl-NL"/>
        </w:rPr>
        <w:t xml:space="preserve">De </w:t>
      </w:r>
      <w:r w:rsidR="00F03042" w:rsidRPr="003951B4">
        <w:rPr>
          <w:lang w:val="nl-NL"/>
        </w:rPr>
        <w:t xml:space="preserve">Algemene Beleidsverklaring </w:t>
      </w:r>
      <w:r w:rsidRPr="003951B4">
        <w:rPr>
          <w:lang w:val="nl-NL"/>
        </w:rPr>
        <w:t xml:space="preserve">van de regering </w:t>
      </w:r>
      <w:r w:rsidR="002E59E5" w:rsidRPr="003951B4">
        <w:rPr>
          <w:lang w:val="nl-NL"/>
        </w:rPr>
        <w:t xml:space="preserve">gaat ervan uit </w:t>
      </w:r>
      <w:r w:rsidR="00FD7F96" w:rsidRPr="003951B4">
        <w:rPr>
          <w:lang w:val="nl-NL"/>
        </w:rPr>
        <w:t xml:space="preserve">dat er </w:t>
      </w:r>
      <w:r w:rsidR="00832C6C" w:rsidRPr="003951B4">
        <w:rPr>
          <w:lang w:val="nl-NL"/>
        </w:rPr>
        <w:t xml:space="preserve">realistische en toegankelijke </w:t>
      </w:r>
      <w:r w:rsidR="00FD7F96" w:rsidRPr="003951B4">
        <w:rPr>
          <w:lang w:val="nl-NL"/>
        </w:rPr>
        <w:t xml:space="preserve">beroepsalternatieven bestaan voor </w:t>
      </w:r>
      <w:r w:rsidR="00832C6C" w:rsidRPr="003951B4">
        <w:rPr>
          <w:lang w:val="nl-NL"/>
        </w:rPr>
        <w:t xml:space="preserve">de </w:t>
      </w:r>
      <w:r w:rsidR="00FD7F96" w:rsidRPr="003951B4">
        <w:rPr>
          <w:lang w:val="nl-NL"/>
        </w:rPr>
        <w:t xml:space="preserve">betrokken </w:t>
      </w:r>
      <w:r w:rsidR="00832C6C" w:rsidRPr="003951B4">
        <w:rPr>
          <w:lang w:val="nl-NL"/>
        </w:rPr>
        <w:t>groepen</w:t>
      </w:r>
      <w:r w:rsidR="00E96FED" w:rsidRPr="003951B4">
        <w:rPr>
          <w:lang w:val="nl-NL"/>
        </w:rPr>
        <w:t>, waaronder mensen met een handicap</w:t>
      </w:r>
      <w:r w:rsidR="00FD7F96" w:rsidRPr="003951B4">
        <w:rPr>
          <w:lang w:val="nl-NL"/>
        </w:rPr>
        <w:t xml:space="preserve">. </w:t>
      </w:r>
      <w:proofErr w:type="spellStart"/>
      <w:r w:rsidR="00E96FED" w:rsidRPr="003951B4">
        <w:rPr>
          <w:lang w:val="en-US"/>
        </w:rPr>
        <w:t>Deze</w:t>
      </w:r>
      <w:proofErr w:type="spellEnd"/>
      <w:r w:rsidR="00E96FED" w:rsidRPr="003951B4">
        <w:rPr>
          <w:lang w:val="en-US"/>
        </w:rPr>
        <w:t xml:space="preserve"> </w:t>
      </w:r>
      <w:proofErr w:type="spellStart"/>
      <w:r w:rsidR="00E96FED" w:rsidRPr="003951B4">
        <w:rPr>
          <w:lang w:val="en-US"/>
        </w:rPr>
        <w:t>veronderstelling</w:t>
      </w:r>
      <w:proofErr w:type="spellEnd"/>
      <w:r w:rsidR="00E96FED" w:rsidRPr="003951B4">
        <w:rPr>
          <w:lang w:val="en-US"/>
        </w:rPr>
        <w:t xml:space="preserve"> </w:t>
      </w:r>
      <w:proofErr w:type="spellStart"/>
      <w:r w:rsidR="00E96FED" w:rsidRPr="003951B4">
        <w:rPr>
          <w:lang w:val="en-US"/>
        </w:rPr>
        <w:t>stoot</w:t>
      </w:r>
      <w:proofErr w:type="spellEnd"/>
      <w:r w:rsidR="00E96FED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echter</w:t>
      </w:r>
      <w:proofErr w:type="spellEnd"/>
      <w:r w:rsidR="00FD7F96" w:rsidRPr="003951B4">
        <w:rPr>
          <w:lang w:val="en-US"/>
        </w:rPr>
        <w:t xml:space="preserve"> </w:t>
      </w:r>
      <w:r w:rsidR="00E96FED" w:rsidRPr="003951B4">
        <w:rPr>
          <w:lang w:val="en-US"/>
        </w:rPr>
        <w:t xml:space="preserve">op </w:t>
      </w:r>
      <w:proofErr w:type="spellStart"/>
      <w:r w:rsidR="00E96FED" w:rsidRPr="003951B4">
        <w:rPr>
          <w:lang w:val="en-US"/>
        </w:rPr>
        <w:t>ernstige</w:t>
      </w:r>
      <w:proofErr w:type="spellEnd"/>
      <w:r w:rsidR="00E96FED" w:rsidRPr="003951B4">
        <w:rPr>
          <w:lang w:val="en-US"/>
        </w:rPr>
        <w:t xml:space="preserve"> </w:t>
      </w:r>
      <w:proofErr w:type="spellStart"/>
      <w:r w:rsidR="00E96FED" w:rsidRPr="003951B4">
        <w:rPr>
          <w:lang w:val="en-US"/>
        </w:rPr>
        <w:t>structurele</w:t>
      </w:r>
      <w:proofErr w:type="spellEnd"/>
      <w:r w:rsidR="00E96FED" w:rsidRPr="003951B4">
        <w:rPr>
          <w:lang w:val="en-US"/>
        </w:rPr>
        <w:t xml:space="preserve"> </w:t>
      </w:r>
      <w:proofErr w:type="spellStart"/>
      <w:r w:rsidR="00E96FED" w:rsidRPr="003951B4">
        <w:rPr>
          <w:lang w:val="en-US"/>
        </w:rPr>
        <w:t>beperkingen</w:t>
      </w:r>
      <w:proofErr w:type="spellEnd"/>
      <w:r w:rsidR="00E96FED" w:rsidRPr="003951B4">
        <w:rPr>
          <w:lang w:val="en-US"/>
        </w:rPr>
        <w:t xml:space="preserve">, </w:t>
      </w:r>
      <w:proofErr w:type="spellStart"/>
      <w:r w:rsidR="00E96FED" w:rsidRPr="003951B4">
        <w:rPr>
          <w:lang w:val="en-US"/>
        </w:rPr>
        <w:t>vooral</w:t>
      </w:r>
      <w:proofErr w:type="spellEnd"/>
      <w:r w:rsidR="00E96FED" w:rsidRPr="003951B4">
        <w:rPr>
          <w:lang w:val="en-US"/>
        </w:rPr>
        <w:t xml:space="preserve"> </w:t>
      </w:r>
      <w:r w:rsidR="00FD7F96" w:rsidRPr="003951B4">
        <w:rPr>
          <w:lang w:val="en-US"/>
        </w:rPr>
        <w:t>in Brussel</w:t>
      </w:r>
      <w:r w:rsidR="00E96FED" w:rsidRPr="003951B4">
        <w:rPr>
          <w:lang w:val="en-US"/>
        </w:rPr>
        <w:t xml:space="preserve">. </w:t>
      </w:r>
      <w:r w:rsidR="00FD7F96" w:rsidRPr="003951B4">
        <w:rPr>
          <w:lang w:val="en-US"/>
        </w:rPr>
        <w:t>De MWB-sector</w:t>
      </w:r>
      <w:r w:rsidR="00A23AAE" w:rsidRPr="003951B4">
        <w:rPr>
          <w:lang w:val="en-US"/>
        </w:rPr>
        <w:t xml:space="preserve">, die </w:t>
      </w:r>
      <w:proofErr w:type="spellStart"/>
      <w:r w:rsidR="00A23AAE" w:rsidRPr="003951B4">
        <w:rPr>
          <w:lang w:val="en-US"/>
        </w:rPr>
        <w:t>vaak</w:t>
      </w:r>
      <w:proofErr w:type="spellEnd"/>
      <w:r w:rsidR="00A23AAE" w:rsidRPr="003951B4">
        <w:rPr>
          <w:lang w:val="en-US"/>
        </w:rPr>
        <w:t xml:space="preserve"> </w:t>
      </w:r>
      <w:proofErr w:type="spellStart"/>
      <w:r w:rsidR="00A23AAE" w:rsidRPr="003951B4">
        <w:rPr>
          <w:lang w:val="en-US"/>
        </w:rPr>
        <w:t>wordt</w:t>
      </w:r>
      <w:proofErr w:type="spellEnd"/>
      <w:r w:rsidR="00A23AAE" w:rsidRPr="003951B4">
        <w:rPr>
          <w:lang w:val="en-US"/>
        </w:rPr>
        <w:t xml:space="preserve"> </w:t>
      </w:r>
      <w:proofErr w:type="spellStart"/>
      <w:r w:rsidR="00A23AAE" w:rsidRPr="003951B4">
        <w:rPr>
          <w:lang w:val="en-US"/>
        </w:rPr>
        <w:t>voorgesteld</w:t>
      </w:r>
      <w:proofErr w:type="spellEnd"/>
      <w:r w:rsidR="00A23AAE" w:rsidRPr="003951B4">
        <w:rPr>
          <w:lang w:val="en-US"/>
        </w:rPr>
        <w:t xml:space="preserve"> </w:t>
      </w:r>
      <w:proofErr w:type="spellStart"/>
      <w:r w:rsidR="00A23AAE" w:rsidRPr="003951B4">
        <w:rPr>
          <w:lang w:val="en-US"/>
        </w:rPr>
        <w:t>als</w:t>
      </w:r>
      <w:proofErr w:type="spellEnd"/>
      <w:r w:rsidR="00A23AAE" w:rsidRPr="003951B4">
        <w:rPr>
          <w:lang w:val="en-US"/>
        </w:rPr>
        <w:t xml:space="preserve"> de sector </w:t>
      </w:r>
      <w:proofErr w:type="spellStart"/>
      <w:r w:rsidR="00A23AAE" w:rsidRPr="003951B4">
        <w:rPr>
          <w:lang w:val="en-US"/>
        </w:rPr>
        <w:t>bij</w:t>
      </w:r>
      <w:proofErr w:type="spellEnd"/>
      <w:r w:rsidR="00A23AAE" w:rsidRPr="003951B4">
        <w:rPr>
          <w:lang w:val="en-US"/>
        </w:rPr>
        <w:t xml:space="preserve"> </w:t>
      </w:r>
      <w:proofErr w:type="spellStart"/>
      <w:r w:rsidR="00A23AAE" w:rsidRPr="003951B4">
        <w:rPr>
          <w:lang w:val="en-US"/>
        </w:rPr>
        <w:t>uitstek</w:t>
      </w:r>
      <w:proofErr w:type="spellEnd"/>
      <w:r w:rsidR="00A23AAE" w:rsidRPr="003951B4">
        <w:rPr>
          <w:lang w:val="en-US"/>
        </w:rPr>
        <w:t xml:space="preserve"> voor </w:t>
      </w:r>
      <w:proofErr w:type="spellStart"/>
      <w:r w:rsidR="00A23AAE" w:rsidRPr="003951B4">
        <w:rPr>
          <w:lang w:val="en-US"/>
        </w:rPr>
        <w:t>tewerkstelling</w:t>
      </w:r>
      <w:proofErr w:type="spellEnd"/>
      <w:r w:rsidR="00A23AAE" w:rsidRPr="003951B4">
        <w:rPr>
          <w:lang w:val="en-US"/>
        </w:rPr>
        <w:t xml:space="preserve"> van </w:t>
      </w:r>
      <w:proofErr w:type="spellStart"/>
      <w:r w:rsidR="00A23AAE" w:rsidRPr="003951B4">
        <w:rPr>
          <w:lang w:val="en-US"/>
        </w:rPr>
        <w:t>mensen</w:t>
      </w:r>
      <w:proofErr w:type="spellEnd"/>
      <w:r w:rsidR="00A23AAE" w:rsidRPr="003951B4">
        <w:rPr>
          <w:lang w:val="en-US"/>
        </w:rPr>
        <w:t xml:space="preserve"> met </w:t>
      </w:r>
      <w:proofErr w:type="spellStart"/>
      <w:r w:rsidR="00A23AAE" w:rsidRPr="003951B4">
        <w:rPr>
          <w:lang w:val="en-US"/>
        </w:rPr>
        <w:t>een</w:t>
      </w:r>
      <w:proofErr w:type="spellEnd"/>
      <w:r w:rsidR="00A23AAE" w:rsidRPr="003951B4">
        <w:rPr>
          <w:lang w:val="en-US"/>
        </w:rPr>
        <w:t xml:space="preserve"> handicap</w:t>
      </w:r>
      <w:r w:rsidR="00E53EB5" w:rsidRPr="003951B4">
        <w:rPr>
          <w:lang w:val="en-US"/>
        </w:rPr>
        <w:t xml:space="preserve">, </w:t>
      </w:r>
      <w:proofErr w:type="spellStart"/>
      <w:r w:rsidR="00E53EB5" w:rsidRPr="003951B4">
        <w:rPr>
          <w:lang w:val="en-US"/>
        </w:rPr>
        <w:t>bevindt</w:t>
      </w:r>
      <w:proofErr w:type="spellEnd"/>
      <w:r w:rsidR="00E53EB5" w:rsidRPr="003951B4">
        <w:rPr>
          <w:lang w:val="en-US"/>
        </w:rPr>
        <w:t xml:space="preserve"> </w:t>
      </w:r>
      <w:proofErr w:type="spellStart"/>
      <w:r w:rsidR="00E53EB5" w:rsidRPr="003951B4">
        <w:rPr>
          <w:lang w:val="en-US"/>
        </w:rPr>
        <w:t>zich</w:t>
      </w:r>
      <w:proofErr w:type="spellEnd"/>
      <w:r w:rsidR="00E53EB5" w:rsidRPr="003951B4">
        <w:rPr>
          <w:lang w:val="en-US"/>
        </w:rPr>
        <w:t xml:space="preserve"> </w:t>
      </w:r>
      <w:proofErr w:type="spellStart"/>
      <w:r w:rsidR="00E53EB5" w:rsidRPr="003951B4">
        <w:rPr>
          <w:lang w:val="en-US"/>
        </w:rPr>
        <w:t>momenteel</w:t>
      </w:r>
      <w:proofErr w:type="spellEnd"/>
      <w:r w:rsidR="00E53EB5" w:rsidRPr="003951B4">
        <w:rPr>
          <w:lang w:val="en-US"/>
        </w:rPr>
        <w:t xml:space="preserve"> </w:t>
      </w:r>
      <w:r w:rsidR="00FD7F96" w:rsidRPr="003951B4">
        <w:rPr>
          <w:lang w:val="en-US"/>
        </w:rPr>
        <w:t xml:space="preserve">in </w:t>
      </w:r>
      <w:proofErr w:type="spellStart"/>
      <w:r w:rsidR="00FD7F96" w:rsidRPr="003951B4">
        <w:rPr>
          <w:lang w:val="en-US"/>
        </w:rPr>
        <w:t>een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kritieke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economische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situatie</w:t>
      </w:r>
      <w:proofErr w:type="spellEnd"/>
      <w:r w:rsidR="00FE7CE6" w:rsidRPr="003951B4">
        <w:rPr>
          <w:lang w:val="en-US"/>
        </w:rPr>
        <w:t xml:space="preserve">. </w:t>
      </w:r>
    </w:p>
    <w:p w14:paraId="6D24D6AC" w14:textId="4AC55216" w:rsidR="00954D85" w:rsidRPr="003951B4" w:rsidRDefault="00954D85" w:rsidP="00926B3D">
      <w:p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Geconfronteerd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onvoldoende</w:t>
      </w:r>
      <w:proofErr w:type="spellEnd"/>
      <w:r w:rsidRPr="003951B4">
        <w:rPr>
          <w:lang w:val="en-US"/>
        </w:rPr>
        <w:t xml:space="preserve"> financiering, </w:t>
      </w:r>
      <w:proofErr w:type="spellStart"/>
      <w:r w:rsidRPr="003951B4">
        <w:rPr>
          <w:lang w:val="en-US"/>
        </w:rPr>
        <w:t>toenemende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druk</w:t>
      </w:r>
      <w:proofErr w:type="spellEnd"/>
      <w:r w:rsidRPr="003951B4">
        <w:rPr>
          <w:lang w:val="en-US"/>
        </w:rPr>
        <w:t xml:space="preserve"> op de </w:t>
      </w:r>
      <w:proofErr w:type="spellStart"/>
      <w:r w:rsidRPr="003951B4">
        <w:rPr>
          <w:lang w:val="en-US"/>
        </w:rPr>
        <w:t>kosten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problemen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bij</w:t>
      </w:r>
      <w:proofErr w:type="spellEnd"/>
      <w:r w:rsidRPr="003951B4">
        <w:rPr>
          <w:lang w:val="en-US"/>
        </w:rPr>
        <w:t xml:space="preserve"> het </w:t>
      </w:r>
      <w:proofErr w:type="spellStart"/>
      <w:r w:rsidRPr="003951B4">
        <w:rPr>
          <w:lang w:val="en-US"/>
        </w:rPr>
        <w:t>werven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toezichthoudend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personeel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zijn</w:t>
      </w:r>
      <w:proofErr w:type="spellEnd"/>
      <w:r w:rsidRPr="003951B4">
        <w:rPr>
          <w:lang w:val="en-US"/>
        </w:rPr>
        <w:t xml:space="preserve"> de MWB's </w:t>
      </w:r>
      <w:proofErr w:type="spellStart"/>
      <w:r w:rsidRPr="003951B4">
        <w:rPr>
          <w:lang w:val="en-US"/>
        </w:rPr>
        <w:t>momenteel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niet</w:t>
      </w:r>
      <w:proofErr w:type="spellEnd"/>
      <w:r w:rsidRPr="003951B4">
        <w:rPr>
          <w:lang w:val="en-US"/>
        </w:rPr>
        <w:t xml:space="preserve"> in </w:t>
      </w:r>
      <w:proofErr w:type="spellStart"/>
      <w:r w:rsidRPr="003951B4">
        <w:rPr>
          <w:lang w:val="en-US"/>
        </w:rPr>
        <w:t>staat</w:t>
      </w:r>
      <w:proofErr w:type="spellEnd"/>
      <w:r w:rsidRPr="003951B4">
        <w:rPr>
          <w:lang w:val="en-US"/>
        </w:rPr>
        <w:t xml:space="preserve"> om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grote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instroom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nieuwe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werknemers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vangen</w:t>
      </w:r>
      <w:proofErr w:type="spellEnd"/>
      <w:r w:rsidRPr="003951B4">
        <w:rPr>
          <w:lang w:val="en-US"/>
        </w:rPr>
        <w:t>.</w:t>
      </w:r>
    </w:p>
    <w:p w14:paraId="394C7361" w14:textId="21ACC173" w:rsidR="00954D85" w:rsidRPr="003951B4" w:rsidRDefault="00DA477B" w:rsidP="00926B3D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van </w:t>
      </w:r>
      <w:proofErr w:type="spellStart"/>
      <w:r w:rsidRPr="003951B4">
        <w:rPr>
          <w:b/>
          <w:bCs/>
          <w:lang w:val="en-US"/>
        </w:rPr>
        <w:t>consultatieve</w:t>
      </w:r>
      <w:proofErr w:type="spellEnd"/>
      <w:r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b/>
          <w:bCs/>
          <w:lang w:val="en-US"/>
        </w:rPr>
        <w:t>raden</w:t>
      </w:r>
      <w:proofErr w:type="spellEnd"/>
      <w:r w:rsidRPr="003951B4">
        <w:rPr>
          <w:b/>
          <w:bCs/>
          <w:lang w:val="en-US"/>
        </w:rPr>
        <w:t xml:space="preserve"> van </w:t>
      </w:r>
      <w:proofErr w:type="spellStart"/>
      <w:r w:rsidRPr="003951B4">
        <w:rPr>
          <w:b/>
          <w:bCs/>
          <w:lang w:val="en-US"/>
        </w:rPr>
        <w:t>personen</w:t>
      </w:r>
      <w:proofErr w:type="spellEnd"/>
      <w:r w:rsidRPr="003951B4">
        <w:rPr>
          <w:b/>
          <w:bCs/>
          <w:lang w:val="en-US"/>
        </w:rPr>
        <w:t xml:space="preserve"> met </w:t>
      </w:r>
      <w:proofErr w:type="spellStart"/>
      <w:r w:rsidRPr="003951B4">
        <w:rPr>
          <w:b/>
          <w:bCs/>
          <w:lang w:val="en-US"/>
        </w:rPr>
        <w:t>een</w:t>
      </w:r>
      <w:proofErr w:type="spellEnd"/>
      <w:r w:rsidRPr="003951B4">
        <w:rPr>
          <w:b/>
          <w:bCs/>
          <w:lang w:val="en-US"/>
        </w:rPr>
        <w:t xml:space="preserve"> handicap </w:t>
      </w:r>
      <w:proofErr w:type="spellStart"/>
      <w:r w:rsidR="00954D85" w:rsidRPr="003951B4">
        <w:rPr>
          <w:lang w:val="en-US"/>
        </w:rPr>
        <w:t>geeft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daarom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het </w:t>
      </w:r>
      <w:proofErr w:type="spellStart"/>
      <w:r w:rsidR="00954D85" w:rsidRPr="003951B4">
        <w:rPr>
          <w:lang w:val="en-US"/>
        </w:rPr>
        <w:t>niet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realistisch</w:t>
      </w:r>
      <w:proofErr w:type="spellEnd"/>
      <w:r w:rsidR="00954D85" w:rsidRPr="003951B4">
        <w:rPr>
          <w:lang w:val="en-US"/>
        </w:rPr>
        <w:t xml:space="preserve"> is om </w:t>
      </w:r>
      <w:proofErr w:type="spellStart"/>
      <w:r w:rsidR="00954D85" w:rsidRPr="003951B4">
        <w:rPr>
          <w:lang w:val="en-US"/>
        </w:rPr>
        <w:t>te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denken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dat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momenteel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werkloze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personen</w:t>
      </w:r>
      <w:proofErr w:type="spellEnd"/>
      <w:r w:rsidR="00954D85" w:rsidRPr="003951B4">
        <w:rPr>
          <w:lang w:val="en-US"/>
        </w:rPr>
        <w:t xml:space="preserve"> met </w:t>
      </w:r>
      <w:proofErr w:type="spellStart"/>
      <w:r w:rsidR="00954D85" w:rsidRPr="003951B4">
        <w:rPr>
          <w:lang w:val="en-US"/>
        </w:rPr>
        <w:t>een</w:t>
      </w:r>
      <w:proofErr w:type="spellEnd"/>
      <w:r w:rsidR="00954D85" w:rsidRPr="003951B4">
        <w:rPr>
          <w:lang w:val="en-US"/>
        </w:rPr>
        <w:t xml:space="preserve"> handicap op </w:t>
      </w:r>
      <w:proofErr w:type="spellStart"/>
      <w:r w:rsidR="00954D85" w:rsidRPr="003951B4">
        <w:rPr>
          <w:lang w:val="en-US"/>
        </w:rPr>
        <w:t>middellange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termijn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massaal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naar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deze</w:t>
      </w:r>
      <w:proofErr w:type="spellEnd"/>
      <w:r w:rsidR="00954D85" w:rsidRPr="003951B4">
        <w:rPr>
          <w:lang w:val="en-US"/>
        </w:rPr>
        <w:t xml:space="preserve"> sector </w:t>
      </w:r>
      <w:proofErr w:type="spellStart"/>
      <w:r w:rsidR="00954D85" w:rsidRPr="003951B4">
        <w:rPr>
          <w:lang w:val="en-US"/>
        </w:rPr>
        <w:t>kunnen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worden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omgeschakeld</w:t>
      </w:r>
      <w:proofErr w:type="spellEnd"/>
      <w:r w:rsidR="00954D85" w:rsidRPr="003951B4">
        <w:rPr>
          <w:lang w:val="en-US"/>
        </w:rPr>
        <w:t xml:space="preserve">, </w:t>
      </w:r>
      <w:proofErr w:type="spellStart"/>
      <w:r w:rsidR="00954D85" w:rsidRPr="003951B4">
        <w:rPr>
          <w:lang w:val="en-US"/>
        </w:rPr>
        <w:t>vooral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omdat</w:t>
      </w:r>
      <w:proofErr w:type="spellEnd"/>
      <w:r w:rsidR="00954D85" w:rsidRPr="003951B4">
        <w:rPr>
          <w:lang w:val="en-US"/>
        </w:rPr>
        <w:t xml:space="preserve"> het </w:t>
      </w:r>
      <w:proofErr w:type="spellStart"/>
      <w:r w:rsidR="00954D85" w:rsidRPr="003951B4">
        <w:rPr>
          <w:lang w:val="en-US"/>
        </w:rPr>
        <w:t>creëren</w:t>
      </w:r>
      <w:proofErr w:type="spellEnd"/>
      <w:r w:rsidR="00954D85" w:rsidRPr="003951B4">
        <w:rPr>
          <w:lang w:val="en-US"/>
        </w:rPr>
        <w:t xml:space="preserve"> van </w:t>
      </w:r>
      <w:proofErr w:type="spellStart"/>
      <w:r w:rsidR="00954D85" w:rsidRPr="003951B4">
        <w:rPr>
          <w:lang w:val="en-US"/>
        </w:rPr>
        <w:t>nieuwe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aangepaste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werkplekken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tijd</w:t>
      </w:r>
      <w:proofErr w:type="spellEnd"/>
      <w:r w:rsidR="00954D85" w:rsidRPr="003951B4">
        <w:rPr>
          <w:lang w:val="en-US"/>
        </w:rPr>
        <w:t xml:space="preserve">, </w:t>
      </w:r>
      <w:proofErr w:type="spellStart"/>
      <w:r w:rsidR="00954D85" w:rsidRPr="003951B4">
        <w:rPr>
          <w:lang w:val="en-US"/>
        </w:rPr>
        <w:t>investeringen</w:t>
      </w:r>
      <w:proofErr w:type="spellEnd"/>
      <w:r w:rsidR="00954D85" w:rsidRPr="003951B4">
        <w:rPr>
          <w:lang w:val="en-US"/>
        </w:rPr>
        <w:t xml:space="preserve"> en </w:t>
      </w:r>
      <w:proofErr w:type="spellStart"/>
      <w:r w:rsidR="00954D85" w:rsidRPr="003951B4">
        <w:rPr>
          <w:lang w:val="en-US"/>
        </w:rPr>
        <w:t>overleg</w:t>
      </w:r>
      <w:proofErr w:type="spellEnd"/>
      <w:r w:rsidR="00954D85" w:rsidRPr="003951B4">
        <w:rPr>
          <w:lang w:val="en-US"/>
        </w:rPr>
        <w:t xml:space="preserve"> met de </w:t>
      </w:r>
      <w:proofErr w:type="spellStart"/>
      <w:r w:rsidR="00954D85" w:rsidRPr="003951B4">
        <w:rPr>
          <w:lang w:val="en-US"/>
        </w:rPr>
        <w:t>Gewesten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vereist</w:t>
      </w:r>
      <w:proofErr w:type="spellEnd"/>
      <w:r w:rsidR="00954D85" w:rsidRPr="003951B4">
        <w:rPr>
          <w:lang w:val="en-US"/>
        </w:rPr>
        <w:t xml:space="preserve">, die </w:t>
      </w:r>
      <w:proofErr w:type="spellStart"/>
      <w:r w:rsidR="00954D85" w:rsidRPr="003951B4">
        <w:rPr>
          <w:lang w:val="en-US"/>
        </w:rPr>
        <w:t>verantwoordelijk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zijn</w:t>
      </w:r>
      <w:proofErr w:type="spellEnd"/>
      <w:r w:rsidR="00954D85" w:rsidRPr="003951B4">
        <w:rPr>
          <w:lang w:val="en-US"/>
        </w:rPr>
        <w:t xml:space="preserve"> voor de </w:t>
      </w:r>
      <w:proofErr w:type="spellStart"/>
      <w:r w:rsidR="00954D85" w:rsidRPr="003951B4">
        <w:rPr>
          <w:lang w:val="en-US"/>
        </w:rPr>
        <w:t>professionele</w:t>
      </w:r>
      <w:proofErr w:type="spellEnd"/>
      <w:r w:rsidR="00954D85" w:rsidRPr="003951B4">
        <w:rPr>
          <w:lang w:val="en-US"/>
        </w:rPr>
        <w:t xml:space="preserve"> </w:t>
      </w:r>
      <w:proofErr w:type="spellStart"/>
      <w:r w:rsidR="00954D85" w:rsidRPr="003951B4">
        <w:rPr>
          <w:lang w:val="en-US"/>
        </w:rPr>
        <w:t>integratie</w:t>
      </w:r>
      <w:proofErr w:type="spellEnd"/>
      <w:r w:rsidR="00954D85" w:rsidRPr="003951B4">
        <w:rPr>
          <w:lang w:val="en-US"/>
        </w:rPr>
        <w:t xml:space="preserve"> van </w:t>
      </w:r>
      <w:proofErr w:type="spellStart"/>
      <w:r w:rsidR="00954D85" w:rsidRPr="003951B4">
        <w:rPr>
          <w:lang w:val="en-US"/>
        </w:rPr>
        <w:t>personen</w:t>
      </w:r>
      <w:proofErr w:type="spellEnd"/>
      <w:r w:rsidR="00954D85" w:rsidRPr="003951B4">
        <w:rPr>
          <w:lang w:val="en-US"/>
        </w:rPr>
        <w:t xml:space="preserve"> met </w:t>
      </w:r>
      <w:proofErr w:type="spellStart"/>
      <w:r w:rsidR="00954D85" w:rsidRPr="003951B4">
        <w:rPr>
          <w:lang w:val="en-US"/>
        </w:rPr>
        <w:t>een</w:t>
      </w:r>
      <w:proofErr w:type="spellEnd"/>
      <w:r w:rsidR="00954D85" w:rsidRPr="003951B4">
        <w:rPr>
          <w:lang w:val="en-US"/>
        </w:rPr>
        <w:t xml:space="preserve"> handicap.</w:t>
      </w:r>
    </w:p>
    <w:p w14:paraId="7325A588" w14:textId="67F6D79C" w:rsidR="00954D85" w:rsidRPr="003951B4" w:rsidRDefault="00954D85" w:rsidP="00FD7F96">
      <w:p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Bij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gebrek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concrete, </w:t>
      </w:r>
      <w:proofErr w:type="spellStart"/>
      <w:r w:rsidRPr="003951B4">
        <w:rPr>
          <w:lang w:val="en-US"/>
        </w:rPr>
        <w:t>haalbare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gepaste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oplossingen</w:t>
      </w:r>
      <w:proofErr w:type="spellEnd"/>
      <w:r w:rsidRPr="003951B4">
        <w:rPr>
          <w:lang w:val="en-US"/>
        </w:rPr>
        <w:t xml:space="preserve">, </w:t>
      </w:r>
      <w:proofErr w:type="spellStart"/>
      <w:r w:rsidR="006B631F" w:rsidRPr="003951B4">
        <w:rPr>
          <w:lang w:val="en-US"/>
        </w:rPr>
        <w:t>stelt</w:t>
      </w:r>
      <w:proofErr w:type="spellEnd"/>
      <w:r w:rsidR="006B631F" w:rsidRPr="003951B4">
        <w:rPr>
          <w:lang w:val="en-US"/>
        </w:rPr>
        <w:t xml:space="preserve"> </w:t>
      </w:r>
      <w:r w:rsidR="00DA477B" w:rsidRPr="003951B4">
        <w:rPr>
          <w:lang w:val="en-US"/>
        </w:rPr>
        <w:t xml:space="preserve">het </w:t>
      </w:r>
      <w:r w:rsidR="00DA477B" w:rsidRPr="003951B4">
        <w:rPr>
          <w:b/>
          <w:bCs/>
          <w:lang w:val="en-US"/>
        </w:rPr>
        <w:t xml:space="preserve">Platform van </w:t>
      </w:r>
      <w:proofErr w:type="spellStart"/>
      <w:r w:rsidR="00DA477B" w:rsidRPr="003951B4">
        <w:rPr>
          <w:b/>
          <w:bCs/>
          <w:lang w:val="en-US"/>
        </w:rPr>
        <w:t>Adviesraden</w:t>
      </w:r>
      <w:proofErr w:type="spellEnd"/>
      <w:r w:rsidR="00DA477B" w:rsidRPr="003951B4">
        <w:rPr>
          <w:b/>
          <w:bCs/>
          <w:lang w:val="en-US"/>
        </w:rPr>
        <w:t xml:space="preserve"> voor </w:t>
      </w:r>
      <w:proofErr w:type="spellStart"/>
      <w:r w:rsidR="00DA477B" w:rsidRPr="003951B4">
        <w:rPr>
          <w:b/>
          <w:bCs/>
          <w:lang w:val="en-US"/>
        </w:rPr>
        <w:t>Personen</w:t>
      </w:r>
      <w:proofErr w:type="spellEnd"/>
      <w:r w:rsidR="00DA477B" w:rsidRPr="003951B4">
        <w:rPr>
          <w:b/>
          <w:bCs/>
          <w:lang w:val="en-US"/>
        </w:rPr>
        <w:t xml:space="preserve"> met </w:t>
      </w:r>
      <w:proofErr w:type="spellStart"/>
      <w:r w:rsidR="00DA477B" w:rsidRPr="003951B4">
        <w:rPr>
          <w:b/>
          <w:bCs/>
          <w:lang w:val="en-US"/>
        </w:rPr>
        <w:t>een</w:t>
      </w:r>
      <w:proofErr w:type="spellEnd"/>
      <w:r w:rsidR="00DA477B" w:rsidRPr="003951B4">
        <w:rPr>
          <w:b/>
          <w:bCs/>
          <w:lang w:val="en-US"/>
        </w:rPr>
        <w:t xml:space="preserve"> handicap </w:t>
      </w:r>
      <w:r w:rsidR="006B631F" w:rsidRPr="003951B4">
        <w:rPr>
          <w:lang w:val="en-US"/>
        </w:rPr>
        <w:t xml:space="preserve">vast </w:t>
      </w:r>
      <w:proofErr w:type="spellStart"/>
      <w:r w:rsidR="00DA477B" w:rsidRPr="003951B4">
        <w:rPr>
          <w:lang w:val="en-US"/>
        </w:rPr>
        <w:t>dat</w:t>
      </w:r>
      <w:proofErr w:type="spellEnd"/>
      <w:r w:rsidR="00DA477B" w:rsidRPr="003951B4">
        <w:rPr>
          <w:lang w:val="en-US"/>
        </w:rPr>
        <w:t xml:space="preserve"> </w:t>
      </w:r>
      <w:r w:rsidRPr="003951B4">
        <w:rPr>
          <w:lang w:val="en-US"/>
        </w:rPr>
        <w:t xml:space="preserve">de </w:t>
      </w:r>
      <w:proofErr w:type="spellStart"/>
      <w:r w:rsidRPr="003951B4">
        <w:rPr>
          <w:lang w:val="en-US"/>
        </w:rPr>
        <w:t>aangekondigde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hervorming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sociale</w:t>
      </w:r>
      <w:proofErr w:type="spellEnd"/>
      <w:r w:rsidRPr="003951B4">
        <w:rPr>
          <w:lang w:val="en-US"/>
        </w:rPr>
        <w:t xml:space="preserve"> impasse </w:t>
      </w:r>
      <w:proofErr w:type="spellStart"/>
      <w:r w:rsidRPr="003951B4">
        <w:rPr>
          <w:lang w:val="en-US"/>
        </w:rPr>
        <w:t>dreigt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creëren</w:t>
      </w:r>
      <w:proofErr w:type="spellEnd"/>
      <w:r w:rsidRPr="003951B4">
        <w:rPr>
          <w:lang w:val="en-US"/>
        </w:rPr>
        <w:t xml:space="preserve"> voor </w:t>
      </w:r>
      <w:proofErr w:type="spellStart"/>
      <w:r w:rsidRPr="003951B4">
        <w:rPr>
          <w:lang w:val="en-US"/>
        </w:rPr>
        <w:t>sommige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werkzoekenden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handicap, door hen in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precaire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tussensituatie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plaatsen</w:t>
      </w:r>
      <w:proofErr w:type="spellEnd"/>
      <w:r w:rsidRPr="003951B4">
        <w:rPr>
          <w:lang w:val="en-US"/>
        </w:rPr>
        <w:t xml:space="preserve">: </w:t>
      </w:r>
      <w:proofErr w:type="spellStart"/>
      <w:r w:rsidRPr="003951B4">
        <w:rPr>
          <w:lang w:val="en-US"/>
        </w:rPr>
        <w:t>uitgesloten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werkloosheid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zonder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echt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alternatief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</w:t>
      </w:r>
      <w:proofErr w:type="spellEnd"/>
      <w:r w:rsidRPr="003951B4">
        <w:rPr>
          <w:lang w:val="en-US"/>
        </w:rPr>
        <w:t xml:space="preserve"> of </w:t>
      </w:r>
      <w:proofErr w:type="spellStart"/>
      <w:r w:rsidRPr="003951B4">
        <w:rPr>
          <w:lang w:val="en-US"/>
        </w:rPr>
        <w:t>gepaste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ondersteuning</w:t>
      </w:r>
      <w:proofErr w:type="spellEnd"/>
      <w:r w:rsidRPr="003951B4">
        <w:rPr>
          <w:lang w:val="en-US"/>
        </w:rPr>
        <w:t>.</w:t>
      </w:r>
    </w:p>
    <w:p w14:paraId="0A4BFF66" w14:textId="7108241A" w:rsidR="00FD7F96" w:rsidRPr="000E223C" w:rsidRDefault="00FD7F96" w:rsidP="000E223C">
      <w:pPr>
        <w:pStyle w:val="Titre2"/>
      </w:pPr>
      <w:proofErr w:type="spellStart"/>
      <w:r w:rsidRPr="000E223C">
        <w:lastRenderedPageBreak/>
        <w:t>Aanbevelingen</w:t>
      </w:r>
      <w:proofErr w:type="spellEnd"/>
      <w:r w:rsidRPr="000E223C">
        <w:t xml:space="preserve"> voor platforms</w:t>
      </w:r>
    </w:p>
    <w:p w14:paraId="0F1D6503" w14:textId="1644EF5A" w:rsidR="00FD7F96" w:rsidRPr="003951B4" w:rsidRDefault="00FD7F96" w:rsidP="003951B4">
      <w:pPr>
        <w:pStyle w:val="Titre3"/>
        <w:rPr>
          <w:lang w:val="en-US"/>
        </w:rPr>
      </w:pPr>
      <w:proofErr w:type="spellStart"/>
      <w:r w:rsidRPr="003951B4">
        <w:rPr>
          <w:lang w:val="en-US"/>
        </w:rPr>
        <w:t>Uitdrukkelijke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uitsluiting</w:t>
      </w:r>
      <w:proofErr w:type="spellEnd"/>
      <w:r w:rsidRPr="003951B4">
        <w:rPr>
          <w:lang w:val="en-US"/>
        </w:rPr>
        <w:t xml:space="preserve"> van PSH van het </w:t>
      </w:r>
      <w:proofErr w:type="spellStart"/>
      <w:r w:rsidRPr="003951B4">
        <w:rPr>
          <w:lang w:val="en-US"/>
        </w:rPr>
        <w:t>mechanisme</w:t>
      </w:r>
      <w:proofErr w:type="spellEnd"/>
      <w:r w:rsidRPr="003951B4">
        <w:rPr>
          <w:lang w:val="en-US"/>
        </w:rPr>
        <w:t xml:space="preserve"> om de </w:t>
      </w:r>
      <w:proofErr w:type="spellStart"/>
      <w:r w:rsidRPr="003951B4">
        <w:rPr>
          <w:lang w:val="en-US"/>
        </w:rPr>
        <w:t>werkloosheid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beperken</w:t>
      </w:r>
      <w:proofErr w:type="spellEnd"/>
    </w:p>
    <w:p w14:paraId="01488B03" w14:textId="3F609262" w:rsidR="00220F6F" w:rsidRPr="003951B4" w:rsidRDefault="00220F6F" w:rsidP="00220F6F">
      <w:pPr>
        <w:spacing w:after="120" w:line="276" w:lineRule="auto"/>
        <w:rPr>
          <w:lang w:val="en-US"/>
        </w:rPr>
      </w:pPr>
    </w:p>
    <w:p w14:paraId="65E22D82" w14:textId="5F2DF623" w:rsidR="00B643FE" w:rsidRPr="003951B4" w:rsidRDefault="00B643FE" w:rsidP="00220F6F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</w:t>
      </w:r>
      <w:proofErr w:type="spellStart"/>
      <w:r w:rsidRPr="003951B4">
        <w:rPr>
          <w:lang w:val="en-US"/>
        </w:rPr>
        <w:t>roept</w:t>
      </w:r>
      <w:proofErr w:type="spellEnd"/>
      <w:r w:rsidRPr="003951B4">
        <w:rPr>
          <w:lang w:val="en-US"/>
        </w:rPr>
        <w:t xml:space="preserve"> op om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expliciete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uitzondering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maken</w:t>
      </w:r>
      <w:proofErr w:type="spellEnd"/>
      <w:r w:rsidRPr="003951B4">
        <w:rPr>
          <w:lang w:val="en-US"/>
        </w:rPr>
        <w:t xml:space="preserve"> voor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 (PWD) </w:t>
      </w:r>
      <w:proofErr w:type="spellStart"/>
      <w:r w:rsidRPr="003951B4">
        <w:rPr>
          <w:lang w:val="en-US"/>
        </w:rPr>
        <w:t>onder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beperking</w:t>
      </w:r>
      <w:proofErr w:type="spellEnd"/>
      <w:r w:rsidRPr="003951B4">
        <w:rPr>
          <w:lang w:val="en-US"/>
        </w:rPr>
        <w:t xml:space="preserve"> van twee </w:t>
      </w:r>
      <w:proofErr w:type="spellStart"/>
      <w:r w:rsidRPr="003951B4">
        <w:rPr>
          <w:lang w:val="en-US"/>
        </w:rPr>
        <w:t>jaar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werkloosheidsuitkering</w:t>
      </w:r>
      <w:proofErr w:type="spellEnd"/>
      <w:r w:rsidRPr="003951B4">
        <w:rPr>
          <w:lang w:val="en-US"/>
        </w:rPr>
        <w:t>.</w:t>
      </w:r>
    </w:p>
    <w:p w14:paraId="30F8C751" w14:textId="77777777" w:rsidR="00B643FE" w:rsidRPr="003951B4" w:rsidRDefault="00B643FE" w:rsidP="00220F6F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Hun </w:t>
      </w:r>
      <w:proofErr w:type="spellStart"/>
      <w:r w:rsidRPr="003951B4">
        <w:rPr>
          <w:lang w:val="en-US"/>
        </w:rPr>
        <w:t>bijzondere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situatie</w:t>
      </w:r>
      <w:proofErr w:type="spellEnd"/>
      <w:r w:rsidRPr="003951B4">
        <w:rPr>
          <w:lang w:val="en-US"/>
        </w:rPr>
        <w:t xml:space="preserve">, die </w:t>
      </w:r>
      <w:proofErr w:type="spellStart"/>
      <w:r w:rsidRPr="003951B4">
        <w:rPr>
          <w:lang w:val="en-US"/>
        </w:rPr>
        <w:t>gekenmerkt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wordt</w:t>
      </w:r>
      <w:proofErr w:type="spellEnd"/>
      <w:r w:rsidRPr="003951B4">
        <w:rPr>
          <w:lang w:val="en-US"/>
        </w:rPr>
        <w:t xml:space="preserve"> door </w:t>
      </w:r>
      <w:proofErr w:type="spellStart"/>
      <w:r w:rsidRPr="003951B4">
        <w:rPr>
          <w:lang w:val="en-US"/>
        </w:rPr>
        <w:t>structurele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belemmeringen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bij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toegang</w:t>
      </w:r>
      <w:proofErr w:type="spellEnd"/>
      <w:r w:rsidRPr="003951B4">
        <w:rPr>
          <w:lang w:val="en-US"/>
        </w:rPr>
        <w:t xml:space="preserve"> tot en het </w:t>
      </w:r>
      <w:proofErr w:type="spellStart"/>
      <w:r w:rsidRPr="003951B4">
        <w:rPr>
          <w:lang w:val="en-US"/>
        </w:rPr>
        <w:t>behoud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werk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rechtvaardigt</w:t>
      </w:r>
      <w:proofErr w:type="spellEnd"/>
      <w:r w:rsidRPr="003951B4">
        <w:rPr>
          <w:lang w:val="en-US"/>
        </w:rPr>
        <w:t xml:space="preserve"> ten </w:t>
      </w:r>
      <w:proofErr w:type="spellStart"/>
      <w:r w:rsidRPr="003951B4">
        <w:rPr>
          <w:lang w:val="en-US"/>
        </w:rPr>
        <w:t>volle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gedifferentieerde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behandeling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gebaseerd</w:t>
      </w:r>
      <w:proofErr w:type="spellEnd"/>
      <w:r w:rsidRPr="003951B4">
        <w:rPr>
          <w:lang w:val="en-US"/>
        </w:rPr>
        <w:t xml:space="preserve"> op de </w:t>
      </w:r>
      <w:proofErr w:type="spellStart"/>
      <w:r w:rsidRPr="003951B4">
        <w:rPr>
          <w:lang w:val="en-US"/>
        </w:rPr>
        <w:t>beginselen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materiële</w:t>
      </w:r>
      <w:proofErr w:type="spellEnd"/>
      <w:r w:rsidRPr="003951B4">
        <w:rPr>
          <w:lang w:val="en-US"/>
        </w:rPr>
        <w:t xml:space="preserve"> gelijkheid, non-</w:t>
      </w:r>
      <w:proofErr w:type="spellStart"/>
      <w:r w:rsidRPr="003951B4">
        <w:rPr>
          <w:lang w:val="en-US"/>
        </w:rPr>
        <w:t>discriminatie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redelijke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aanpassingen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zoals</w:t>
      </w:r>
      <w:proofErr w:type="spellEnd"/>
      <w:r w:rsidRPr="003951B4">
        <w:rPr>
          <w:lang w:val="en-US"/>
        </w:rPr>
        <w:t xml:space="preserve"> in het </w:t>
      </w:r>
      <w:proofErr w:type="spellStart"/>
      <w:r w:rsidRPr="003951B4">
        <w:rPr>
          <w:lang w:val="en-US"/>
        </w:rPr>
        <w:t>bijzonder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gewaarborgd</w:t>
      </w:r>
      <w:proofErr w:type="spellEnd"/>
      <w:r w:rsidRPr="003951B4">
        <w:rPr>
          <w:lang w:val="en-US"/>
        </w:rPr>
        <w:t xml:space="preserve"> door het </w:t>
      </w:r>
      <w:proofErr w:type="spellStart"/>
      <w:r w:rsidRPr="003951B4">
        <w:rPr>
          <w:lang w:val="en-US"/>
        </w:rPr>
        <w:t>Verdrag</w:t>
      </w:r>
      <w:proofErr w:type="spellEnd"/>
      <w:r w:rsidRPr="003951B4">
        <w:rPr>
          <w:lang w:val="en-US"/>
        </w:rPr>
        <w:t xml:space="preserve"> van de </w:t>
      </w:r>
      <w:proofErr w:type="spellStart"/>
      <w:r w:rsidRPr="003951B4">
        <w:rPr>
          <w:lang w:val="en-US"/>
        </w:rPr>
        <w:t>Verenigde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Naties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inzake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rechten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personen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 (United Nations Convention on the Rights of Persons with Disabilities, CRPD),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door </w:t>
      </w:r>
      <w:proofErr w:type="spellStart"/>
      <w:r w:rsidRPr="003951B4">
        <w:rPr>
          <w:lang w:val="en-US"/>
        </w:rPr>
        <w:t>België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geratificeerd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werd</w:t>
      </w:r>
      <w:proofErr w:type="spellEnd"/>
      <w:r w:rsidRPr="003951B4">
        <w:rPr>
          <w:lang w:val="en-US"/>
        </w:rPr>
        <w:t>.</w:t>
      </w:r>
    </w:p>
    <w:p w14:paraId="53034844" w14:textId="77777777" w:rsidR="00B643FE" w:rsidRPr="003951B4" w:rsidRDefault="00B643FE" w:rsidP="00220F6F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Het </w:t>
      </w:r>
      <w:proofErr w:type="spellStart"/>
      <w:r w:rsidRPr="003951B4">
        <w:rPr>
          <w:lang w:val="en-US"/>
        </w:rPr>
        <w:t>opleggen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uniforme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limiet</w:t>
      </w:r>
      <w:proofErr w:type="spellEnd"/>
      <w:r w:rsidRPr="003951B4">
        <w:rPr>
          <w:lang w:val="en-US"/>
        </w:rPr>
        <w:t xml:space="preserve"> van twee </w:t>
      </w:r>
      <w:proofErr w:type="spellStart"/>
      <w:r w:rsidRPr="003951B4">
        <w:rPr>
          <w:lang w:val="en-US"/>
        </w:rPr>
        <w:t>jaar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zonder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rekening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houden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realiteiten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zou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betekenen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fundamenteel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ongelijke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situaties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dezelfde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manier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worden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behandeld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zou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onzekerheid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veel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die </w:t>
      </w:r>
      <w:proofErr w:type="spellStart"/>
      <w:r w:rsidRPr="003951B4">
        <w:rPr>
          <w:lang w:val="en-US"/>
        </w:rPr>
        <w:t>zich</w:t>
      </w:r>
      <w:proofErr w:type="spellEnd"/>
      <w:r w:rsidRPr="003951B4">
        <w:rPr>
          <w:lang w:val="en-US"/>
        </w:rPr>
        <w:t xml:space="preserve"> al in de marge van de </w:t>
      </w:r>
      <w:proofErr w:type="spellStart"/>
      <w:r w:rsidRPr="003951B4">
        <w:rPr>
          <w:lang w:val="en-US"/>
        </w:rPr>
        <w:t>arbeidsmarkt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bevinden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vergroten</w:t>
      </w:r>
      <w:proofErr w:type="spellEnd"/>
      <w:r w:rsidRPr="003951B4">
        <w:rPr>
          <w:lang w:val="en-US"/>
        </w:rPr>
        <w:t>.</w:t>
      </w:r>
    </w:p>
    <w:p w14:paraId="12FFBB61" w14:textId="6F2E94CA" w:rsidR="00B643FE" w:rsidRPr="003951B4" w:rsidRDefault="00B643FE" w:rsidP="00220F6F">
      <w:p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Bovendien</w:t>
      </w:r>
      <w:proofErr w:type="spellEnd"/>
      <w:r w:rsidRPr="003951B4">
        <w:rPr>
          <w:lang w:val="en-US"/>
        </w:rPr>
        <w:t xml:space="preserve"> </w:t>
      </w:r>
      <w:proofErr w:type="spellStart"/>
      <w:r w:rsidR="00220F6F" w:rsidRPr="003951B4">
        <w:rPr>
          <w:lang w:val="en-US"/>
        </w:rPr>
        <w:t>wijst</w:t>
      </w:r>
      <w:proofErr w:type="spellEnd"/>
      <w:r w:rsidR="00220F6F" w:rsidRPr="003951B4">
        <w:rPr>
          <w:lang w:val="en-US"/>
        </w:rPr>
        <w:t xml:space="preserve"> het </w:t>
      </w:r>
      <w:r w:rsidR="00220F6F" w:rsidRPr="003951B4">
        <w:rPr>
          <w:b/>
          <w:bCs/>
          <w:lang w:val="en-US"/>
        </w:rPr>
        <w:t xml:space="preserve">platform </w:t>
      </w:r>
      <w:proofErr w:type="spellStart"/>
      <w:r w:rsidR="00220F6F" w:rsidRPr="003951B4">
        <w:rPr>
          <w:lang w:val="en-US"/>
        </w:rPr>
        <w:t>erop</w:t>
      </w:r>
      <w:proofErr w:type="spellEnd"/>
      <w:r w:rsidR="00220F6F" w:rsidRPr="003951B4">
        <w:rPr>
          <w:lang w:val="en-US"/>
        </w:rPr>
        <w:t xml:space="preserve"> </w:t>
      </w:r>
      <w:proofErr w:type="spellStart"/>
      <w:r w:rsidR="00220F6F" w:rsidRPr="003951B4">
        <w:rPr>
          <w:lang w:val="en-US"/>
        </w:rPr>
        <w:t>dat</w:t>
      </w:r>
      <w:proofErr w:type="spellEnd"/>
      <w:r w:rsidR="00220F6F" w:rsidRPr="003951B4">
        <w:rPr>
          <w:lang w:val="en-US"/>
        </w:rPr>
        <w:t xml:space="preserve"> </w:t>
      </w:r>
      <w:r w:rsidRPr="003951B4">
        <w:rPr>
          <w:lang w:val="en-US"/>
        </w:rPr>
        <w:t xml:space="preserve">voor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echt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doeltreffende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ondersteuning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groep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weg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naar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tijd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stabiliteit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passende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middelen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nodig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zijn</w:t>
      </w:r>
      <w:proofErr w:type="spellEnd"/>
      <w:r w:rsidRPr="003951B4">
        <w:rPr>
          <w:lang w:val="en-US"/>
        </w:rPr>
        <w:t xml:space="preserve">. Door </w:t>
      </w:r>
      <w:proofErr w:type="spellStart"/>
      <w:r w:rsidRPr="003951B4">
        <w:rPr>
          <w:lang w:val="en-US"/>
        </w:rPr>
        <w:t>hun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recht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werkloosheidsuitkering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beperken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zou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hervorming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echter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continuïteit</w:t>
      </w:r>
      <w:proofErr w:type="spellEnd"/>
      <w:r w:rsidRPr="003951B4">
        <w:rPr>
          <w:lang w:val="en-US"/>
        </w:rPr>
        <w:t xml:space="preserve"> van de </w:t>
      </w:r>
      <w:proofErr w:type="spellStart"/>
      <w:r w:rsidRPr="003951B4">
        <w:rPr>
          <w:lang w:val="en-US"/>
        </w:rPr>
        <w:t>steun</w:t>
      </w:r>
      <w:proofErr w:type="spellEnd"/>
      <w:r w:rsidRPr="003951B4">
        <w:rPr>
          <w:lang w:val="en-US"/>
        </w:rPr>
        <w:t xml:space="preserve"> in </w:t>
      </w:r>
      <w:proofErr w:type="spellStart"/>
      <w:r w:rsidRPr="003951B4">
        <w:rPr>
          <w:lang w:val="en-US"/>
        </w:rPr>
        <w:t>gevaar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brengen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waardoor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hun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vooruitzichten</w:t>
      </w:r>
      <w:proofErr w:type="spellEnd"/>
      <w:r w:rsidRPr="003951B4">
        <w:rPr>
          <w:lang w:val="en-US"/>
        </w:rPr>
        <w:t xml:space="preserve"> op re-</w:t>
      </w:r>
      <w:proofErr w:type="spellStart"/>
      <w:r w:rsidRPr="003951B4">
        <w:rPr>
          <w:lang w:val="en-US"/>
        </w:rPr>
        <w:t>integratie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lange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termijn</w:t>
      </w:r>
      <w:proofErr w:type="spellEnd"/>
      <w:r w:rsidRPr="003951B4">
        <w:rPr>
          <w:lang w:val="en-US"/>
        </w:rPr>
        <w:t xml:space="preserve"> in het </w:t>
      </w:r>
      <w:proofErr w:type="spellStart"/>
      <w:r w:rsidRPr="003951B4">
        <w:rPr>
          <w:lang w:val="en-US"/>
        </w:rPr>
        <w:t>gedrang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zouden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komen</w:t>
      </w:r>
      <w:proofErr w:type="spellEnd"/>
      <w:r w:rsidRPr="003951B4">
        <w:rPr>
          <w:lang w:val="en-US"/>
        </w:rPr>
        <w:t>.</w:t>
      </w:r>
    </w:p>
    <w:p w14:paraId="4E18F405" w14:textId="792F4049" w:rsidR="00FD7F96" w:rsidRPr="003951B4" w:rsidRDefault="00FD7F96" w:rsidP="000E223C">
      <w:pPr>
        <w:pStyle w:val="Titre3"/>
        <w:rPr>
          <w:lang w:val="en-US"/>
        </w:rPr>
      </w:pPr>
      <w:proofErr w:type="spellStart"/>
      <w:r w:rsidRPr="003951B4">
        <w:rPr>
          <w:lang w:val="en-US"/>
        </w:rPr>
        <w:t>Bevordering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reguliere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werkgelegenheid</w:t>
      </w:r>
      <w:proofErr w:type="spellEnd"/>
      <w:r w:rsidRPr="003951B4">
        <w:rPr>
          <w:lang w:val="en-US"/>
        </w:rPr>
        <w:t xml:space="preserve"> door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actief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antidiscriminatiebeleid</w:t>
      </w:r>
      <w:proofErr w:type="spellEnd"/>
    </w:p>
    <w:p w14:paraId="2E565170" w14:textId="74A02C0D" w:rsidR="00FD7F96" w:rsidRPr="00FD7F96" w:rsidRDefault="005C2304" w:rsidP="00FD7F96">
      <w:pPr>
        <w:spacing w:after="120" w:line="276" w:lineRule="auto"/>
      </w:pP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</w:t>
      </w:r>
      <w:proofErr w:type="spellStart"/>
      <w:r w:rsidRPr="003951B4">
        <w:rPr>
          <w:lang w:val="en-US"/>
        </w:rPr>
        <w:t>merkt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r w:rsidR="00FD7F96" w:rsidRPr="003951B4">
        <w:rPr>
          <w:lang w:val="en-US"/>
        </w:rPr>
        <w:t xml:space="preserve">de </w:t>
      </w:r>
      <w:proofErr w:type="spellStart"/>
      <w:r w:rsidR="00FD7F96" w:rsidRPr="003951B4">
        <w:rPr>
          <w:lang w:val="en-US"/>
        </w:rPr>
        <w:t>overgang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naar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reguliere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werkgelegenheid</w:t>
      </w:r>
      <w:proofErr w:type="spellEnd"/>
      <w:r w:rsidR="00FD7F96" w:rsidRPr="003951B4">
        <w:rPr>
          <w:lang w:val="en-US"/>
        </w:rPr>
        <w:t xml:space="preserve"> </w:t>
      </w:r>
      <w:r w:rsidR="00F01269" w:rsidRPr="003951B4">
        <w:rPr>
          <w:lang w:val="en-US"/>
        </w:rPr>
        <w:t xml:space="preserve">voor </w:t>
      </w:r>
      <w:proofErr w:type="spellStart"/>
      <w:r w:rsidR="00F01269" w:rsidRPr="003951B4">
        <w:rPr>
          <w:lang w:val="en-US"/>
        </w:rPr>
        <w:t>mensen</w:t>
      </w:r>
      <w:proofErr w:type="spellEnd"/>
      <w:r w:rsidR="00F01269" w:rsidRPr="003951B4">
        <w:rPr>
          <w:lang w:val="en-US"/>
        </w:rPr>
        <w:t xml:space="preserve"> met </w:t>
      </w:r>
      <w:proofErr w:type="spellStart"/>
      <w:r w:rsidR="00F01269" w:rsidRPr="003951B4">
        <w:rPr>
          <w:lang w:val="en-US"/>
        </w:rPr>
        <w:t>een</w:t>
      </w:r>
      <w:proofErr w:type="spellEnd"/>
      <w:r w:rsidR="00F01269" w:rsidRPr="003951B4">
        <w:rPr>
          <w:lang w:val="en-US"/>
        </w:rPr>
        <w:t xml:space="preserve"> handicap </w:t>
      </w:r>
      <w:proofErr w:type="spellStart"/>
      <w:r w:rsidR="00FD7F96" w:rsidRPr="003951B4">
        <w:rPr>
          <w:lang w:val="en-US"/>
        </w:rPr>
        <w:t>niet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als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een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realistische</w:t>
      </w:r>
      <w:proofErr w:type="spellEnd"/>
      <w:r w:rsidR="00060D1A" w:rsidRPr="003951B4">
        <w:rPr>
          <w:lang w:val="en-US"/>
        </w:rPr>
        <w:t xml:space="preserve"> en </w:t>
      </w:r>
      <w:proofErr w:type="spellStart"/>
      <w:r w:rsidR="00060D1A" w:rsidRPr="003951B4">
        <w:rPr>
          <w:lang w:val="en-US"/>
        </w:rPr>
        <w:t>duurzame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oplossing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kan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worden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beschouwd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B56200" w:rsidRPr="003951B4">
        <w:rPr>
          <w:lang w:val="en-US"/>
        </w:rPr>
        <w:t>zolang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060D1A" w:rsidRPr="003951B4">
        <w:rPr>
          <w:lang w:val="en-US"/>
        </w:rPr>
        <w:t>hardnekkige</w:t>
      </w:r>
      <w:proofErr w:type="spellEnd"/>
      <w:r w:rsidR="00060D1A" w:rsidRPr="003951B4">
        <w:rPr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systemische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belemmeringen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niet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worden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weggenomen</w:t>
      </w:r>
      <w:proofErr w:type="spellEnd"/>
      <w:r w:rsidR="00FD7F96" w:rsidRPr="003951B4">
        <w:rPr>
          <w:lang w:val="en-US"/>
        </w:rPr>
        <w:t xml:space="preserve">. </w:t>
      </w:r>
      <w:r w:rsidR="00FD7F96">
        <w:t xml:space="preserve">Dit </w:t>
      </w:r>
      <w:proofErr w:type="spellStart"/>
      <w:r w:rsidR="00FD7F96">
        <w:t>impliceert</w:t>
      </w:r>
      <w:proofErr w:type="spellEnd"/>
      <w:r w:rsidR="00FD7F96">
        <w:t xml:space="preserve"> </w:t>
      </w:r>
      <w:r>
        <w:t xml:space="preserve">in het </w:t>
      </w:r>
      <w:proofErr w:type="spellStart"/>
      <w:r>
        <w:t>bijzonder</w:t>
      </w:r>
      <w:proofErr w:type="spellEnd"/>
      <w:r w:rsidR="00FD7F96">
        <w:t>:</w:t>
      </w:r>
    </w:p>
    <w:p w14:paraId="407F0590" w14:textId="0A67B0A2" w:rsidR="00FD7F96" w:rsidRPr="003951B4" w:rsidRDefault="00FD7F96" w:rsidP="00FD7F96">
      <w:pPr>
        <w:numPr>
          <w:ilvl w:val="0"/>
          <w:numId w:val="4"/>
        </w:num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Naleving</w:t>
      </w:r>
      <w:proofErr w:type="spellEnd"/>
      <w:r w:rsidRPr="003951B4">
        <w:rPr>
          <w:lang w:val="en-US"/>
        </w:rPr>
        <w:t xml:space="preserve"> van de </w:t>
      </w:r>
      <w:proofErr w:type="spellStart"/>
      <w:r w:rsidRPr="003951B4">
        <w:rPr>
          <w:lang w:val="en-US"/>
        </w:rPr>
        <w:t>antidiscriminatiewetgeving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leden</w:t>
      </w:r>
      <w:proofErr w:type="spellEnd"/>
      <w:r w:rsidRPr="003951B4">
        <w:rPr>
          <w:lang w:val="en-US"/>
        </w:rPr>
        <w:t xml:space="preserve">, </w:t>
      </w:r>
      <w:r w:rsidR="005C2304" w:rsidRPr="003951B4">
        <w:rPr>
          <w:lang w:val="en-US"/>
        </w:rPr>
        <w:t xml:space="preserve">in het </w:t>
      </w:r>
      <w:proofErr w:type="spellStart"/>
      <w:r w:rsidR="005C2304" w:rsidRPr="003951B4">
        <w:rPr>
          <w:lang w:val="en-US"/>
        </w:rPr>
        <w:t>bijzonder</w:t>
      </w:r>
      <w:proofErr w:type="spellEnd"/>
      <w:r w:rsidR="005C2304" w:rsidRPr="003951B4">
        <w:rPr>
          <w:lang w:val="en-US"/>
        </w:rPr>
        <w:t xml:space="preserve"> de </w:t>
      </w:r>
      <w:proofErr w:type="spellStart"/>
      <w:r w:rsidR="005C2304" w:rsidRPr="003951B4">
        <w:rPr>
          <w:lang w:val="en-US"/>
        </w:rPr>
        <w:t>wetgeving</w:t>
      </w:r>
      <w:proofErr w:type="spellEnd"/>
      <w:r w:rsidR="005C2304" w:rsidRPr="003951B4">
        <w:rPr>
          <w:lang w:val="en-US"/>
        </w:rPr>
        <w:t xml:space="preserve"> die alle </w:t>
      </w:r>
      <w:proofErr w:type="spellStart"/>
      <w:r w:rsidR="005C2304" w:rsidRPr="003951B4">
        <w:rPr>
          <w:lang w:val="en-US"/>
        </w:rPr>
        <w:t>vormen</w:t>
      </w:r>
      <w:proofErr w:type="spellEnd"/>
      <w:r w:rsidR="005C2304" w:rsidRPr="003951B4">
        <w:rPr>
          <w:lang w:val="en-US"/>
        </w:rPr>
        <w:t xml:space="preserve"> van </w:t>
      </w:r>
      <w:proofErr w:type="spellStart"/>
      <w:r w:rsidR="005C2304" w:rsidRPr="003951B4">
        <w:rPr>
          <w:lang w:val="en-US"/>
        </w:rPr>
        <w:t>discriminatie</w:t>
      </w:r>
      <w:proofErr w:type="spellEnd"/>
      <w:r w:rsidR="005C2304" w:rsidRPr="003951B4">
        <w:rPr>
          <w:lang w:val="en-US"/>
        </w:rPr>
        <w:t xml:space="preserve"> op </w:t>
      </w:r>
      <w:proofErr w:type="spellStart"/>
      <w:r w:rsidR="005C2304" w:rsidRPr="003951B4">
        <w:rPr>
          <w:lang w:val="en-US"/>
        </w:rPr>
        <w:t>grond</w:t>
      </w:r>
      <w:proofErr w:type="spellEnd"/>
      <w:r w:rsidR="005C2304" w:rsidRPr="003951B4">
        <w:rPr>
          <w:lang w:val="en-US"/>
        </w:rPr>
        <w:t xml:space="preserve"> van </w:t>
      </w:r>
      <w:proofErr w:type="spellStart"/>
      <w:r w:rsidR="005C2304" w:rsidRPr="003951B4">
        <w:rPr>
          <w:lang w:val="en-US"/>
        </w:rPr>
        <w:t>een</w:t>
      </w:r>
      <w:proofErr w:type="spellEnd"/>
      <w:r w:rsidR="005C2304" w:rsidRPr="003951B4">
        <w:rPr>
          <w:lang w:val="en-US"/>
        </w:rPr>
        <w:t xml:space="preserve"> handicap </w:t>
      </w:r>
      <w:proofErr w:type="spellStart"/>
      <w:r w:rsidR="005C2304" w:rsidRPr="003951B4">
        <w:rPr>
          <w:lang w:val="en-US"/>
        </w:rPr>
        <w:t>verbiedt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bij</w:t>
      </w:r>
      <w:proofErr w:type="spellEnd"/>
      <w:r w:rsidR="005C2304" w:rsidRPr="003951B4">
        <w:rPr>
          <w:lang w:val="en-US"/>
        </w:rPr>
        <w:t xml:space="preserve"> de </w:t>
      </w:r>
      <w:proofErr w:type="spellStart"/>
      <w:r w:rsidR="005C2304" w:rsidRPr="003951B4">
        <w:rPr>
          <w:lang w:val="en-US"/>
        </w:rPr>
        <w:t>toegang</w:t>
      </w:r>
      <w:proofErr w:type="spellEnd"/>
      <w:r w:rsidR="005C2304" w:rsidRPr="003951B4">
        <w:rPr>
          <w:lang w:val="en-US"/>
        </w:rPr>
        <w:t xml:space="preserve"> tot </w:t>
      </w:r>
      <w:proofErr w:type="spellStart"/>
      <w:r w:rsidR="005C2304" w:rsidRPr="003951B4">
        <w:rPr>
          <w:lang w:val="en-US"/>
        </w:rPr>
        <w:t>werk</w:t>
      </w:r>
      <w:proofErr w:type="spellEnd"/>
      <w:r w:rsidR="005C2304" w:rsidRPr="003951B4">
        <w:rPr>
          <w:lang w:val="en-US"/>
        </w:rPr>
        <w:t xml:space="preserve">, </w:t>
      </w:r>
      <w:proofErr w:type="spellStart"/>
      <w:r w:rsidR="005C2304" w:rsidRPr="003951B4">
        <w:rPr>
          <w:lang w:val="en-US"/>
        </w:rPr>
        <w:t>arbeidsvoorwaarden</w:t>
      </w:r>
      <w:proofErr w:type="spellEnd"/>
      <w:r w:rsidR="005C2304" w:rsidRPr="003951B4">
        <w:rPr>
          <w:lang w:val="en-US"/>
        </w:rPr>
        <w:t xml:space="preserve">, </w:t>
      </w:r>
      <w:proofErr w:type="spellStart"/>
      <w:r w:rsidR="005C2304" w:rsidRPr="003951B4">
        <w:rPr>
          <w:lang w:val="en-US"/>
        </w:rPr>
        <w:t>opleiding</w:t>
      </w:r>
      <w:proofErr w:type="spellEnd"/>
      <w:r w:rsidR="005C2304" w:rsidRPr="003951B4">
        <w:rPr>
          <w:lang w:val="en-US"/>
        </w:rPr>
        <w:t xml:space="preserve"> en </w:t>
      </w:r>
      <w:proofErr w:type="spellStart"/>
      <w:r w:rsidR="005C2304" w:rsidRPr="003951B4">
        <w:rPr>
          <w:lang w:val="en-US"/>
        </w:rPr>
        <w:t>promotie</w:t>
      </w:r>
      <w:proofErr w:type="spellEnd"/>
      <w:r w:rsidR="005C2304" w:rsidRPr="003951B4">
        <w:rPr>
          <w:lang w:val="en-US"/>
        </w:rPr>
        <w:t xml:space="preserve">. De </w:t>
      </w:r>
      <w:proofErr w:type="spellStart"/>
      <w:r w:rsidR="005C2304" w:rsidRPr="003951B4">
        <w:rPr>
          <w:lang w:val="en-US"/>
        </w:rPr>
        <w:t>bevoegde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autoriteiten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moeten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meer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middelen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krijgen</w:t>
      </w:r>
      <w:proofErr w:type="spellEnd"/>
      <w:r w:rsidR="005C2304" w:rsidRPr="003951B4">
        <w:rPr>
          <w:lang w:val="en-US"/>
        </w:rPr>
        <w:t xml:space="preserve"> om </w:t>
      </w:r>
      <w:proofErr w:type="spellStart"/>
      <w:r w:rsidR="005C2304" w:rsidRPr="003951B4">
        <w:rPr>
          <w:lang w:val="en-US"/>
        </w:rPr>
        <w:t>deze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controle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uit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te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voeren</w:t>
      </w:r>
      <w:proofErr w:type="spellEnd"/>
      <w:r w:rsidR="005C2304" w:rsidRPr="003951B4">
        <w:rPr>
          <w:lang w:val="en-US"/>
        </w:rPr>
        <w:t xml:space="preserve"> en </w:t>
      </w:r>
      <w:proofErr w:type="spellStart"/>
      <w:r w:rsidR="005C2304" w:rsidRPr="003951B4">
        <w:rPr>
          <w:lang w:val="en-US"/>
        </w:rPr>
        <w:t>een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snelle</w:t>
      </w:r>
      <w:proofErr w:type="spellEnd"/>
      <w:r w:rsidR="005C2304" w:rsidRPr="003951B4">
        <w:rPr>
          <w:lang w:val="en-US"/>
        </w:rPr>
        <w:t xml:space="preserve"> en </w:t>
      </w:r>
      <w:proofErr w:type="spellStart"/>
      <w:r w:rsidR="005C2304" w:rsidRPr="003951B4">
        <w:rPr>
          <w:lang w:val="en-US"/>
        </w:rPr>
        <w:t>afschrikwekkende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reactie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te</w:t>
      </w:r>
      <w:proofErr w:type="spellEnd"/>
      <w:r w:rsidR="005C2304" w:rsidRPr="003951B4">
        <w:rPr>
          <w:lang w:val="en-US"/>
        </w:rPr>
        <w:t xml:space="preserve"> </w:t>
      </w:r>
      <w:proofErr w:type="spellStart"/>
      <w:r w:rsidR="005C2304" w:rsidRPr="003951B4">
        <w:rPr>
          <w:lang w:val="en-US"/>
        </w:rPr>
        <w:t>garanderen</w:t>
      </w:r>
      <w:proofErr w:type="spellEnd"/>
      <w:r w:rsidR="005C2304" w:rsidRPr="003951B4">
        <w:rPr>
          <w:lang w:val="en-US"/>
        </w:rPr>
        <w:t xml:space="preserve"> in </w:t>
      </w:r>
      <w:proofErr w:type="spellStart"/>
      <w:r w:rsidR="005C2304" w:rsidRPr="003951B4">
        <w:rPr>
          <w:lang w:val="en-US"/>
        </w:rPr>
        <w:t>geval</w:t>
      </w:r>
      <w:proofErr w:type="spellEnd"/>
      <w:r w:rsidR="005C2304" w:rsidRPr="003951B4">
        <w:rPr>
          <w:lang w:val="en-US"/>
        </w:rPr>
        <w:t xml:space="preserve"> van </w:t>
      </w:r>
      <w:proofErr w:type="spellStart"/>
      <w:r w:rsidR="005C2304" w:rsidRPr="003951B4">
        <w:rPr>
          <w:lang w:val="en-US"/>
        </w:rPr>
        <w:t>niet-naleving</w:t>
      </w:r>
      <w:proofErr w:type="spellEnd"/>
      <w:r w:rsidR="005C2304" w:rsidRPr="003951B4">
        <w:rPr>
          <w:lang w:val="en-US"/>
        </w:rPr>
        <w:t>.</w:t>
      </w:r>
    </w:p>
    <w:p w14:paraId="640530EA" w14:textId="62D407D7" w:rsidR="00FD7F96" w:rsidRPr="003951B4" w:rsidRDefault="005C2304" w:rsidP="00FD7F96">
      <w:pPr>
        <w:numPr>
          <w:ilvl w:val="0"/>
          <w:numId w:val="4"/>
        </w:num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het </w:t>
      </w:r>
      <w:proofErr w:type="spellStart"/>
      <w:r w:rsidRPr="003951B4">
        <w:rPr>
          <w:lang w:val="en-US"/>
        </w:rPr>
        <w:t>invoeren</w:t>
      </w:r>
      <w:proofErr w:type="spellEnd"/>
      <w:r w:rsidRPr="003951B4">
        <w:rPr>
          <w:lang w:val="en-US"/>
        </w:rPr>
        <w:t xml:space="preserve"> van </w:t>
      </w:r>
      <w:proofErr w:type="spellStart"/>
      <w:r w:rsidR="00FD7F96" w:rsidRPr="003951B4">
        <w:rPr>
          <w:lang w:val="en-US"/>
        </w:rPr>
        <w:t>duidelijke</w:t>
      </w:r>
      <w:proofErr w:type="spellEnd"/>
      <w:r w:rsidR="00FD7F96" w:rsidRPr="003951B4">
        <w:rPr>
          <w:lang w:val="en-US"/>
        </w:rPr>
        <w:t xml:space="preserve"> </w:t>
      </w:r>
      <w:r w:rsidRPr="003951B4">
        <w:rPr>
          <w:lang w:val="en-US"/>
        </w:rPr>
        <w:t xml:space="preserve">en </w:t>
      </w:r>
      <w:proofErr w:type="spellStart"/>
      <w:r w:rsidRPr="003951B4">
        <w:rPr>
          <w:lang w:val="en-US"/>
        </w:rPr>
        <w:t>systematisch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toegepaste</w:t>
      </w:r>
      <w:proofErr w:type="spellEnd"/>
      <w:r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sancties</w:t>
      </w:r>
      <w:proofErr w:type="spellEnd"/>
      <w:r w:rsidR="00FD7F96" w:rsidRPr="003951B4">
        <w:rPr>
          <w:lang w:val="en-US"/>
        </w:rPr>
        <w:t xml:space="preserve"> in </w:t>
      </w:r>
      <w:proofErr w:type="spellStart"/>
      <w:r w:rsidR="00FD7F96" w:rsidRPr="003951B4">
        <w:rPr>
          <w:lang w:val="en-US"/>
        </w:rPr>
        <w:t>geval</w:t>
      </w:r>
      <w:proofErr w:type="spellEnd"/>
      <w:r w:rsidR="00FD7F96" w:rsidRPr="003951B4">
        <w:rPr>
          <w:lang w:val="en-US"/>
        </w:rPr>
        <w:t xml:space="preserve"> van </w:t>
      </w:r>
      <w:proofErr w:type="spellStart"/>
      <w:r w:rsidR="00FD7F96" w:rsidRPr="003951B4">
        <w:rPr>
          <w:lang w:val="en-US"/>
        </w:rPr>
        <w:t>weigering</w:t>
      </w:r>
      <w:proofErr w:type="spellEnd"/>
      <w:r w:rsidR="00FD7F96" w:rsidRPr="003951B4">
        <w:rPr>
          <w:lang w:val="en-US"/>
        </w:rPr>
        <w:t xml:space="preserve"> van </w:t>
      </w:r>
      <w:proofErr w:type="spellStart"/>
      <w:r w:rsidR="00FD7F96" w:rsidRPr="003951B4">
        <w:rPr>
          <w:lang w:val="en-US"/>
        </w:rPr>
        <w:t>redelijke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aanpassingen</w:t>
      </w:r>
      <w:proofErr w:type="spellEnd"/>
      <w:r w:rsidRPr="003951B4">
        <w:rPr>
          <w:lang w:val="en-US"/>
        </w:rPr>
        <w:t xml:space="preserve">. Het </w:t>
      </w:r>
      <w:proofErr w:type="spellStart"/>
      <w:r w:rsidRPr="003951B4">
        <w:rPr>
          <w:lang w:val="en-US"/>
        </w:rPr>
        <w:t>ontbreken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accommodatie</w:t>
      </w:r>
      <w:proofErr w:type="spellEnd"/>
      <w:r w:rsidRPr="003951B4">
        <w:rPr>
          <w:lang w:val="en-US"/>
        </w:rPr>
        <w:t xml:space="preserve"> is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vorm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indirecte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discriminatie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wanneer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werkomgeving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niet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toegankelijk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wordt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gemaakt</w:t>
      </w:r>
      <w:proofErr w:type="spellEnd"/>
      <w:r w:rsidRPr="003951B4">
        <w:rPr>
          <w:lang w:val="en-US"/>
        </w:rPr>
        <w:t xml:space="preserve">, en </w:t>
      </w:r>
      <w:proofErr w:type="spellStart"/>
      <w:r w:rsidRPr="003951B4">
        <w:rPr>
          <w:lang w:val="en-US"/>
        </w:rPr>
        <w:t>moet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als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zodanig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worden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behandeld</w:t>
      </w:r>
      <w:proofErr w:type="spellEnd"/>
      <w:r w:rsidRPr="003951B4">
        <w:rPr>
          <w:lang w:val="en-US"/>
        </w:rPr>
        <w:t xml:space="preserve"> door de </w:t>
      </w:r>
      <w:proofErr w:type="spellStart"/>
      <w:r w:rsidRPr="003951B4">
        <w:rPr>
          <w:lang w:val="en-US"/>
        </w:rPr>
        <w:t>arbeidsinspectie</w:t>
      </w:r>
      <w:proofErr w:type="spellEnd"/>
      <w:r w:rsidRPr="003951B4">
        <w:rPr>
          <w:lang w:val="en-US"/>
        </w:rPr>
        <w:t>.</w:t>
      </w:r>
    </w:p>
    <w:p w14:paraId="0C08DC7B" w14:textId="220C5AEE" w:rsidR="00F01269" w:rsidRPr="003951B4" w:rsidRDefault="00FD7F96" w:rsidP="00F01269">
      <w:pPr>
        <w:numPr>
          <w:ilvl w:val="0"/>
          <w:numId w:val="4"/>
        </w:num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en de </w:t>
      </w:r>
      <w:r w:rsidR="005C2304" w:rsidRPr="003951B4">
        <w:rPr>
          <w:lang w:val="nl-NL"/>
        </w:rPr>
        <w:t xml:space="preserve">implementatie van </w:t>
      </w:r>
      <w:r w:rsidRPr="003951B4">
        <w:rPr>
          <w:lang w:val="nl-NL"/>
        </w:rPr>
        <w:t xml:space="preserve">een </w:t>
      </w:r>
      <w:r w:rsidR="005C2304" w:rsidRPr="003951B4">
        <w:rPr>
          <w:lang w:val="nl-NL"/>
        </w:rPr>
        <w:t xml:space="preserve">ambitieus </w:t>
      </w:r>
      <w:r w:rsidRPr="003951B4">
        <w:rPr>
          <w:lang w:val="nl-NL"/>
        </w:rPr>
        <w:t>stimuleringsbeleid om de aanwerving van mensen met een handicap aan te moedigen.</w:t>
      </w:r>
    </w:p>
    <w:p w14:paraId="46695645" w14:textId="559728A2" w:rsidR="00FD7F96" w:rsidRPr="003951B4" w:rsidRDefault="00FD7F96" w:rsidP="000E223C">
      <w:pPr>
        <w:pStyle w:val="Titre3"/>
        <w:rPr>
          <w:lang w:val="nl-NL"/>
        </w:rPr>
      </w:pPr>
      <w:r w:rsidRPr="003951B4">
        <w:rPr>
          <w:lang w:val="nl-NL"/>
        </w:rPr>
        <w:t>Telewerken en persoonlijke assistentie op de werkplek aanmoedigen</w:t>
      </w:r>
    </w:p>
    <w:p w14:paraId="41703CC6" w14:textId="143D8002" w:rsidR="00EF588D" w:rsidRPr="003951B4" w:rsidRDefault="00774CA8" w:rsidP="00FD7F96">
      <w:pPr>
        <w:spacing w:after="120" w:line="276" w:lineRule="auto"/>
        <w:rPr>
          <w:lang w:val="en-US"/>
        </w:rPr>
      </w:pPr>
      <w:r w:rsidRPr="003951B4">
        <w:rPr>
          <w:lang w:val="en-US"/>
        </w:rPr>
        <w:lastRenderedPageBreak/>
        <w:t xml:space="preserve">Het </w:t>
      </w:r>
      <w:r w:rsidRPr="003951B4">
        <w:rPr>
          <w:b/>
          <w:bCs/>
          <w:lang w:val="en-US"/>
        </w:rPr>
        <w:t xml:space="preserve">platform </w:t>
      </w:r>
      <w:proofErr w:type="spellStart"/>
      <w:r w:rsidRPr="003951B4">
        <w:rPr>
          <w:lang w:val="en-US"/>
        </w:rPr>
        <w:t>benadrukt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telewerken</w:t>
      </w:r>
      <w:proofErr w:type="spellEnd"/>
      <w:r w:rsidR="00BC0E90" w:rsidRPr="003951B4">
        <w:rPr>
          <w:lang w:val="en-US"/>
        </w:rPr>
        <w:t xml:space="preserve">, </w:t>
      </w:r>
      <w:proofErr w:type="spellStart"/>
      <w:r w:rsidR="00BC0E90" w:rsidRPr="003951B4">
        <w:rPr>
          <w:lang w:val="en-US"/>
        </w:rPr>
        <w:t>indien</w:t>
      </w:r>
      <w:proofErr w:type="spellEnd"/>
      <w:r w:rsidR="00BC0E90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gewenst</w:t>
      </w:r>
      <w:proofErr w:type="spellEnd"/>
      <w:r w:rsidR="00FD7F96" w:rsidRPr="003951B4">
        <w:rPr>
          <w:lang w:val="en-US"/>
        </w:rPr>
        <w:t xml:space="preserve"> door de </w:t>
      </w:r>
      <w:proofErr w:type="spellStart"/>
      <w:r w:rsidR="00FD7F96" w:rsidRPr="003951B4">
        <w:rPr>
          <w:lang w:val="en-US"/>
        </w:rPr>
        <w:t>persoon</w:t>
      </w:r>
      <w:proofErr w:type="spellEnd"/>
      <w:r w:rsidR="00FD7F96" w:rsidRPr="003951B4">
        <w:rPr>
          <w:lang w:val="en-US"/>
        </w:rPr>
        <w:t xml:space="preserve"> </w:t>
      </w:r>
      <w:r w:rsidR="00BC0E90" w:rsidRPr="003951B4">
        <w:rPr>
          <w:lang w:val="en-US"/>
        </w:rPr>
        <w:t xml:space="preserve">met </w:t>
      </w:r>
      <w:proofErr w:type="spellStart"/>
      <w:r w:rsidR="00BC0E90" w:rsidRPr="003951B4">
        <w:rPr>
          <w:lang w:val="en-US"/>
        </w:rPr>
        <w:t>een</w:t>
      </w:r>
      <w:proofErr w:type="spellEnd"/>
      <w:r w:rsidR="00BC0E90" w:rsidRPr="003951B4">
        <w:rPr>
          <w:lang w:val="en-US"/>
        </w:rPr>
        <w:t xml:space="preserve"> handicap</w:t>
      </w:r>
      <w:r w:rsidR="00FD7F96" w:rsidRPr="003951B4">
        <w:rPr>
          <w:lang w:val="en-US"/>
        </w:rPr>
        <w:t xml:space="preserve">, </w:t>
      </w:r>
      <w:proofErr w:type="spellStart"/>
      <w:r w:rsidR="00BC0E90" w:rsidRPr="003951B4">
        <w:rPr>
          <w:lang w:val="en-US"/>
        </w:rPr>
        <w:t>een</w:t>
      </w:r>
      <w:proofErr w:type="spellEnd"/>
      <w:r w:rsidR="00BC0E90" w:rsidRPr="003951B4">
        <w:rPr>
          <w:lang w:val="en-US"/>
        </w:rPr>
        <w:t xml:space="preserve"> </w:t>
      </w:r>
      <w:proofErr w:type="spellStart"/>
      <w:r w:rsidR="00BC0E90" w:rsidRPr="003951B4">
        <w:rPr>
          <w:lang w:val="en-US"/>
        </w:rPr>
        <w:t>krachtige</w:t>
      </w:r>
      <w:proofErr w:type="spellEnd"/>
      <w:r w:rsidR="00BC0E90" w:rsidRPr="003951B4">
        <w:rPr>
          <w:lang w:val="en-US"/>
        </w:rPr>
        <w:t xml:space="preserve"> </w:t>
      </w:r>
      <w:proofErr w:type="spellStart"/>
      <w:r w:rsidR="00BC0E90" w:rsidRPr="003951B4">
        <w:rPr>
          <w:lang w:val="en-US"/>
        </w:rPr>
        <w:t>hefboom</w:t>
      </w:r>
      <w:proofErr w:type="spellEnd"/>
      <w:r w:rsidR="00BC0E90" w:rsidRPr="003951B4">
        <w:rPr>
          <w:lang w:val="en-US"/>
        </w:rPr>
        <w:t xml:space="preserve"> is voor </w:t>
      </w:r>
      <w:proofErr w:type="spellStart"/>
      <w:r w:rsidR="00BC0E90" w:rsidRPr="003951B4">
        <w:rPr>
          <w:lang w:val="en-US"/>
        </w:rPr>
        <w:t>inclusie</w:t>
      </w:r>
      <w:proofErr w:type="spellEnd"/>
      <w:r w:rsidR="00BC0E90" w:rsidRPr="003951B4">
        <w:rPr>
          <w:lang w:val="en-US"/>
        </w:rPr>
        <w:t xml:space="preserve"> in </w:t>
      </w:r>
      <w:proofErr w:type="spellStart"/>
      <w:r w:rsidR="00BC0E90" w:rsidRPr="003951B4">
        <w:rPr>
          <w:lang w:val="en-US"/>
        </w:rPr>
        <w:t>reguliere</w:t>
      </w:r>
      <w:proofErr w:type="spellEnd"/>
      <w:r w:rsidR="00BC0E90" w:rsidRPr="003951B4">
        <w:rPr>
          <w:lang w:val="en-US"/>
        </w:rPr>
        <w:t xml:space="preserve"> </w:t>
      </w:r>
      <w:proofErr w:type="spellStart"/>
      <w:r w:rsidR="00BC0E90" w:rsidRPr="003951B4">
        <w:rPr>
          <w:lang w:val="en-US"/>
        </w:rPr>
        <w:t>werkgelegenheid</w:t>
      </w:r>
      <w:proofErr w:type="spellEnd"/>
      <w:r w:rsidR="00BC0E90" w:rsidRPr="003951B4">
        <w:rPr>
          <w:lang w:val="en-US"/>
        </w:rPr>
        <w:t xml:space="preserve">. </w:t>
      </w:r>
      <w:r w:rsidR="00EF588D" w:rsidRPr="003951B4">
        <w:rPr>
          <w:lang w:val="en-US"/>
        </w:rPr>
        <w:t xml:space="preserve">Het </w:t>
      </w:r>
      <w:proofErr w:type="spellStart"/>
      <w:r w:rsidR="00EF588D" w:rsidRPr="003951B4">
        <w:rPr>
          <w:lang w:val="en-US"/>
        </w:rPr>
        <w:t>overwint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veel</w:t>
      </w:r>
      <w:proofErr w:type="spellEnd"/>
      <w:r w:rsidR="00EF588D" w:rsidRPr="003951B4">
        <w:rPr>
          <w:lang w:val="en-US"/>
        </w:rPr>
        <w:t xml:space="preserve"> van de </w:t>
      </w:r>
      <w:proofErr w:type="spellStart"/>
      <w:r w:rsidR="00EF588D" w:rsidRPr="003951B4">
        <w:rPr>
          <w:lang w:val="en-US"/>
        </w:rPr>
        <w:t>obstakels</w:t>
      </w:r>
      <w:proofErr w:type="spellEnd"/>
      <w:r w:rsidR="00EF588D" w:rsidRPr="003951B4">
        <w:rPr>
          <w:lang w:val="en-US"/>
        </w:rPr>
        <w:t xml:space="preserve"> die </w:t>
      </w:r>
      <w:proofErr w:type="spellStart"/>
      <w:r w:rsidR="00EF588D" w:rsidRPr="003951B4">
        <w:rPr>
          <w:lang w:val="en-US"/>
        </w:rPr>
        <w:t>samenhangen</w:t>
      </w:r>
      <w:proofErr w:type="spellEnd"/>
      <w:r w:rsidR="00EF588D" w:rsidRPr="003951B4">
        <w:rPr>
          <w:lang w:val="en-US"/>
        </w:rPr>
        <w:t xml:space="preserve"> met </w:t>
      </w:r>
      <w:proofErr w:type="spellStart"/>
      <w:r w:rsidR="00EF588D" w:rsidRPr="003951B4">
        <w:rPr>
          <w:lang w:val="en-US"/>
        </w:rPr>
        <w:t>mobiliteit</w:t>
      </w:r>
      <w:proofErr w:type="spellEnd"/>
      <w:r w:rsidR="00EF588D" w:rsidRPr="003951B4">
        <w:rPr>
          <w:lang w:val="en-US"/>
        </w:rPr>
        <w:t xml:space="preserve">, </w:t>
      </w:r>
      <w:proofErr w:type="spellStart"/>
      <w:r w:rsidR="00EF588D" w:rsidRPr="003951B4">
        <w:rPr>
          <w:lang w:val="en-US"/>
        </w:rPr>
        <w:t>vermoeidheid</w:t>
      </w:r>
      <w:proofErr w:type="spellEnd"/>
      <w:r w:rsidR="00EF588D" w:rsidRPr="003951B4">
        <w:rPr>
          <w:lang w:val="en-US"/>
        </w:rPr>
        <w:t xml:space="preserve"> en de </w:t>
      </w:r>
      <w:proofErr w:type="spellStart"/>
      <w:r w:rsidR="00EF588D" w:rsidRPr="003951B4">
        <w:rPr>
          <w:lang w:val="en-US"/>
        </w:rPr>
        <w:t>fysieke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toegankelijkheid</w:t>
      </w:r>
      <w:proofErr w:type="spellEnd"/>
      <w:r w:rsidR="00EF588D" w:rsidRPr="003951B4">
        <w:rPr>
          <w:lang w:val="en-US"/>
        </w:rPr>
        <w:t xml:space="preserve"> van </w:t>
      </w:r>
      <w:proofErr w:type="spellStart"/>
      <w:r w:rsidR="00EF588D" w:rsidRPr="003951B4">
        <w:rPr>
          <w:lang w:val="en-US"/>
        </w:rPr>
        <w:t>werkplekken</w:t>
      </w:r>
      <w:proofErr w:type="spellEnd"/>
      <w:r w:rsidR="00EF588D" w:rsidRPr="003951B4">
        <w:rPr>
          <w:lang w:val="en-US"/>
        </w:rPr>
        <w:t xml:space="preserve">. Voor </w:t>
      </w:r>
      <w:proofErr w:type="spellStart"/>
      <w:r w:rsidR="00EF588D" w:rsidRPr="003951B4">
        <w:rPr>
          <w:lang w:val="en-US"/>
        </w:rPr>
        <w:t>veel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mensen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biedt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dit</w:t>
      </w:r>
      <w:proofErr w:type="spellEnd"/>
      <w:r w:rsidR="00EF588D" w:rsidRPr="003951B4">
        <w:rPr>
          <w:lang w:val="en-US"/>
        </w:rPr>
        <w:t xml:space="preserve"> type </w:t>
      </w:r>
      <w:proofErr w:type="spellStart"/>
      <w:r w:rsidR="00EF588D" w:rsidRPr="003951B4">
        <w:rPr>
          <w:lang w:val="en-US"/>
        </w:rPr>
        <w:t>werk</w:t>
      </w:r>
      <w:proofErr w:type="spellEnd"/>
      <w:r w:rsidR="00EF588D" w:rsidRPr="003951B4">
        <w:rPr>
          <w:lang w:val="en-US"/>
        </w:rPr>
        <w:t xml:space="preserve"> de </w:t>
      </w:r>
      <w:proofErr w:type="spellStart"/>
      <w:r w:rsidR="00EF588D" w:rsidRPr="003951B4">
        <w:rPr>
          <w:b/>
          <w:bCs/>
          <w:lang w:val="en-US"/>
        </w:rPr>
        <w:t>flexibiliteit</w:t>
      </w:r>
      <w:proofErr w:type="spellEnd"/>
      <w:r w:rsidR="00EF588D" w:rsidRPr="003951B4">
        <w:rPr>
          <w:b/>
          <w:bCs/>
          <w:lang w:val="en-US"/>
        </w:rPr>
        <w:t xml:space="preserve"> die ze </w:t>
      </w:r>
      <w:proofErr w:type="spellStart"/>
      <w:r w:rsidR="00EF588D" w:rsidRPr="003951B4">
        <w:rPr>
          <w:b/>
          <w:bCs/>
          <w:lang w:val="en-US"/>
        </w:rPr>
        <w:t>nodig</w:t>
      </w:r>
      <w:proofErr w:type="spellEnd"/>
      <w:r w:rsidR="00EF588D" w:rsidRPr="003951B4">
        <w:rPr>
          <w:b/>
          <w:bCs/>
          <w:lang w:val="en-US"/>
        </w:rPr>
        <w:t xml:space="preserve"> </w:t>
      </w:r>
      <w:proofErr w:type="spellStart"/>
      <w:r w:rsidR="00EF588D" w:rsidRPr="003951B4">
        <w:rPr>
          <w:b/>
          <w:bCs/>
          <w:lang w:val="en-US"/>
        </w:rPr>
        <w:t>hebben</w:t>
      </w:r>
      <w:proofErr w:type="spellEnd"/>
      <w:r w:rsidR="00EF588D" w:rsidRPr="003951B4">
        <w:rPr>
          <w:b/>
          <w:bCs/>
          <w:lang w:val="en-US"/>
        </w:rPr>
        <w:t xml:space="preserve"> </w:t>
      </w:r>
      <w:r w:rsidR="00EF588D" w:rsidRPr="003951B4">
        <w:rPr>
          <w:lang w:val="en-US"/>
        </w:rPr>
        <w:t xml:space="preserve">om </w:t>
      </w:r>
      <w:proofErr w:type="spellStart"/>
      <w:r w:rsidR="00EF588D" w:rsidRPr="003951B4">
        <w:rPr>
          <w:lang w:val="en-US"/>
        </w:rPr>
        <w:t>gezondheidsbeperkingen</w:t>
      </w:r>
      <w:proofErr w:type="spellEnd"/>
      <w:r w:rsidR="00EF588D" w:rsidRPr="003951B4">
        <w:rPr>
          <w:lang w:val="en-US"/>
        </w:rPr>
        <w:t xml:space="preserve"> en </w:t>
      </w:r>
      <w:proofErr w:type="spellStart"/>
      <w:r w:rsidR="00EF588D" w:rsidRPr="003951B4">
        <w:rPr>
          <w:lang w:val="en-US"/>
        </w:rPr>
        <w:t>professionele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verplichtingen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te</w:t>
      </w:r>
      <w:proofErr w:type="spellEnd"/>
      <w:r w:rsidR="00EF588D" w:rsidRPr="003951B4">
        <w:rPr>
          <w:lang w:val="en-US"/>
        </w:rPr>
        <w:t xml:space="preserve"> </w:t>
      </w:r>
      <w:proofErr w:type="spellStart"/>
      <w:r w:rsidR="00EF588D" w:rsidRPr="003951B4">
        <w:rPr>
          <w:lang w:val="en-US"/>
        </w:rPr>
        <w:t>combineren</w:t>
      </w:r>
      <w:proofErr w:type="spellEnd"/>
      <w:r w:rsidR="00EF588D" w:rsidRPr="003951B4">
        <w:rPr>
          <w:lang w:val="en-US"/>
        </w:rPr>
        <w:t>.</w:t>
      </w:r>
    </w:p>
    <w:p w14:paraId="20DEED18" w14:textId="7E443A7A" w:rsidR="00E00B56" w:rsidRPr="003951B4" w:rsidRDefault="00E00B56" w:rsidP="00E00B56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 Het </w:t>
      </w:r>
      <w:r w:rsidRPr="003951B4">
        <w:rPr>
          <w:b/>
          <w:bCs/>
          <w:lang w:val="en-US"/>
        </w:rPr>
        <w:t xml:space="preserve">platform </w:t>
      </w:r>
      <w:proofErr w:type="spellStart"/>
      <w:r w:rsidR="005F4033" w:rsidRPr="003951B4">
        <w:rPr>
          <w:lang w:val="en-US"/>
        </w:rPr>
        <w:t>voegt</w:t>
      </w:r>
      <w:proofErr w:type="spellEnd"/>
      <w:r w:rsidR="005F4033" w:rsidRPr="003951B4">
        <w:rPr>
          <w:lang w:val="en-US"/>
        </w:rPr>
        <w:t xml:space="preserve"> </w:t>
      </w:r>
      <w:proofErr w:type="spellStart"/>
      <w:r w:rsidR="005F4033" w:rsidRPr="003951B4">
        <w:rPr>
          <w:lang w:val="en-US"/>
        </w:rPr>
        <w:t>hier</w:t>
      </w:r>
      <w:proofErr w:type="spellEnd"/>
      <w:r w:rsidR="005F4033"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echter</w:t>
      </w:r>
      <w:proofErr w:type="spellEnd"/>
      <w:r w:rsidRPr="003951B4">
        <w:rPr>
          <w:lang w:val="en-US"/>
        </w:rPr>
        <w:t xml:space="preserve"> </w:t>
      </w:r>
      <w:proofErr w:type="spellStart"/>
      <w:r w:rsidR="005F4033" w:rsidRPr="003951B4">
        <w:rPr>
          <w:lang w:val="en-US"/>
        </w:rPr>
        <w:t>aan</w:t>
      </w:r>
      <w:proofErr w:type="spellEnd"/>
      <w:r w:rsidR="005F4033" w:rsidRPr="003951B4">
        <w:rPr>
          <w:lang w:val="en-US"/>
        </w:rPr>
        <w:t xml:space="preserve"> toe </w:t>
      </w:r>
      <w:proofErr w:type="spellStart"/>
      <w:r w:rsidR="005F4033"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wil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telewerk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echte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gelijke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kans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zijn</w:t>
      </w:r>
      <w:proofErr w:type="spellEnd"/>
      <w:r w:rsidRPr="003951B4">
        <w:rPr>
          <w:lang w:val="en-US"/>
        </w:rPr>
        <w:t xml:space="preserve">, het </w:t>
      </w:r>
      <w:proofErr w:type="spellStart"/>
      <w:r w:rsidRPr="003951B4">
        <w:rPr>
          <w:lang w:val="en-US"/>
        </w:rPr>
        <w:t>gepaard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moet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gaan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passende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eerlijke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toegangsvoorwaarden</w:t>
      </w:r>
      <w:proofErr w:type="spellEnd"/>
      <w:r w:rsidRPr="003951B4">
        <w:rPr>
          <w:lang w:val="en-US"/>
        </w:rPr>
        <w:t xml:space="preserve">, in het </w:t>
      </w:r>
      <w:proofErr w:type="spellStart"/>
      <w:r w:rsidRPr="003951B4">
        <w:rPr>
          <w:lang w:val="en-US"/>
        </w:rPr>
        <w:t>bijzonder</w:t>
      </w:r>
      <w:proofErr w:type="spellEnd"/>
      <w:r w:rsidRPr="003951B4">
        <w:rPr>
          <w:lang w:val="en-US"/>
        </w:rPr>
        <w:t xml:space="preserve"> :</w:t>
      </w:r>
    </w:p>
    <w:p w14:paraId="233A7E5F" w14:textId="77777777" w:rsidR="00E00B56" w:rsidRPr="003951B4" w:rsidRDefault="00E00B56" w:rsidP="00E00B56">
      <w:pPr>
        <w:numPr>
          <w:ilvl w:val="0"/>
          <w:numId w:val="12"/>
        </w:num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Gefaciliteerde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financieel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ondersteunde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toegang</w:t>
      </w:r>
      <w:proofErr w:type="spellEnd"/>
      <w:r w:rsidRPr="003951B4">
        <w:rPr>
          <w:lang w:val="en-US"/>
        </w:rPr>
        <w:t xml:space="preserve"> tot IT-</w:t>
      </w:r>
      <w:proofErr w:type="spellStart"/>
      <w:r w:rsidRPr="003951B4">
        <w:rPr>
          <w:lang w:val="en-US"/>
        </w:rPr>
        <w:t>apparatuur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digitale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hulpmiddelen</w:t>
      </w:r>
      <w:proofErr w:type="spellEnd"/>
      <w:r w:rsidRPr="003951B4">
        <w:rPr>
          <w:lang w:val="en-US"/>
        </w:rPr>
        <w:t xml:space="preserve"> (computers, </w:t>
      </w:r>
      <w:proofErr w:type="spellStart"/>
      <w:r w:rsidRPr="003951B4">
        <w:rPr>
          <w:lang w:val="en-US"/>
        </w:rPr>
        <w:t>specifieke</w:t>
      </w:r>
      <w:proofErr w:type="spellEnd"/>
      <w:r w:rsidRPr="003951B4">
        <w:rPr>
          <w:lang w:val="en-US"/>
        </w:rPr>
        <w:t xml:space="preserve"> software, </w:t>
      </w:r>
      <w:proofErr w:type="spellStart"/>
      <w:r w:rsidRPr="003951B4">
        <w:rPr>
          <w:lang w:val="en-US"/>
        </w:rPr>
        <w:t>beveiligde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internetverbindingen</w:t>
      </w:r>
      <w:proofErr w:type="spellEnd"/>
      <w:r w:rsidRPr="003951B4">
        <w:rPr>
          <w:lang w:val="en-US"/>
        </w:rPr>
        <w:t>);</w:t>
      </w:r>
    </w:p>
    <w:p w14:paraId="160ED563" w14:textId="77777777" w:rsidR="00E00B56" w:rsidRPr="003951B4" w:rsidRDefault="00E00B56" w:rsidP="00E00B56">
      <w:pPr>
        <w:numPr>
          <w:ilvl w:val="0"/>
          <w:numId w:val="12"/>
        </w:num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Digitale</w:t>
      </w:r>
      <w:proofErr w:type="spellEnd"/>
      <w:r w:rsidRPr="003951B4">
        <w:rPr>
          <w:lang w:val="en-US"/>
        </w:rPr>
        <w:t xml:space="preserve"> training </w:t>
      </w:r>
      <w:proofErr w:type="spellStart"/>
      <w:r w:rsidRPr="003951B4">
        <w:rPr>
          <w:lang w:val="en-US"/>
        </w:rPr>
        <w:t>aangepast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specifieke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behoeften</w:t>
      </w:r>
      <w:proofErr w:type="spellEnd"/>
      <w:r w:rsidRPr="003951B4">
        <w:rPr>
          <w:lang w:val="en-US"/>
        </w:rPr>
        <w:t xml:space="preserve"> van de </w:t>
      </w:r>
      <w:proofErr w:type="spellStart"/>
      <w:r w:rsidRPr="003951B4">
        <w:rPr>
          <w:lang w:val="en-US"/>
        </w:rPr>
        <w:t>betrokkenen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inclusief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toegankelijkheidssoftware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vereenvoudigde</w:t>
      </w:r>
      <w:proofErr w:type="spellEnd"/>
      <w:r w:rsidRPr="003951B4">
        <w:rPr>
          <w:lang w:val="en-US"/>
        </w:rPr>
        <w:t xml:space="preserve"> interfaces;</w:t>
      </w:r>
    </w:p>
    <w:p w14:paraId="521CE665" w14:textId="77777777" w:rsidR="00E00B56" w:rsidRPr="003951B4" w:rsidRDefault="00E00B56" w:rsidP="00E00B56">
      <w:pPr>
        <w:numPr>
          <w:ilvl w:val="0"/>
          <w:numId w:val="12"/>
        </w:num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Een </w:t>
      </w:r>
      <w:proofErr w:type="spellStart"/>
      <w:r w:rsidRPr="003951B4">
        <w:rPr>
          <w:lang w:val="en-US"/>
        </w:rPr>
        <w:t>duidelijk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wettelijk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organisatorisch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kader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de </w:t>
      </w:r>
      <w:proofErr w:type="spellStart"/>
      <w:r w:rsidRPr="003951B4">
        <w:rPr>
          <w:lang w:val="en-US"/>
        </w:rPr>
        <w:t>rechten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telewerkers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 </w:t>
      </w:r>
      <w:proofErr w:type="spellStart"/>
      <w:r w:rsidRPr="003951B4">
        <w:rPr>
          <w:lang w:val="en-US"/>
        </w:rPr>
        <w:t>garandeert</w:t>
      </w:r>
      <w:proofErr w:type="spellEnd"/>
      <w:r w:rsidRPr="003951B4">
        <w:rPr>
          <w:lang w:val="en-US"/>
        </w:rPr>
        <w:t xml:space="preserve"> (</w:t>
      </w:r>
      <w:proofErr w:type="spellStart"/>
      <w:r w:rsidRPr="003951B4">
        <w:rPr>
          <w:lang w:val="en-US"/>
        </w:rPr>
        <w:t>inclusief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redelijke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accommodatie</w:t>
      </w:r>
      <w:proofErr w:type="spellEnd"/>
      <w:r w:rsidRPr="003951B4">
        <w:rPr>
          <w:lang w:val="en-US"/>
        </w:rPr>
        <w:t xml:space="preserve"> op </w:t>
      </w:r>
      <w:proofErr w:type="spellStart"/>
      <w:r w:rsidRPr="003951B4">
        <w:rPr>
          <w:lang w:val="en-US"/>
        </w:rPr>
        <w:t>afstand</w:t>
      </w:r>
      <w:proofErr w:type="spellEnd"/>
      <w:r w:rsidRPr="003951B4">
        <w:rPr>
          <w:lang w:val="en-US"/>
        </w:rPr>
        <w:t xml:space="preserve">), </w:t>
      </w:r>
      <w:proofErr w:type="spellStart"/>
      <w:r w:rsidRPr="003951B4">
        <w:rPr>
          <w:lang w:val="en-US"/>
        </w:rPr>
        <w:t>evenals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technische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menselijke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structurele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ondersteuning</w:t>
      </w:r>
      <w:proofErr w:type="spellEnd"/>
      <w:r w:rsidRPr="003951B4">
        <w:rPr>
          <w:lang w:val="en-US"/>
        </w:rPr>
        <w:t xml:space="preserve">, om </w:t>
      </w:r>
      <w:proofErr w:type="spellStart"/>
      <w:r w:rsidRPr="003951B4">
        <w:rPr>
          <w:lang w:val="en-US"/>
        </w:rPr>
        <w:t>isolement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voorkomen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actieve</w:t>
      </w:r>
      <w:proofErr w:type="spellEnd"/>
      <w:r w:rsidRPr="003951B4">
        <w:rPr>
          <w:lang w:val="en-US"/>
        </w:rPr>
        <w:t xml:space="preserve"> band met </w:t>
      </w:r>
      <w:proofErr w:type="spellStart"/>
      <w:r w:rsidRPr="003951B4">
        <w:rPr>
          <w:lang w:val="en-US"/>
        </w:rPr>
        <w:t>het</w:t>
      </w:r>
      <w:proofErr w:type="spellEnd"/>
      <w:r w:rsidRPr="003951B4">
        <w:rPr>
          <w:lang w:val="en-US"/>
        </w:rPr>
        <w:t xml:space="preserve"> team en het management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behouden</w:t>
      </w:r>
      <w:proofErr w:type="spellEnd"/>
      <w:r w:rsidRPr="003951B4">
        <w:rPr>
          <w:lang w:val="en-US"/>
        </w:rPr>
        <w:t>.</w:t>
      </w:r>
    </w:p>
    <w:p w14:paraId="19501F79" w14:textId="0E206801" w:rsidR="00EB3EB4" w:rsidRPr="003951B4" w:rsidRDefault="00E00B56" w:rsidP="00FD7F96">
      <w:pPr>
        <w:spacing w:after="120" w:line="276" w:lineRule="auto"/>
        <w:rPr>
          <w:lang w:val="en-US"/>
        </w:rPr>
      </w:pPr>
      <w:proofErr w:type="spellStart"/>
      <w:r w:rsidRPr="003951B4">
        <w:rPr>
          <w:lang w:val="en-US"/>
        </w:rPr>
        <w:t>Ook</w:t>
      </w:r>
      <w:proofErr w:type="spellEnd"/>
      <w:r w:rsidRPr="003951B4">
        <w:rPr>
          <w:lang w:val="en-US"/>
        </w:rPr>
        <w:t xml:space="preserve"> op de </w:t>
      </w:r>
      <w:proofErr w:type="spellStart"/>
      <w:r w:rsidRPr="003951B4">
        <w:rPr>
          <w:lang w:val="en-US"/>
        </w:rPr>
        <w:t>werkplek</w:t>
      </w:r>
      <w:proofErr w:type="spellEnd"/>
      <w:r w:rsidRPr="003951B4">
        <w:rPr>
          <w:lang w:val="en-US"/>
        </w:rPr>
        <w:t xml:space="preserve"> is de </w:t>
      </w:r>
      <w:proofErr w:type="spellStart"/>
      <w:r w:rsidRPr="003951B4">
        <w:rPr>
          <w:lang w:val="en-US"/>
        </w:rPr>
        <w:t>aanwezigheid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persoonlijke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hulp</w:t>
      </w:r>
      <w:proofErr w:type="spellEnd"/>
      <w:r w:rsidRPr="003951B4">
        <w:rPr>
          <w:lang w:val="en-US"/>
        </w:rPr>
        <w:t xml:space="preserve">, in de </w:t>
      </w:r>
      <w:proofErr w:type="spellStart"/>
      <w:r w:rsidRPr="003951B4">
        <w:rPr>
          <w:lang w:val="en-US"/>
        </w:rPr>
        <w:t>vorm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begeleider</w:t>
      </w:r>
      <w:proofErr w:type="spellEnd"/>
      <w:r w:rsidRPr="003951B4">
        <w:rPr>
          <w:lang w:val="en-US"/>
        </w:rPr>
        <w:t xml:space="preserve"> of </w:t>
      </w:r>
      <w:proofErr w:type="spellStart"/>
      <w:r w:rsidRPr="003951B4">
        <w:rPr>
          <w:lang w:val="en-US"/>
        </w:rPr>
        <w:t>specifieke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individuele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hulpmiddelen</w:t>
      </w:r>
      <w:proofErr w:type="spellEnd"/>
      <w:r w:rsidRPr="003951B4">
        <w:rPr>
          <w:lang w:val="en-US"/>
        </w:rPr>
        <w:t xml:space="preserve">, </w:t>
      </w:r>
      <w:proofErr w:type="spellStart"/>
      <w:r w:rsidRPr="003951B4">
        <w:rPr>
          <w:lang w:val="en-US"/>
        </w:rPr>
        <w:t>vaak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essentiële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voorwaarde</w:t>
      </w:r>
      <w:proofErr w:type="spellEnd"/>
      <w:r w:rsidRPr="003951B4">
        <w:rPr>
          <w:lang w:val="en-US"/>
        </w:rPr>
        <w:t xml:space="preserve"> voor het </w:t>
      </w:r>
      <w:proofErr w:type="spellStart"/>
      <w:r w:rsidRPr="003951B4">
        <w:rPr>
          <w:lang w:val="en-US"/>
        </w:rPr>
        <w:t>leden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beroepsactiviteit</w:t>
      </w:r>
      <w:proofErr w:type="spellEnd"/>
      <w:r w:rsidRPr="003951B4">
        <w:rPr>
          <w:lang w:val="en-US"/>
        </w:rPr>
        <w:t xml:space="preserve">.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vorm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ondersteuning</w:t>
      </w:r>
      <w:proofErr w:type="spellEnd"/>
      <w:r w:rsidRPr="003951B4">
        <w:rPr>
          <w:lang w:val="en-US"/>
        </w:rPr>
        <w:t xml:space="preserve"> is </w:t>
      </w:r>
      <w:proofErr w:type="spellStart"/>
      <w:r w:rsidRPr="003951B4">
        <w:rPr>
          <w:lang w:val="en-US"/>
        </w:rPr>
        <w:t>echter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nog</w:t>
      </w:r>
      <w:proofErr w:type="spellEnd"/>
      <w:r w:rsidRPr="003951B4">
        <w:rPr>
          <w:lang w:val="en-US"/>
        </w:rPr>
        <w:t xml:space="preserve"> steeds </w:t>
      </w:r>
      <w:proofErr w:type="spellStart"/>
      <w:r w:rsidRPr="003951B4">
        <w:rPr>
          <w:lang w:val="en-US"/>
        </w:rPr>
        <w:t>zeer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ongelijk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beschikbaar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gefinancierd</w:t>
      </w:r>
      <w:proofErr w:type="spellEnd"/>
      <w:r w:rsidRPr="003951B4">
        <w:rPr>
          <w:lang w:val="en-US"/>
        </w:rPr>
        <w:t xml:space="preserve"> van Gewest </w:t>
      </w:r>
      <w:proofErr w:type="spellStart"/>
      <w:r w:rsidRPr="003951B4">
        <w:rPr>
          <w:lang w:val="en-US"/>
        </w:rPr>
        <w:t>tot</w:t>
      </w:r>
      <w:proofErr w:type="spellEnd"/>
      <w:r w:rsidRPr="003951B4">
        <w:rPr>
          <w:lang w:val="en-US"/>
        </w:rPr>
        <w:t xml:space="preserve"> Gewest.</w:t>
      </w:r>
    </w:p>
    <w:p w14:paraId="1A05B66E" w14:textId="559E626E" w:rsidR="00FD7F96" w:rsidRPr="003951B4" w:rsidRDefault="00FD7F96" w:rsidP="000E223C">
      <w:pPr>
        <w:pStyle w:val="Titre3"/>
        <w:rPr>
          <w:lang w:val="en-US"/>
        </w:rPr>
      </w:pPr>
      <w:proofErr w:type="spellStart"/>
      <w:r w:rsidRPr="003951B4">
        <w:rPr>
          <w:lang w:val="en-US"/>
        </w:rPr>
        <w:t>Implementatie</w:t>
      </w:r>
      <w:proofErr w:type="spellEnd"/>
      <w:r w:rsidRPr="003951B4">
        <w:rPr>
          <w:lang w:val="en-US"/>
        </w:rPr>
        <w:t xml:space="preserve"> van </w:t>
      </w:r>
      <w:proofErr w:type="spellStart"/>
      <w:r w:rsidRPr="003951B4">
        <w:rPr>
          <w:lang w:val="en-US"/>
        </w:rPr>
        <w:t>werkgelegenheidsquota</w:t>
      </w:r>
      <w:proofErr w:type="spellEnd"/>
      <w:r w:rsidRPr="003951B4">
        <w:rPr>
          <w:lang w:val="en-US"/>
        </w:rPr>
        <w:t xml:space="preserve"> voor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een</w:t>
      </w:r>
      <w:proofErr w:type="spellEnd"/>
      <w:r w:rsidRPr="003951B4">
        <w:rPr>
          <w:lang w:val="en-US"/>
        </w:rPr>
        <w:t xml:space="preserve"> handicap</w:t>
      </w:r>
    </w:p>
    <w:p w14:paraId="683467E2" w14:textId="77777777" w:rsidR="00FD7F96" w:rsidRPr="003951B4" w:rsidRDefault="00FD7F96" w:rsidP="00FD7F96">
      <w:pPr>
        <w:spacing w:after="120" w:line="276" w:lineRule="auto"/>
        <w:rPr>
          <w:lang w:val="en-US"/>
        </w:rPr>
      </w:pPr>
      <w:r w:rsidRPr="003951B4">
        <w:rPr>
          <w:lang w:val="en-US"/>
        </w:rPr>
        <w:t xml:space="preserve">Het platform </w:t>
      </w:r>
      <w:proofErr w:type="spellStart"/>
      <w:r w:rsidRPr="003951B4">
        <w:rPr>
          <w:lang w:val="en-US"/>
        </w:rPr>
        <w:t>dringt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op de </w:t>
      </w:r>
      <w:proofErr w:type="spellStart"/>
      <w:r w:rsidRPr="003951B4">
        <w:rPr>
          <w:lang w:val="en-US"/>
        </w:rPr>
        <w:t>vaststelling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toepassing</w:t>
      </w:r>
      <w:proofErr w:type="spellEnd"/>
      <w:r w:rsidRPr="003951B4">
        <w:rPr>
          <w:lang w:val="en-US"/>
        </w:rPr>
        <w:t xml:space="preserve"> </w:t>
      </w:r>
      <w:r w:rsidRPr="003951B4">
        <w:rPr>
          <w:b/>
          <w:bCs/>
          <w:lang w:val="en-US"/>
        </w:rPr>
        <w:t xml:space="preserve">van quota voor de </w:t>
      </w:r>
      <w:proofErr w:type="spellStart"/>
      <w:r w:rsidRPr="003951B4">
        <w:rPr>
          <w:b/>
          <w:bCs/>
          <w:lang w:val="en-US"/>
        </w:rPr>
        <w:t>aanwerving</w:t>
      </w:r>
      <w:proofErr w:type="spellEnd"/>
      <w:r w:rsidRPr="003951B4">
        <w:rPr>
          <w:b/>
          <w:bCs/>
          <w:lang w:val="en-US"/>
        </w:rPr>
        <w:t xml:space="preserve"> van </w:t>
      </w:r>
      <w:proofErr w:type="spellStart"/>
      <w:r w:rsidRPr="003951B4">
        <w:rPr>
          <w:b/>
          <w:bCs/>
          <w:lang w:val="en-US"/>
        </w:rPr>
        <w:t>personen</w:t>
      </w:r>
      <w:proofErr w:type="spellEnd"/>
      <w:r w:rsidRPr="003951B4">
        <w:rPr>
          <w:b/>
          <w:bCs/>
          <w:lang w:val="en-US"/>
        </w:rPr>
        <w:t xml:space="preserve"> met </w:t>
      </w:r>
      <w:proofErr w:type="spellStart"/>
      <w:r w:rsidRPr="003951B4">
        <w:rPr>
          <w:b/>
          <w:bCs/>
          <w:lang w:val="en-US"/>
        </w:rPr>
        <w:t>een</w:t>
      </w:r>
      <w:proofErr w:type="spellEnd"/>
      <w:r w:rsidRPr="003951B4">
        <w:rPr>
          <w:b/>
          <w:bCs/>
          <w:lang w:val="en-US"/>
        </w:rPr>
        <w:t xml:space="preserve"> handicap in </w:t>
      </w:r>
      <w:proofErr w:type="spellStart"/>
      <w:r w:rsidRPr="003951B4">
        <w:rPr>
          <w:b/>
          <w:bCs/>
          <w:lang w:val="en-US"/>
        </w:rPr>
        <w:t>overheidsdienst</w:t>
      </w:r>
      <w:proofErr w:type="spellEnd"/>
      <w:r w:rsidRPr="003951B4">
        <w:rPr>
          <w:lang w:val="en-US"/>
        </w:rPr>
        <w:t xml:space="preserve">, en op de </w:t>
      </w:r>
      <w:proofErr w:type="spellStart"/>
      <w:r w:rsidRPr="003951B4">
        <w:rPr>
          <w:lang w:val="en-US"/>
        </w:rPr>
        <w:t>overweging</w:t>
      </w:r>
      <w:proofErr w:type="spellEnd"/>
      <w:r w:rsidRPr="003951B4">
        <w:rPr>
          <w:lang w:val="en-US"/>
        </w:rPr>
        <w:t xml:space="preserve"> om </w:t>
      </w:r>
      <w:proofErr w:type="spellStart"/>
      <w:r w:rsidRPr="003951B4">
        <w:rPr>
          <w:lang w:val="en-US"/>
        </w:rPr>
        <w:t>deze</w:t>
      </w:r>
      <w:proofErr w:type="spellEnd"/>
      <w:r w:rsidRPr="003951B4">
        <w:rPr>
          <w:lang w:val="en-US"/>
        </w:rPr>
        <w:t xml:space="preserve"> quota </w:t>
      </w:r>
      <w:proofErr w:type="spellStart"/>
      <w:r w:rsidRPr="003951B4">
        <w:rPr>
          <w:b/>
          <w:bCs/>
          <w:lang w:val="en-US"/>
        </w:rPr>
        <w:t>geleidelijk</w:t>
      </w:r>
      <w:proofErr w:type="spellEnd"/>
      <w:r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b/>
          <w:bCs/>
          <w:lang w:val="en-US"/>
        </w:rPr>
        <w:t>uit</w:t>
      </w:r>
      <w:proofErr w:type="spellEnd"/>
      <w:r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b/>
          <w:bCs/>
          <w:lang w:val="en-US"/>
        </w:rPr>
        <w:t>te</w:t>
      </w:r>
      <w:proofErr w:type="spellEnd"/>
      <w:r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b/>
          <w:bCs/>
          <w:lang w:val="en-US"/>
        </w:rPr>
        <w:t>breiden</w:t>
      </w:r>
      <w:proofErr w:type="spellEnd"/>
      <w:r w:rsidRPr="003951B4">
        <w:rPr>
          <w:b/>
          <w:bCs/>
          <w:lang w:val="en-US"/>
        </w:rPr>
        <w:t xml:space="preserve"> </w:t>
      </w:r>
      <w:proofErr w:type="spellStart"/>
      <w:r w:rsidRPr="003951B4">
        <w:rPr>
          <w:b/>
          <w:bCs/>
          <w:lang w:val="en-US"/>
        </w:rPr>
        <w:t>naar</w:t>
      </w:r>
      <w:proofErr w:type="spellEnd"/>
      <w:r w:rsidRPr="003951B4">
        <w:rPr>
          <w:b/>
          <w:bCs/>
          <w:lang w:val="en-US"/>
        </w:rPr>
        <w:t xml:space="preserve"> de </w:t>
      </w:r>
      <w:proofErr w:type="spellStart"/>
      <w:r w:rsidRPr="003951B4">
        <w:rPr>
          <w:b/>
          <w:bCs/>
          <w:lang w:val="en-US"/>
        </w:rPr>
        <w:t>particuliere</w:t>
      </w:r>
      <w:proofErr w:type="spellEnd"/>
      <w:r w:rsidRPr="003951B4">
        <w:rPr>
          <w:b/>
          <w:bCs/>
          <w:lang w:val="en-US"/>
        </w:rPr>
        <w:t xml:space="preserve"> sector</w:t>
      </w:r>
      <w:r w:rsidRPr="003951B4">
        <w:rPr>
          <w:lang w:val="en-US"/>
        </w:rPr>
        <w:t xml:space="preserve">. Het is </w:t>
      </w:r>
      <w:proofErr w:type="spellStart"/>
      <w:r w:rsidRPr="003951B4">
        <w:rPr>
          <w:lang w:val="en-US"/>
        </w:rPr>
        <w:t>essentieel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overheden</w:t>
      </w:r>
      <w:proofErr w:type="spellEnd"/>
      <w:r w:rsidRPr="003951B4">
        <w:rPr>
          <w:lang w:val="en-US"/>
        </w:rPr>
        <w:t xml:space="preserve"> het </w:t>
      </w:r>
      <w:proofErr w:type="spellStart"/>
      <w:r w:rsidRPr="003951B4">
        <w:rPr>
          <w:lang w:val="en-US"/>
        </w:rPr>
        <w:t>goede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voorbeeld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geven</w:t>
      </w:r>
      <w:proofErr w:type="spellEnd"/>
      <w:r w:rsidRPr="003951B4">
        <w:rPr>
          <w:lang w:val="en-US"/>
        </w:rPr>
        <w:t xml:space="preserve"> en </w:t>
      </w:r>
      <w:proofErr w:type="spellStart"/>
      <w:r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er </w:t>
      </w:r>
      <w:proofErr w:type="spellStart"/>
      <w:r w:rsidRPr="003951B4">
        <w:rPr>
          <w:lang w:val="en-US"/>
        </w:rPr>
        <w:t>bindende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mechanismen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worden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ingevoerd</w:t>
      </w:r>
      <w:proofErr w:type="spellEnd"/>
      <w:r w:rsidRPr="003951B4">
        <w:rPr>
          <w:lang w:val="en-US"/>
        </w:rPr>
        <w:t xml:space="preserve"> om concrete </w:t>
      </w:r>
      <w:proofErr w:type="spellStart"/>
      <w:r w:rsidRPr="003951B4">
        <w:rPr>
          <w:lang w:val="en-US"/>
        </w:rPr>
        <w:t>resultaten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te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garanderen</w:t>
      </w:r>
      <w:proofErr w:type="spellEnd"/>
      <w:r w:rsidRPr="003951B4">
        <w:rPr>
          <w:lang w:val="en-US"/>
        </w:rPr>
        <w:t>.</w:t>
      </w:r>
    </w:p>
    <w:p w14:paraId="3D8245B5" w14:textId="0303D15F" w:rsidR="00FD7F96" w:rsidRPr="00FD7F96" w:rsidRDefault="00FD7F96" w:rsidP="000E223C">
      <w:pPr>
        <w:pStyle w:val="Titre3"/>
      </w:pPr>
      <w:proofErr w:type="spellStart"/>
      <w:r w:rsidRPr="00FD7F96">
        <w:t>Systematisch</w:t>
      </w:r>
      <w:proofErr w:type="spellEnd"/>
      <w:r w:rsidRPr="00FD7F96">
        <w:t xml:space="preserve"> </w:t>
      </w:r>
      <w:proofErr w:type="spellStart"/>
      <w:r w:rsidRPr="00FD7F96">
        <w:t>overleg</w:t>
      </w:r>
      <w:proofErr w:type="spellEnd"/>
      <w:r w:rsidRPr="00FD7F96">
        <w:t xml:space="preserve"> met de gehandicaptensector</w:t>
      </w:r>
    </w:p>
    <w:p w14:paraId="49B90D37" w14:textId="62296498" w:rsidR="00FD7F96" w:rsidRPr="003951B4" w:rsidRDefault="006A5D45" w:rsidP="7F555CBC">
      <w:pPr>
        <w:spacing w:after="120" w:line="276" w:lineRule="auto"/>
        <w:rPr>
          <w:lang w:val="nl-NL"/>
        </w:rPr>
      </w:pPr>
      <w:r w:rsidRPr="003951B4">
        <w:rPr>
          <w:lang w:val="en-US"/>
        </w:rPr>
        <w:t xml:space="preserve">Het </w:t>
      </w:r>
      <w:r w:rsidRPr="003951B4">
        <w:rPr>
          <w:b/>
          <w:bCs/>
          <w:lang w:val="en-US"/>
        </w:rPr>
        <w:t xml:space="preserve">platform </w:t>
      </w:r>
      <w:proofErr w:type="spellStart"/>
      <w:r w:rsidRPr="003951B4">
        <w:rPr>
          <w:lang w:val="en-US"/>
        </w:rPr>
        <w:t>dringt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erop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aan</w:t>
      </w:r>
      <w:proofErr w:type="spellEnd"/>
      <w:r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dat</w:t>
      </w:r>
      <w:proofErr w:type="spellEnd"/>
      <w:r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elke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hervorming</w:t>
      </w:r>
      <w:proofErr w:type="spellEnd"/>
      <w:r w:rsidR="00FD7F96" w:rsidRPr="003951B4">
        <w:rPr>
          <w:lang w:val="en-US"/>
        </w:rPr>
        <w:t xml:space="preserve"> die </w:t>
      </w:r>
      <w:proofErr w:type="spellStart"/>
      <w:r w:rsidR="00FD7F96" w:rsidRPr="003951B4">
        <w:rPr>
          <w:lang w:val="en-US"/>
        </w:rPr>
        <w:t>rechtstreeks</w:t>
      </w:r>
      <w:proofErr w:type="spellEnd"/>
      <w:r w:rsidR="00FD7F96" w:rsidRPr="003951B4">
        <w:rPr>
          <w:lang w:val="en-US"/>
        </w:rPr>
        <w:t xml:space="preserve"> van </w:t>
      </w:r>
      <w:proofErr w:type="spellStart"/>
      <w:r w:rsidR="00FD7F96" w:rsidRPr="003951B4">
        <w:rPr>
          <w:lang w:val="en-US"/>
        </w:rPr>
        <w:t>invloed</w:t>
      </w:r>
      <w:proofErr w:type="spellEnd"/>
      <w:r w:rsidR="00FD7F96" w:rsidRPr="003951B4">
        <w:rPr>
          <w:lang w:val="en-US"/>
        </w:rPr>
        <w:t xml:space="preserve"> is op de </w:t>
      </w:r>
      <w:proofErr w:type="spellStart"/>
      <w:r w:rsidR="00FD7F96" w:rsidRPr="003951B4">
        <w:rPr>
          <w:lang w:val="en-US"/>
        </w:rPr>
        <w:t>sociale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rechten</w:t>
      </w:r>
      <w:proofErr w:type="spellEnd"/>
      <w:r w:rsidR="00FD7F96" w:rsidRPr="003951B4">
        <w:rPr>
          <w:lang w:val="en-US"/>
        </w:rPr>
        <w:t xml:space="preserve"> van </w:t>
      </w:r>
      <w:proofErr w:type="spellStart"/>
      <w:r w:rsidR="00FD7F96" w:rsidRPr="003951B4">
        <w:rPr>
          <w:lang w:val="en-US"/>
        </w:rPr>
        <w:t>personen</w:t>
      </w:r>
      <w:proofErr w:type="spellEnd"/>
      <w:r w:rsidR="00FD7F96" w:rsidRPr="003951B4">
        <w:rPr>
          <w:lang w:val="en-US"/>
        </w:rPr>
        <w:t xml:space="preserve"> met </w:t>
      </w:r>
      <w:proofErr w:type="spellStart"/>
      <w:r w:rsidR="00FD7F96" w:rsidRPr="003951B4">
        <w:rPr>
          <w:lang w:val="en-US"/>
        </w:rPr>
        <w:t>een</w:t>
      </w:r>
      <w:proofErr w:type="spellEnd"/>
      <w:r w:rsidR="00FD7F96" w:rsidRPr="003951B4">
        <w:rPr>
          <w:lang w:val="en-US"/>
        </w:rPr>
        <w:t xml:space="preserve"> handicap </w:t>
      </w:r>
      <w:proofErr w:type="spellStart"/>
      <w:r w:rsidR="00FD7F96" w:rsidRPr="003951B4">
        <w:rPr>
          <w:b/>
          <w:bCs/>
          <w:lang w:val="en-US"/>
        </w:rPr>
        <w:t>vooraf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wordt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geraadpleegd</w:t>
      </w:r>
      <w:proofErr w:type="spellEnd"/>
      <w:r w:rsidR="00FD7F96" w:rsidRPr="003951B4">
        <w:rPr>
          <w:b/>
          <w:bCs/>
          <w:lang w:val="en-US"/>
        </w:rPr>
        <w:t xml:space="preserve"> door </w:t>
      </w:r>
      <w:proofErr w:type="spellStart"/>
      <w:r w:rsidR="00FD7F96" w:rsidRPr="003951B4">
        <w:rPr>
          <w:b/>
          <w:bCs/>
          <w:lang w:val="en-US"/>
        </w:rPr>
        <w:t>vertegenwoordigende</w:t>
      </w:r>
      <w:proofErr w:type="spellEnd"/>
      <w:r w:rsidR="00FD7F96" w:rsidRPr="003951B4">
        <w:rPr>
          <w:b/>
          <w:bCs/>
          <w:lang w:val="en-US"/>
        </w:rPr>
        <w:t xml:space="preserve"> </w:t>
      </w:r>
      <w:proofErr w:type="spellStart"/>
      <w:r w:rsidR="00FD7F96" w:rsidRPr="003951B4">
        <w:rPr>
          <w:b/>
          <w:bCs/>
          <w:lang w:val="en-US"/>
        </w:rPr>
        <w:t>instanties</w:t>
      </w:r>
      <w:proofErr w:type="spellEnd"/>
      <w:r w:rsidR="00FD7F96" w:rsidRPr="003951B4">
        <w:rPr>
          <w:b/>
          <w:bCs/>
          <w:lang w:val="en-US"/>
        </w:rPr>
        <w:t xml:space="preserve"> in de </w:t>
      </w:r>
      <w:proofErr w:type="spellStart"/>
      <w:r w:rsidR="00FD7F96" w:rsidRPr="003951B4">
        <w:rPr>
          <w:b/>
          <w:bCs/>
          <w:lang w:val="en-US"/>
        </w:rPr>
        <w:t>gehandicaptensector</w:t>
      </w:r>
      <w:proofErr w:type="spellEnd"/>
      <w:r w:rsidR="00FD7F96" w:rsidRPr="003951B4">
        <w:rPr>
          <w:b/>
          <w:bCs/>
          <w:lang w:val="en-US"/>
        </w:rPr>
        <w:t xml:space="preserve">, </w:t>
      </w:r>
      <w:r w:rsidR="00FD7F96" w:rsidRPr="003951B4">
        <w:rPr>
          <w:lang w:val="en-US"/>
        </w:rPr>
        <w:t xml:space="preserve">in het </w:t>
      </w:r>
      <w:proofErr w:type="spellStart"/>
      <w:r w:rsidR="00FD7F96" w:rsidRPr="003951B4">
        <w:rPr>
          <w:lang w:val="en-US"/>
        </w:rPr>
        <w:t>bijzonder</w:t>
      </w:r>
      <w:proofErr w:type="spellEnd"/>
      <w:r w:rsidR="00FD7F96" w:rsidRPr="003951B4">
        <w:rPr>
          <w:lang w:val="en-US"/>
        </w:rPr>
        <w:t xml:space="preserve"> </w:t>
      </w:r>
      <w:r w:rsidR="00FD7F96" w:rsidRPr="003951B4">
        <w:rPr>
          <w:b/>
          <w:bCs/>
          <w:lang w:val="en-US"/>
        </w:rPr>
        <w:t xml:space="preserve">de Hoge </w:t>
      </w:r>
      <w:proofErr w:type="spellStart"/>
      <w:r w:rsidR="00FD7F96" w:rsidRPr="003951B4">
        <w:rPr>
          <w:b/>
          <w:bCs/>
          <w:lang w:val="en-US"/>
        </w:rPr>
        <w:t>Nationale</w:t>
      </w:r>
      <w:proofErr w:type="spellEnd"/>
      <w:r w:rsidR="00FD7F96" w:rsidRPr="003951B4">
        <w:rPr>
          <w:b/>
          <w:bCs/>
          <w:lang w:val="en-US"/>
        </w:rPr>
        <w:t xml:space="preserve"> Raad voor </w:t>
      </w:r>
      <w:proofErr w:type="spellStart"/>
      <w:r w:rsidR="00FD7F96" w:rsidRPr="003951B4">
        <w:rPr>
          <w:b/>
          <w:bCs/>
          <w:lang w:val="en-US"/>
        </w:rPr>
        <w:t>Personen</w:t>
      </w:r>
      <w:proofErr w:type="spellEnd"/>
      <w:r w:rsidR="00FD7F96" w:rsidRPr="003951B4">
        <w:rPr>
          <w:b/>
          <w:bCs/>
          <w:lang w:val="en-US"/>
        </w:rPr>
        <w:t xml:space="preserve"> met </w:t>
      </w:r>
      <w:proofErr w:type="spellStart"/>
      <w:r w:rsidR="00FD7F96" w:rsidRPr="003951B4">
        <w:rPr>
          <w:b/>
          <w:bCs/>
          <w:lang w:val="en-US"/>
        </w:rPr>
        <w:t>een</w:t>
      </w:r>
      <w:proofErr w:type="spellEnd"/>
      <w:r w:rsidR="00FD7F96" w:rsidRPr="003951B4">
        <w:rPr>
          <w:b/>
          <w:bCs/>
          <w:lang w:val="en-US"/>
        </w:rPr>
        <w:t xml:space="preserve"> Handicap (NHRPH) </w:t>
      </w:r>
      <w:r w:rsidR="00FD7F96" w:rsidRPr="003951B4">
        <w:rPr>
          <w:lang w:val="en-US"/>
        </w:rPr>
        <w:t xml:space="preserve">en </w:t>
      </w:r>
      <w:proofErr w:type="spellStart"/>
      <w:r w:rsidR="00FD7F96" w:rsidRPr="003951B4">
        <w:rPr>
          <w:lang w:val="en-US"/>
        </w:rPr>
        <w:t>regionale</w:t>
      </w:r>
      <w:proofErr w:type="spellEnd"/>
      <w:r w:rsidR="00FD7F96" w:rsidRPr="003951B4">
        <w:rPr>
          <w:lang w:val="en-US"/>
        </w:rPr>
        <w:t xml:space="preserve"> </w:t>
      </w:r>
      <w:proofErr w:type="spellStart"/>
      <w:r w:rsidR="00FD7F96" w:rsidRPr="003951B4">
        <w:rPr>
          <w:lang w:val="en-US"/>
        </w:rPr>
        <w:t>raden</w:t>
      </w:r>
      <w:proofErr w:type="spellEnd"/>
      <w:r w:rsidR="00FD7F96" w:rsidRPr="003951B4">
        <w:rPr>
          <w:lang w:val="en-US"/>
        </w:rPr>
        <w:t xml:space="preserve">. </w:t>
      </w:r>
      <w:r w:rsidR="00FD7F96" w:rsidRPr="003951B4">
        <w:rPr>
          <w:lang w:val="nl-NL"/>
        </w:rPr>
        <w:t>De expertise van de betrokkenen is essentieel om contraproductieve effecten te vermijden.</w:t>
      </w:r>
    </w:p>
    <w:p w14:paraId="5B3CD65D" w14:textId="77777777" w:rsidR="00FD7F96" w:rsidRPr="00FD7F96" w:rsidRDefault="00F21740" w:rsidP="00FD7F96">
      <w:pPr>
        <w:spacing w:after="120" w:line="276" w:lineRule="auto"/>
      </w:pPr>
      <w:r>
        <w:pict w14:anchorId="6CC0D503">
          <v:rect id="_x0000_i1025" style="width:0;height:1.5pt" o:hralign="center" o:hrstd="t" o:hr="t" fillcolor="#a0a0a0" stroked="f"/>
        </w:pict>
      </w:r>
    </w:p>
    <w:p w14:paraId="47F89064" w14:textId="398FEC0B" w:rsidR="00FD7F96" w:rsidRPr="00FD7F96" w:rsidRDefault="00FD7F96" w:rsidP="000E223C">
      <w:pPr>
        <w:pStyle w:val="Titre2"/>
      </w:pPr>
      <w:r w:rsidRPr="00FD7F96">
        <w:t>Conclusie</w:t>
      </w:r>
    </w:p>
    <w:p w14:paraId="25C827AB" w14:textId="23A53507" w:rsidR="00FD7F96" w:rsidRPr="003951B4" w:rsidRDefault="006A5D45" w:rsidP="00FD7F96">
      <w:p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Het platform is bezorgd en benadrukt dat </w:t>
      </w:r>
      <w:r w:rsidR="00B83E9D" w:rsidRPr="003951B4">
        <w:rPr>
          <w:lang w:val="nl-NL"/>
        </w:rPr>
        <w:t xml:space="preserve">de federale </w:t>
      </w:r>
      <w:r w:rsidR="00FD7F96" w:rsidRPr="003951B4">
        <w:rPr>
          <w:lang w:val="nl-NL"/>
        </w:rPr>
        <w:t xml:space="preserve">werkloosheidshervorming in haar huidige vorm </w:t>
      </w:r>
      <w:r w:rsidR="00FD7F96" w:rsidRPr="003951B4">
        <w:rPr>
          <w:b/>
          <w:bCs/>
          <w:lang w:val="nl-NL"/>
        </w:rPr>
        <w:t xml:space="preserve">de ongelijkheden nog </w:t>
      </w:r>
      <w:r w:rsidR="00FD7F96" w:rsidRPr="003951B4">
        <w:rPr>
          <w:lang w:val="nl-NL"/>
        </w:rPr>
        <w:t xml:space="preserve">dreigt </w:t>
      </w:r>
      <w:r w:rsidR="00FD7F96" w:rsidRPr="003951B4">
        <w:rPr>
          <w:b/>
          <w:bCs/>
          <w:lang w:val="nl-NL"/>
        </w:rPr>
        <w:t xml:space="preserve">te vergroten </w:t>
      </w:r>
      <w:r w:rsidR="00FD7F96" w:rsidRPr="003951B4">
        <w:rPr>
          <w:lang w:val="nl-NL"/>
        </w:rPr>
        <w:t xml:space="preserve">en mensen die het al moeilijk hebben definitief van de arbeidsmarkt dreigt uit te sluiten. De hervorming is in tegenspraak met de internationale verplichtingen van België, in het bijzonder het </w:t>
      </w:r>
      <w:r w:rsidR="00FD7F96" w:rsidRPr="003951B4">
        <w:rPr>
          <w:b/>
          <w:bCs/>
          <w:lang w:val="nl-NL"/>
        </w:rPr>
        <w:t>VN-Verdrag inzake de Rechten van Personen met een Handicap</w:t>
      </w:r>
      <w:r w:rsidR="00FD7F96" w:rsidRPr="003951B4">
        <w:rPr>
          <w:lang w:val="nl-NL"/>
        </w:rPr>
        <w:t>, dat de verdragsluitende staten verplicht gelijke toegang tot werk en sociale zekerheid te garanderen.</w:t>
      </w:r>
    </w:p>
    <w:p w14:paraId="0AA68EB6" w14:textId="77777777" w:rsidR="00FD7F96" w:rsidRPr="00FD7F96" w:rsidRDefault="00FD7F96" w:rsidP="00FD7F96">
      <w:pPr>
        <w:spacing w:after="120" w:line="276" w:lineRule="auto"/>
      </w:pPr>
      <w:r w:rsidRPr="00FD7F96">
        <w:lastRenderedPageBreak/>
        <w:t xml:space="preserve">Het </w:t>
      </w:r>
      <w:r w:rsidRPr="00926B3D">
        <w:rPr>
          <w:b/>
          <w:bCs/>
        </w:rPr>
        <w:t xml:space="preserve">platform </w:t>
      </w:r>
      <w:proofErr w:type="spellStart"/>
      <w:r w:rsidRPr="00FD7F96">
        <w:t>vraagt</w:t>
      </w:r>
      <w:proofErr w:type="spellEnd"/>
      <w:r w:rsidRPr="00FD7F96">
        <w:t xml:space="preserve"> </w:t>
      </w:r>
      <w:proofErr w:type="spellStart"/>
      <w:r w:rsidRPr="00FD7F96">
        <w:t>daarom</w:t>
      </w:r>
      <w:proofErr w:type="spellEnd"/>
      <w:r w:rsidRPr="00FD7F96">
        <w:t xml:space="preserve"> :</w:t>
      </w:r>
    </w:p>
    <w:p w14:paraId="32BD8973" w14:textId="6DEA0F84" w:rsidR="00FD7F96" w:rsidRPr="003951B4" w:rsidRDefault="00FD7F96" w:rsidP="00FD7F96">
      <w:pPr>
        <w:numPr>
          <w:ilvl w:val="0"/>
          <w:numId w:val="5"/>
        </w:numPr>
        <w:spacing w:after="120" w:line="276" w:lineRule="auto"/>
        <w:rPr>
          <w:lang w:val="en-US"/>
        </w:rPr>
      </w:pPr>
      <w:r w:rsidRPr="003951B4">
        <w:rPr>
          <w:b/>
          <w:bCs/>
          <w:lang w:val="en-US"/>
        </w:rPr>
        <w:t xml:space="preserve">de </w:t>
      </w:r>
      <w:proofErr w:type="spellStart"/>
      <w:r w:rsidRPr="003951B4">
        <w:rPr>
          <w:b/>
          <w:bCs/>
          <w:lang w:val="en-US"/>
        </w:rPr>
        <w:t>opschorting</w:t>
      </w:r>
      <w:proofErr w:type="spellEnd"/>
      <w:r w:rsidRPr="003951B4">
        <w:rPr>
          <w:b/>
          <w:bCs/>
          <w:lang w:val="en-US"/>
        </w:rPr>
        <w:t xml:space="preserve"> van </w:t>
      </w:r>
      <w:r w:rsidRPr="003951B4">
        <w:rPr>
          <w:lang w:val="en-US"/>
        </w:rPr>
        <w:t xml:space="preserve">de </w:t>
      </w:r>
      <w:proofErr w:type="spellStart"/>
      <w:r w:rsidRPr="003951B4">
        <w:rPr>
          <w:lang w:val="en-US"/>
        </w:rPr>
        <w:t>maatregel</w:t>
      </w:r>
      <w:proofErr w:type="spellEnd"/>
      <w:r w:rsidRPr="003951B4">
        <w:rPr>
          <w:lang w:val="en-US"/>
        </w:rPr>
        <w:t xml:space="preserve"> voor </w:t>
      </w:r>
      <w:proofErr w:type="spellStart"/>
      <w:r w:rsidRPr="003951B4">
        <w:rPr>
          <w:lang w:val="en-US"/>
        </w:rPr>
        <w:t>mensen</w:t>
      </w:r>
      <w:proofErr w:type="spellEnd"/>
      <w:r w:rsidRPr="003951B4">
        <w:rPr>
          <w:lang w:val="en-US"/>
        </w:rPr>
        <w:t xml:space="preserve"> met </w:t>
      </w:r>
      <w:proofErr w:type="spellStart"/>
      <w:r w:rsidRPr="003951B4">
        <w:rPr>
          <w:lang w:val="en-US"/>
        </w:rPr>
        <w:t>bijzondere</w:t>
      </w:r>
      <w:proofErr w:type="spellEnd"/>
      <w:r w:rsidRPr="003951B4">
        <w:rPr>
          <w:lang w:val="en-US"/>
        </w:rPr>
        <w:t xml:space="preserve"> </w:t>
      </w:r>
      <w:proofErr w:type="spellStart"/>
      <w:r w:rsidRPr="003951B4">
        <w:rPr>
          <w:lang w:val="en-US"/>
        </w:rPr>
        <w:t>behoeften</w:t>
      </w:r>
      <w:proofErr w:type="spellEnd"/>
      <w:r w:rsidRPr="003951B4">
        <w:rPr>
          <w:lang w:val="en-US"/>
        </w:rPr>
        <w:t xml:space="preserve">, </w:t>
      </w:r>
      <w:r w:rsidR="00B116DC" w:rsidRPr="003951B4">
        <w:rPr>
          <w:lang w:val="en-US"/>
        </w:rPr>
        <w:t xml:space="preserve">en op </w:t>
      </w:r>
      <w:proofErr w:type="spellStart"/>
      <w:r w:rsidR="00B116DC" w:rsidRPr="003951B4">
        <w:rPr>
          <w:lang w:val="en-US"/>
        </w:rPr>
        <w:t>zijn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minst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een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gedifferentieerde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fasering</w:t>
      </w:r>
      <w:proofErr w:type="spellEnd"/>
      <w:r w:rsidR="00B116DC" w:rsidRPr="003951B4">
        <w:rPr>
          <w:lang w:val="en-US"/>
        </w:rPr>
        <w:t xml:space="preserve"> om </w:t>
      </w:r>
      <w:proofErr w:type="spellStart"/>
      <w:r w:rsidR="00B116DC" w:rsidRPr="003951B4">
        <w:rPr>
          <w:lang w:val="en-US"/>
        </w:rPr>
        <w:t>rekening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te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houden</w:t>
      </w:r>
      <w:proofErr w:type="spellEnd"/>
      <w:r w:rsidR="00B116DC" w:rsidRPr="003951B4">
        <w:rPr>
          <w:lang w:val="en-US"/>
        </w:rPr>
        <w:t xml:space="preserve"> met de </w:t>
      </w:r>
      <w:proofErr w:type="spellStart"/>
      <w:r w:rsidR="00B116DC" w:rsidRPr="003951B4">
        <w:rPr>
          <w:lang w:val="en-US"/>
        </w:rPr>
        <w:t>specifieke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moeilijkheden</w:t>
      </w:r>
      <w:proofErr w:type="spellEnd"/>
      <w:r w:rsidR="00B116DC" w:rsidRPr="003951B4">
        <w:rPr>
          <w:lang w:val="en-US"/>
        </w:rPr>
        <w:t xml:space="preserve"> van </w:t>
      </w:r>
      <w:proofErr w:type="spellStart"/>
      <w:r w:rsidR="00B116DC" w:rsidRPr="003951B4">
        <w:rPr>
          <w:lang w:val="en-US"/>
        </w:rPr>
        <w:t>deze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specifieke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groep</w:t>
      </w:r>
      <w:proofErr w:type="spellEnd"/>
      <w:r w:rsidR="00B116DC" w:rsidRPr="003951B4">
        <w:rPr>
          <w:lang w:val="en-US"/>
        </w:rPr>
        <w:t xml:space="preserve"> </w:t>
      </w:r>
      <w:proofErr w:type="spellStart"/>
      <w:r w:rsidR="00B116DC" w:rsidRPr="003951B4">
        <w:rPr>
          <w:lang w:val="en-US"/>
        </w:rPr>
        <w:t>mensen</w:t>
      </w:r>
      <w:proofErr w:type="spellEnd"/>
    </w:p>
    <w:p w14:paraId="2C4ED67F" w14:textId="77777777" w:rsidR="00FD7F96" w:rsidRPr="003951B4" w:rsidRDefault="00FD7F96" w:rsidP="00FD7F96">
      <w:pPr>
        <w:numPr>
          <w:ilvl w:val="0"/>
          <w:numId w:val="5"/>
        </w:num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de organisatie van een </w:t>
      </w:r>
      <w:r w:rsidRPr="003951B4">
        <w:rPr>
          <w:b/>
          <w:bCs/>
          <w:lang w:val="nl-NL"/>
        </w:rPr>
        <w:t>specifieke effectbeoordeling</w:t>
      </w:r>
      <w:r w:rsidRPr="003951B4">
        <w:rPr>
          <w:lang w:val="nl-NL"/>
        </w:rPr>
        <w:t>,</w:t>
      </w:r>
    </w:p>
    <w:p w14:paraId="1FC2689C" w14:textId="72D3E733" w:rsidR="008C7FA9" w:rsidRPr="003951B4" w:rsidRDefault="00FD7F96" w:rsidP="00FD7F96">
      <w:pPr>
        <w:numPr>
          <w:ilvl w:val="0"/>
          <w:numId w:val="5"/>
        </w:numPr>
        <w:spacing w:after="120" w:line="276" w:lineRule="auto"/>
        <w:rPr>
          <w:lang w:val="nl-NL"/>
        </w:rPr>
      </w:pPr>
      <w:r w:rsidRPr="003951B4">
        <w:rPr>
          <w:lang w:val="nl-NL"/>
        </w:rPr>
        <w:t xml:space="preserve">en onmiddellijk </w:t>
      </w:r>
      <w:r w:rsidRPr="003951B4">
        <w:rPr>
          <w:b/>
          <w:bCs/>
          <w:lang w:val="nl-NL"/>
        </w:rPr>
        <w:t>overleg met de sector</w:t>
      </w:r>
      <w:r w:rsidRPr="003951B4">
        <w:rPr>
          <w:lang w:val="nl-NL"/>
        </w:rPr>
        <w:t>.</w:t>
      </w:r>
    </w:p>
    <w:sectPr w:rsidR="008C7FA9" w:rsidRPr="003951B4" w:rsidSect="008A45C8">
      <w:footerReference w:type="default" r:id="rId19"/>
      <w:pgSz w:w="11906" w:h="16838" w:code="9"/>
      <w:pgMar w:top="1418" w:right="1418" w:bottom="1418" w:left="1418" w:header="850" w:footer="0" w:gutter="0"/>
      <w:lnNumType w:countBy="1" w:restart="continuous"/>
      <w:pgNumType w:start="2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UTAHER Gil" w:date="2025-06-03T15:34:00Z" w:initials="GB">
    <w:p w14:paraId="494591A5" w14:textId="77777777" w:rsidR="000D33A6" w:rsidRDefault="000D33A6" w:rsidP="000D33A6">
      <w:pPr>
        <w:pStyle w:val="Commentaire"/>
        <w:jc w:val="left"/>
      </w:pPr>
      <w:r>
        <w:rPr>
          <w:rStyle w:val="Marquedecommentaire"/>
        </w:rPr>
        <w:annotationRef/>
      </w:r>
      <w:r>
        <w:t>Nummers toevoegen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459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48F7F05" w16cex:dateUtc="2025-06-03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4591A5" w16cid:durableId="748F7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C58D" w14:textId="77777777" w:rsidR="006035CC" w:rsidRDefault="006035CC" w:rsidP="00155584">
      <w:pPr>
        <w:spacing w:before="0"/>
      </w:pPr>
      <w:r>
        <w:separator/>
      </w:r>
    </w:p>
  </w:endnote>
  <w:endnote w:type="continuationSeparator" w:id="0">
    <w:p w14:paraId="7A925BF6" w14:textId="77777777" w:rsidR="006035CC" w:rsidRDefault="006035CC" w:rsidP="001555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1B79" w14:textId="77777777" w:rsidR="000465FC" w:rsidRPr="00C05FB7" w:rsidRDefault="000465FC">
    <w:pPr>
      <w:pStyle w:val="Pieddepage"/>
      <w:jc w:val="right"/>
      <w:rPr>
        <w:rFonts w:asciiTheme="minorHAnsi" w:hAnsiTheme="minorHAnsi"/>
      </w:rPr>
    </w:pPr>
  </w:p>
  <w:p w14:paraId="27E8E5D9" w14:textId="77777777" w:rsidR="000465FC" w:rsidRDefault="000465FC" w:rsidP="0024614E">
    <w:pPr>
      <w:jc w:val="left"/>
      <w:rPr>
        <w:lang w:val="fr-FR"/>
      </w:rPr>
    </w:pPr>
  </w:p>
  <w:p w14:paraId="2CC67719" w14:textId="77777777" w:rsidR="000465FC" w:rsidRDefault="000465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DD16" w14:textId="77777777" w:rsidR="000465FC" w:rsidRDefault="000465FC">
    <w:pPr>
      <w:pStyle w:val="Pieddepage"/>
      <w:jc w:val="right"/>
    </w:pPr>
  </w:p>
  <w:p w14:paraId="32938DED" w14:textId="77777777" w:rsidR="008064EA" w:rsidRPr="003951B4" w:rsidRDefault="008064EA" w:rsidP="008064EA">
    <w:pPr>
      <w:spacing w:before="0"/>
      <w:jc w:val="center"/>
      <w:outlineLvl w:val="0"/>
      <w:rPr>
        <w:b/>
        <w:color w:val="002060"/>
        <w:sz w:val="20"/>
        <w:szCs w:val="20"/>
        <w:lang w:val="en-US"/>
      </w:rPr>
    </w:pPr>
    <w:bookmarkStart w:id="0" w:name="_Hlk139359316"/>
    <w:r w:rsidRPr="003951B4">
      <w:rPr>
        <w:b/>
        <w:color w:val="002060"/>
        <w:sz w:val="20"/>
        <w:szCs w:val="20"/>
        <w:lang w:val="en-US"/>
      </w:rPr>
      <w:t>RAAD VAN BRUSSEL VOOR MENSEN MET EEN HANDICAP</w:t>
    </w:r>
  </w:p>
  <w:p w14:paraId="61B89D87" w14:textId="77777777" w:rsidR="008064EA" w:rsidRPr="00FD7F96" w:rsidRDefault="008064EA" w:rsidP="008064EA">
    <w:pPr>
      <w:spacing w:before="0"/>
      <w:jc w:val="center"/>
      <w:outlineLvl w:val="0"/>
      <w:rPr>
        <w:b/>
        <w:noProof/>
        <w:color w:val="AE6507"/>
        <w:sz w:val="20"/>
        <w:szCs w:val="20"/>
        <w:lang w:val="de-DE"/>
      </w:rPr>
    </w:pPr>
    <w:r w:rsidRPr="00FD7F96">
      <w:rPr>
        <w:b/>
        <w:noProof/>
        <w:color w:val="AE6507"/>
        <w:sz w:val="20"/>
        <w:szCs w:val="20"/>
        <w:lang w:val="de-DE"/>
      </w:rPr>
      <w:t>Bischoffsheimlaan 26 - 1000 Brussel</w:t>
    </w:r>
  </w:p>
  <w:p w14:paraId="02803B7C" w14:textId="77777777" w:rsidR="008064EA" w:rsidRPr="00FD7F96" w:rsidRDefault="008064EA" w:rsidP="008064EA">
    <w:pPr>
      <w:spacing w:before="0"/>
      <w:jc w:val="center"/>
      <w:outlineLvl w:val="0"/>
      <w:rPr>
        <w:b/>
        <w:noProof/>
        <w:color w:val="AE6507"/>
        <w:sz w:val="20"/>
        <w:szCs w:val="20"/>
        <w:lang w:val="de-DE"/>
      </w:rPr>
    </w:pPr>
    <w:r w:rsidRPr="00FD7F96">
      <w:rPr>
        <w:b/>
        <w:noProof/>
        <w:color w:val="AE6507"/>
        <w:sz w:val="20"/>
        <w:szCs w:val="20"/>
        <w:lang w:val="de-DE"/>
      </w:rPr>
      <w:t>Tel: 02/205.68.68 - brupartners@brupartners.brussels</w:t>
    </w:r>
  </w:p>
  <w:p w14:paraId="0C76A5B1" w14:textId="77777777" w:rsidR="00F236DB" w:rsidRPr="00FD7F96" w:rsidRDefault="008064EA" w:rsidP="008064EA">
    <w:pPr>
      <w:spacing w:before="0"/>
      <w:jc w:val="center"/>
      <w:outlineLvl w:val="0"/>
      <w:rPr>
        <w:b/>
        <w:color w:val="AE6507"/>
        <w:sz w:val="20"/>
        <w:szCs w:val="20"/>
        <w:lang w:val="de-DE"/>
      </w:rPr>
    </w:pPr>
    <w:r w:rsidRPr="00FD7F96">
      <w:rPr>
        <w:b/>
        <w:noProof/>
        <w:color w:val="AE6507"/>
        <w:sz w:val="20"/>
        <w:szCs w:val="20"/>
        <w:lang w:val="de-DE"/>
      </w:rPr>
      <w:t>www.brupartners.brussels/fr/conseil-bruxellois-des-personnes-en-situation-de-handicap</w:t>
    </w:r>
    <w:bookmarkEnd w:id="0"/>
  </w:p>
  <w:p w14:paraId="3EBF4022" w14:textId="77777777" w:rsidR="000465FC" w:rsidRPr="00FD7F96" w:rsidRDefault="000465FC">
    <w:pPr>
      <w:pStyle w:val="Pieddepag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07012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3070124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1D10D3E" w14:textId="0AA8D89F" w:rsidR="000465FC" w:rsidRPr="00C05FB7" w:rsidRDefault="00F21740" w:rsidP="008A45C8">
            <w:pPr>
              <w:pStyle w:val="Pieddepage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lang w:val="nl-NL"/>
                </w:rPr>
                <w:alias w:val="Projet d'avis ou avant-projet d'avis"/>
                <w:tag w:val="Projet d'avis ou avant-projet d'avis"/>
                <w:id w:val="-1385174418"/>
                <w:placeholder>
                  <w:docPart w:val="71717311661040CBA7CE333FABF0172C"/>
                </w:placeholder>
                <w:dropDownList>
                  <w:listItem w:value="Choisissez un élément."/>
                  <w:listItem w:displayText="Projet d'avis" w:value="Projet d'avis"/>
                  <w:listItem w:displayText="Avant-projet d'avis" w:value="Avant-projet d'avis"/>
                </w:dropDownList>
              </w:sdtPr>
              <w:sdtEndPr/>
              <w:sdtContent>
                <w:r w:rsidR="003951B4" w:rsidRPr="003951B4">
                  <w:rPr>
                    <w:rFonts w:asciiTheme="minorHAnsi" w:hAnsiTheme="minorHAnsi"/>
                    <w:lang w:val="nl-NL"/>
                  </w:rPr>
                  <w:t>Avant-projet d'avis</w:t>
                </w:r>
              </w:sdtContent>
            </w:sdt>
            <w:r w:rsidR="003951B4">
              <w:rPr>
                <w:rFonts w:asciiTheme="minorHAnsi" w:hAnsiTheme="minorHAnsi"/>
                <w:lang w:val="en-US"/>
              </w:rPr>
              <w:t xml:space="preserve"> V0 </w:t>
            </w:r>
            <w:sdt>
              <w:sdtPr>
                <w:rPr>
                  <w:rFonts w:asciiTheme="minorHAnsi" w:hAnsiTheme="minorHAnsi"/>
                  <w:lang w:val="fr-FR"/>
                </w:rPr>
                <w:alias w:val="date de la réunion ou de la PLEN"/>
                <w:tag w:val="date de la réunion ou de la PLEN"/>
                <w:id w:val="-2012519607"/>
                <w:placeholder>
                  <w:docPart w:val="827B3DA33A0740B7BA8499588974F748"/>
                </w:placeholder>
                <w:date w:fullDate="2025-06-18T00:00:00Z">
                  <w:dateFormat w:val="dd-MM-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3951B4">
                  <w:rPr>
                    <w:rFonts w:asciiTheme="minorHAnsi" w:hAnsiTheme="minorHAnsi"/>
                  </w:rPr>
                  <w:t>18-06-25</w:t>
                </w:r>
              </w:sdtContent>
            </w:sdt>
            <w:r w:rsidR="001E18B5" w:rsidRPr="003951B4">
              <w:rPr>
                <w:rFonts w:asciiTheme="minorHAnsi" w:hAnsiTheme="minorHAnsi"/>
                <w:lang w:val="en-US"/>
              </w:rPr>
              <w:tab/>
            </w:r>
            <w:r w:rsidR="00155584" w:rsidRPr="00C05FB7">
              <w:rPr>
                <w:rFonts w:asciiTheme="minorHAnsi" w:hAnsiTheme="minorHAnsi"/>
                <w:b/>
              </w:rPr>
              <w:fldChar w:fldCharType="begin"/>
            </w:r>
            <w:r w:rsidR="00155584" w:rsidRPr="003951B4">
              <w:rPr>
                <w:rFonts w:asciiTheme="minorHAnsi" w:hAnsiTheme="minorHAnsi"/>
                <w:b/>
                <w:lang w:val="en-US"/>
              </w:rPr>
              <w:instrText>PAGE</w:instrText>
            </w:r>
            <w:r w:rsidR="00155584" w:rsidRPr="00C05FB7">
              <w:rPr>
                <w:rFonts w:asciiTheme="minorHAnsi" w:hAnsiTheme="minorHAnsi"/>
                <w:b/>
              </w:rPr>
              <w:fldChar w:fldCharType="separate"/>
            </w:r>
            <w:r w:rsidR="00F25818">
              <w:rPr>
                <w:rFonts w:asciiTheme="minorHAnsi" w:hAnsiTheme="minorHAnsi"/>
                <w:b/>
                <w:noProof/>
              </w:rPr>
              <w:t>2</w:t>
            </w:r>
            <w:r w:rsidR="00155584" w:rsidRPr="00C05FB7">
              <w:rPr>
                <w:rFonts w:asciiTheme="minorHAnsi" w:hAnsiTheme="minorHAnsi"/>
                <w:b/>
              </w:rPr>
              <w:fldChar w:fldCharType="end"/>
            </w:r>
            <w:r w:rsidR="00155584">
              <w:rPr>
                <w:rFonts w:asciiTheme="minorHAnsi" w:hAnsiTheme="minorHAnsi"/>
                <w:b/>
              </w:rPr>
              <w:t>/</w:t>
            </w:r>
            <w:r w:rsidR="00155584" w:rsidRPr="00C05FB7">
              <w:rPr>
                <w:rFonts w:asciiTheme="minorHAnsi" w:hAnsiTheme="minorHAnsi"/>
                <w:b/>
              </w:rPr>
              <w:fldChar w:fldCharType="begin"/>
            </w:r>
            <w:r w:rsidR="00155584" w:rsidRPr="00C05FB7">
              <w:rPr>
                <w:rFonts w:asciiTheme="minorHAnsi" w:hAnsiTheme="minorHAnsi"/>
                <w:b/>
              </w:rPr>
              <w:instrText>NUMPAGES</w:instrText>
            </w:r>
            <w:r w:rsidR="00155584" w:rsidRPr="00C05FB7">
              <w:rPr>
                <w:rFonts w:asciiTheme="minorHAnsi" w:hAnsiTheme="minorHAnsi"/>
                <w:b/>
              </w:rPr>
              <w:fldChar w:fldCharType="separate"/>
            </w:r>
            <w:r w:rsidR="00F25818">
              <w:rPr>
                <w:rFonts w:asciiTheme="minorHAnsi" w:hAnsiTheme="minorHAnsi"/>
                <w:b/>
                <w:noProof/>
              </w:rPr>
              <w:t>3</w:t>
            </w:r>
            <w:r w:rsidR="00155584" w:rsidRPr="00C05FB7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5BF5EE85" w14:textId="77777777" w:rsidR="000465FC" w:rsidRDefault="000465FC" w:rsidP="0024614E">
    <w:pPr>
      <w:jc w:val="left"/>
      <w:rPr>
        <w:lang w:val="fr-FR"/>
      </w:rPr>
    </w:pPr>
  </w:p>
  <w:p w14:paraId="04CC4CD8" w14:textId="77777777" w:rsidR="000465FC" w:rsidRDefault="000465FC" w:rsidP="008A45C8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40A4" w14:textId="77777777" w:rsidR="006035CC" w:rsidRDefault="006035CC" w:rsidP="00155584">
      <w:pPr>
        <w:spacing w:before="0"/>
      </w:pPr>
      <w:r>
        <w:separator/>
      </w:r>
    </w:p>
  </w:footnote>
  <w:footnote w:type="continuationSeparator" w:id="0">
    <w:p w14:paraId="64D7F6CB" w14:textId="77777777" w:rsidR="006035CC" w:rsidRDefault="006035CC" w:rsidP="00155584">
      <w:pPr>
        <w:spacing w:before="0"/>
      </w:pPr>
      <w:r>
        <w:continuationSeparator/>
      </w:r>
    </w:p>
  </w:footnote>
  <w:footnote w:id="1">
    <w:p w14:paraId="2B66291F" w14:textId="66D55F6D" w:rsidR="00E21AB7" w:rsidRPr="00E21AB7" w:rsidRDefault="00E21A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="00FF0E5E">
        <w:rPr>
          <w:lang w:val="fr-FR"/>
        </w:rPr>
        <w:t xml:space="preserve"> BNP Paribas Fortis</w:t>
      </w:r>
      <w:r w:rsidR="00880505">
        <w:rPr>
          <w:lang w:val="fr-FR"/>
        </w:rPr>
        <w:t xml:space="preserve">, </w:t>
      </w:r>
      <w:r w:rsidR="00FF0E5E">
        <w:rPr>
          <w:lang w:val="fr-FR"/>
        </w:rPr>
        <w:t>"</w:t>
      </w:r>
      <w:r w:rsidR="00DC7A64">
        <w:rPr>
          <w:lang w:val="fr-FR"/>
        </w:rPr>
        <w:t xml:space="preserve">Impactstudie </w:t>
      </w:r>
      <w:r w:rsidR="00FF0E5E">
        <w:rPr>
          <w:lang w:val="fr-FR"/>
        </w:rPr>
        <w:t xml:space="preserve">Diversicom </w:t>
      </w:r>
      <w:r w:rsidR="00DC7A64">
        <w:rPr>
          <w:lang w:val="fr-FR"/>
        </w:rPr>
        <w:t>2025</w:t>
      </w:r>
      <w:r w:rsidR="00BF1487">
        <w:rPr>
          <w:lang w:val="fr-FR"/>
        </w:rPr>
        <w:t>".</w:t>
      </w:r>
    </w:p>
  </w:footnote>
  <w:footnote w:id="2">
    <w:p w14:paraId="19AA498D" w14:textId="2C6F4439" w:rsidR="00AB0F28" w:rsidRPr="00AB0F28" w:rsidRDefault="00AB0F2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="00BF7FA0">
        <w:t xml:space="preserve"> La Libre Belgique, </w:t>
      </w:r>
      <w:r w:rsidR="00BF7FA0">
        <w:rPr>
          <w:i/>
          <w:iCs/>
        </w:rPr>
        <w:t xml:space="preserve">Chaque insertion professionnelle d'un travailleur en situation de handicap génère 31 000 </w:t>
      </w:r>
      <w:r w:rsidR="00306CFC">
        <w:rPr>
          <w:i/>
          <w:iCs/>
        </w:rPr>
        <w:t xml:space="preserve">€ d'argent public, </w:t>
      </w:r>
      <w:r w:rsidR="00306CFC" w:rsidRPr="000E223C">
        <w:t xml:space="preserve">03 juni </w:t>
      </w:r>
      <w:r w:rsidR="00306CFC">
        <w:rPr>
          <w:i/>
          <w:iCs/>
        </w:rPr>
        <w:t xml:space="preserve">2025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3B3" w14:textId="77777777" w:rsidR="000465FC" w:rsidRPr="00D23C2F" w:rsidRDefault="00155584" w:rsidP="006F5472">
    <w:pPr>
      <w:pStyle w:val="En-tte"/>
      <w:jc w:val="right"/>
    </w:pPr>
    <w:r>
      <w:tab/>
    </w:r>
    <w:r w:rsidR="007C229B">
      <w:rPr>
        <w:color w:val="949499"/>
      </w:rPr>
      <w:t>de RPH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AAC8" w14:textId="77777777" w:rsidR="000465FC" w:rsidRDefault="007B13C7" w:rsidP="00E834DE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F1A20" wp14:editId="643A09AD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5760000" cy="1432800"/>
          <wp:effectExtent l="0" t="0" r="0" b="0"/>
          <wp:wrapNone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31E"/>
    <w:multiLevelType w:val="hybridMultilevel"/>
    <w:tmpl w:val="D50817B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B1F"/>
    <w:multiLevelType w:val="multilevel"/>
    <w:tmpl w:val="2FA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76880"/>
    <w:multiLevelType w:val="multilevel"/>
    <w:tmpl w:val="912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63048"/>
    <w:multiLevelType w:val="multilevel"/>
    <w:tmpl w:val="E22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C9EBB"/>
    <w:multiLevelType w:val="multilevel"/>
    <w:tmpl w:val="B8B449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39AF"/>
    <w:multiLevelType w:val="multilevel"/>
    <w:tmpl w:val="3D62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B1007"/>
    <w:multiLevelType w:val="hybridMultilevel"/>
    <w:tmpl w:val="08DC53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34B6"/>
    <w:multiLevelType w:val="multilevel"/>
    <w:tmpl w:val="2C3C512E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Titre3"/>
      <w:lvlText w:val="%1.%2"/>
      <w:lvlJc w:val="left"/>
      <w:pPr>
        <w:ind w:left="1140" w:hanging="435"/>
      </w:pPr>
    </w:lvl>
    <w:lvl w:ilvl="2">
      <w:start w:val="1"/>
      <w:numFmt w:val="decimalZero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39B805B2"/>
    <w:multiLevelType w:val="multilevel"/>
    <w:tmpl w:val="5D2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26B58"/>
    <w:multiLevelType w:val="multilevel"/>
    <w:tmpl w:val="BC1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051DC"/>
    <w:multiLevelType w:val="multilevel"/>
    <w:tmpl w:val="343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96373"/>
    <w:multiLevelType w:val="multilevel"/>
    <w:tmpl w:val="17E0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00F5F"/>
    <w:multiLevelType w:val="hybridMultilevel"/>
    <w:tmpl w:val="C5CCA11E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474724">
    <w:abstractNumId w:val="4"/>
  </w:num>
  <w:num w:numId="2" w16cid:durableId="709766060">
    <w:abstractNumId w:val="7"/>
  </w:num>
  <w:num w:numId="3" w16cid:durableId="1878469748">
    <w:abstractNumId w:val="1"/>
  </w:num>
  <w:num w:numId="4" w16cid:durableId="39747468">
    <w:abstractNumId w:val="2"/>
  </w:num>
  <w:num w:numId="5" w16cid:durableId="320929934">
    <w:abstractNumId w:val="11"/>
  </w:num>
  <w:num w:numId="6" w16cid:durableId="1735738165">
    <w:abstractNumId w:val="0"/>
  </w:num>
  <w:num w:numId="7" w16cid:durableId="567884994">
    <w:abstractNumId w:val="6"/>
  </w:num>
  <w:num w:numId="8" w16cid:durableId="239408635">
    <w:abstractNumId w:val="12"/>
  </w:num>
  <w:num w:numId="9" w16cid:durableId="1374816398">
    <w:abstractNumId w:val="5"/>
  </w:num>
  <w:num w:numId="10" w16cid:durableId="2120907052">
    <w:abstractNumId w:val="9"/>
  </w:num>
  <w:num w:numId="11" w16cid:durableId="891311830">
    <w:abstractNumId w:val="3"/>
  </w:num>
  <w:num w:numId="12" w16cid:durableId="913707863">
    <w:abstractNumId w:val="8"/>
  </w:num>
  <w:num w:numId="13" w16cid:durableId="8063152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UTAHER Gil">
    <w15:presenceInfo w15:providerId="AD" w15:userId="S::gboutaher@brupartners.brussels::2c72306a-1fd2-436c-b2eb-b6929e5c19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96"/>
    <w:rsid w:val="00005191"/>
    <w:rsid w:val="00023745"/>
    <w:rsid w:val="00024CE7"/>
    <w:rsid w:val="00036C80"/>
    <w:rsid w:val="000409B6"/>
    <w:rsid w:val="000465FC"/>
    <w:rsid w:val="00060D1A"/>
    <w:rsid w:val="000653DA"/>
    <w:rsid w:val="000A466D"/>
    <w:rsid w:val="000A4EE5"/>
    <w:rsid w:val="000B7848"/>
    <w:rsid w:val="000C7ED8"/>
    <w:rsid w:val="000D33A6"/>
    <w:rsid w:val="000D5AC3"/>
    <w:rsid w:val="000D7811"/>
    <w:rsid w:val="000E223C"/>
    <w:rsid w:val="000E46FB"/>
    <w:rsid w:val="000F45DE"/>
    <w:rsid w:val="00101183"/>
    <w:rsid w:val="00102DAF"/>
    <w:rsid w:val="001056CA"/>
    <w:rsid w:val="00107A28"/>
    <w:rsid w:val="00116FDB"/>
    <w:rsid w:val="00155584"/>
    <w:rsid w:val="00187D29"/>
    <w:rsid w:val="001A3C28"/>
    <w:rsid w:val="001B268A"/>
    <w:rsid w:val="001B4EB5"/>
    <w:rsid w:val="001E18B5"/>
    <w:rsid w:val="00220F6F"/>
    <w:rsid w:val="002275B7"/>
    <w:rsid w:val="002C2E6C"/>
    <w:rsid w:val="002D3895"/>
    <w:rsid w:val="002D714B"/>
    <w:rsid w:val="002E59E5"/>
    <w:rsid w:val="002E6BFD"/>
    <w:rsid w:val="00306CFC"/>
    <w:rsid w:val="00352DFC"/>
    <w:rsid w:val="00362D58"/>
    <w:rsid w:val="003951B4"/>
    <w:rsid w:val="003C1CF0"/>
    <w:rsid w:val="003F7D72"/>
    <w:rsid w:val="004076E9"/>
    <w:rsid w:val="00423E54"/>
    <w:rsid w:val="00461598"/>
    <w:rsid w:val="004C04AB"/>
    <w:rsid w:val="004F618B"/>
    <w:rsid w:val="00507311"/>
    <w:rsid w:val="00527DF7"/>
    <w:rsid w:val="005309B1"/>
    <w:rsid w:val="00537BED"/>
    <w:rsid w:val="00547250"/>
    <w:rsid w:val="00567483"/>
    <w:rsid w:val="00574C0C"/>
    <w:rsid w:val="00580C0D"/>
    <w:rsid w:val="00584B99"/>
    <w:rsid w:val="00587C57"/>
    <w:rsid w:val="005C2304"/>
    <w:rsid w:val="005C4F71"/>
    <w:rsid w:val="005D565C"/>
    <w:rsid w:val="005D715B"/>
    <w:rsid w:val="005F4033"/>
    <w:rsid w:val="006035CC"/>
    <w:rsid w:val="00636EA1"/>
    <w:rsid w:val="006377E0"/>
    <w:rsid w:val="006655B7"/>
    <w:rsid w:val="00673ED0"/>
    <w:rsid w:val="00683B5D"/>
    <w:rsid w:val="0068406A"/>
    <w:rsid w:val="006A3323"/>
    <w:rsid w:val="006A5D45"/>
    <w:rsid w:val="006B008D"/>
    <w:rsid w:val="006B24F5"/>
    <w:rsid w:val="006B631F"/>
    <w:rsid w:val="006B7BA1"/>
    <w:rsid w:val="006C3060"/>
    <w:rsid w:val="006D2C47"/>
    <w:rsid w:val="006D2DF8"/>
    <w:rsid w:val="006E4588"/>
    <w:rsid w:val="00702D0E"/>
    <w:rsid w:val="00727983"/>
    <w:rsid w:val="0076033C"/>
    <w:rsid w:val="00774CA8"/>
    <w:rsid w:val="007B13C7"/>
    <w:rsid w:val="007C229B"/>
    <w:rsid w:val="007C664A"/>
    <w:rsid w:val="007E4098"/>
    <w:rsid w:val="008064EA"/>
    <w:rsid w:val="00832C6C"/>
    <w:rsid w:val="00872629"/>
    <w:rsid w:val="00880505"/>
    <w:rsid w:val="00886B6C"/>
    <w:rsid w:val="008A45C8"/>
    <w:rsid w:val="008C7FA9"/>
    <w:rsid w:val="008F7DE0"/>
    <w:rsid w:val="00926B3D"/>
    <w:rsid w:val="0093768C"/>
    <w:rsid w:val="00954D85"/>
    <w:rsid w:val="009D07BC"/>
    <w:rsid w:val="00A004B6"/>
    <w:rsid w:val="00A20BF3"/>
    <w:rsid w:val="00A23AAE"/>
    <w:rsid w:val="00A664F5"/>
    <w:rsid w:val="00AB0F28"/>
    <w:rsid w:val="00AB452A"/>
    <w:rsid w:val="00AB789B"/>
    <w:rsid w:val="00AE016F"/>
    <w:rsid w:val="00AF0446"/>
    <w:rsid w:val="00B05EA8"/>
    <w:rsid w:val="00B116DC"/>
    <w:rsid w:val="00B20739"/>
    <w:rsid w:val="00B56200"/>
    <w:rsid w:val="00B60465"/>
    <w:rsid w:val="00B643FE"/>
    <w:rsid w:val="00B725B8"/>
    <w:rsid w:val="00B81FD7"/>
    <w:rsid w:val="00B83E9D"/>
    <w:rsid w:val="00BC0E90"/>
    <w:rsid w:val="00BD45E1"/>
    <w:rsid w:val="00BF1487"/>
    <w:rsid w:val="00BF7FA0"/>
    <w:rsid w:val="00C44DC8"/>
    <w:rsid w:val="00C61205"/>
    <w:rsid w:val="00C866EC"/>
    <w:rsid w:val="00C90DB1"/>
    <w:rsid w:val="00CB66C1"/>
    <w:rsid w:val="00CD1971"/>
    <w:rsid w:val="00CE4A1B"/>
    <w:rsid w:val="00D15E0E"/>
    <w:rsid w:val="00D17AD5"/>
    <w:rsid w:val="00D23C2F"/>
    <w:rsid w:val="00D359E8"/>
    <w:rsid w:val="00D85FDE"/>
    <w:rsid w:val="00DA477B"/>
    <w:rsid w:val="00DA7A2C"/>
    <w:rsid w:val="00DC6275"/>
    <w:rsid w:val="00DC7A64"/>
    <w:rsid w:val="00E00B56"/>
    <w:rsid w:val="00E21AB7"/>
    <w:rsid w:val="00E23947"/>
    <w:rsid w:val="00E30FE5"/>
    <w:rsid w:val="00E472BC"/>
    <w:rsid w:val="00E53EB5"/>
    <w:rsid w:val="00E7646D"/>
    <w:rsid w:val="00E81867"/>
    <w:rsid w:val="00E834DE"/>
    <w:rsid w:val="00E94F23"/>
    <w:rsid w:val="00E96FED"/>
    <w:rsid w:val="00EB3EB4"/>
    <w:rsid w:val="00EF588D"/>
    <w:rsid w:val="00F01269"/>
    <w:rsid w:val="00F03042"/>
    <w:rsid w:val="00F236DB"/>
    <w:rsid w:val="00F25818"/>
    <w:rsid w:val="00F80648"/>
    <w:rsid w:val="00F964DF"/>
    <w:rsid w:val="00FB1173"/>
    <w:rsid w:val="00FB63F1"/>
    <w:rsid w:val="00FD7F96"/>
    <w:rsid w:val="00FE7CE6"/>
    <w:rsid w:val="00FF0E5E"/>
    <w:rsid w:val="00FF55AE"/>
    <w:rsid w:val="08D6DDD3"/>
    <w:rsid w:val="0DE99DB5"/>
    <w:rsid w:val="0E0429EC"/>
    <w:rsid w:val="0F649991"/>
    <w:rsid w:val="101E5612"/>
    <w:rsid w:val="1DB42C5E"/>
    <w:rsid w:val="1EF1A1A5"/>
    <w:rsid w:val="2652FC3F"/>
    <w:rsid w:val="36A5D60F"/>
    <w:rsid w:val="36CA393C"/>
    <w:rsid w:val="3908A287"/>
    <w:rsid w:val="42C5171B"/>
    <w:rsid w:val="43F49AB5"/>
    <w:rsid w:val="4938B009"/>
    <w:rsid w:val="4FC31EAE"/>
    <w:rsid w:val="5355B3C1"/>
    <w:rsid w:val="55558A13"/>
    <w:rsid w:val="5E9D418E"/>
    <w:rsid w:val="6CD20269"/>
    <w:rsid w:val="72226187"/>
    <w:rsid w:val="77CA5C7F"/>
    <w:rsid w:val="7F5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F0B86C"/>
  <w15:chartTrackingRefBased/>
  <w15:docId w15:val="{49B368EE-3DB9-4AF9-A335-EC6C32CA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C8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23745"/>
    <w:pPr>
      <w:spacing w:before="360" w:after="120"/>
      <w:outlineLvl w:val="0"/>
    </w:pPr>
    <w:rPr>
      <w:b/>
      <w:bCs/>
      <w:color w:val="002060"/>
      <w:sz w:val="36"/>
      <w:szCs w:val="36"/>
      <w:lang w:val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44DC8"/>
    <w:pPr>
      <w:numPr>
        <w:numId w:val="2"/>
      </w:numPr>
      <w:spacing w:before="240" w:after="120"/>
      <w:outlineLvl w:val="1"/>
    </w:pPr>
    <w:rPr>
      <w:b/>
      <w:bCs/>
      <w:color w:val="00679A"/>
      <w:sz w:val="32"/>
      <w:szCs w:val="32"/>
      <w:lang w:val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60465"/>
    <w:pPr>
      <w:numPr>
        <w:ilvl w:val="1"/>
        <w:numId w:val="2"/>
      </w:numPr>
      <w:spacing w:before="240" w:after="120" w:line="276" w:lineRule="auto"/>
      <w:contextualSpacing w:val="0"/>
      <w:outlineLvl w:val="2"/>
    </w:pPr>
    <w:rPr>
      <w:b/>
      <w:color w:val="AE650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1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9494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745"/>
    <w:rPr>
      <w:rFonts w:ascii="Calibri" w:eastAsia="Calibri" w:hAnsi="Calibri" w:cs="Times New Roman"/>
      <w:b/>
      <w:bCs/>
      <w:color w:val="002060"/>
      <w:sz w:val="36"/>
      <w:szCs w:val="3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44DC8"/>
    <w:rPr>
      <w:rFonts w:ascii="Calibri" w:eastAsia="Calibri" w:hAnsi="Calibri" w:cs="Times New Roman"/>
      <w:b/>
      <w:bCs/>
      <w:color w:val="00679A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B60465"/>
    <w:rPr>
      <w:rFonts w:ascii="Calibri" w:eastAsia="Calibri" w:hAnsi="Calibri" w:cs="Times New Roman"/>
      <w:b/>
      <w:color w:val="AE6507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5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584"/>
    <w:rPr>
      <w:rFonts w:ascii="Times New Roman" w:eastAsia="Calibri" w:hAnsi="Times New Roman" w:cs="Times New Roman"/>
      <w:sz w:val="24"/>
    </w:rPr>
  </w:style>
  <w:style w:type="table" w:styleId="Grilledutableau">
    <w:name w:val="Table Grid"/>
    <w:basedOn w:val="TableauNormal"/>
    <w:uiPriority w:val="59"/>
    <w:rsid w:val="0015558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5584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155584"/>
    <w:rPr>
      <w:rFonts w:ascii="Times New Roman" w:eastAsia="Calibri" w:hAnsi="Times New Roman" w:cs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155584"/>
    <w:rPr>
      <w:color w:val="808080"/>
    </w:rPr>
  </w:style>
  <w:style w:type="paragraph" w:styleId="Titre">
    <w:name w:val="Title"/>
    <w:aliases w:val="page de garde - projet d'avis"/>
    <w:basedOn w:val="Normal"/>
    <w:next w:val="Normal"/>
    <w:link w:val="TitreCar"/>
    <w:uiPriority w:val="10"/>
    <w:qFormat/>
    <w:rsid w:val="00155584"/>
    <w:pPr>
      <w:tabs>
        <w:tab w:val="left" w:pos="2655"/>
      </w:tabs>
      <w:spacing w:before="3000"/>
      <w:jc w:val="center"/>
    </w:pPr>
    <w:rPr>
      <w:rFonts w:eastAsia="Times New Roman"/>
      <w:b/>
      <w:noProof/>
      <w:color w:val="323E4F" w:themeColor="text2" w:themeShade="BF"/>
      <w:sz w:val="96"/>
      <w:szCs w:val="96"/>
      <w:lang w:eastAsia="nl-NL"/>
    </w:rPr>
  </w:style>
  <w:style w:type="character" w:customStyle="1" w:styleId="TitreCar">
    <w:name w:val="Titre Car"/>
    <w:aliases w:val="page de garde - projet d'avis Car"/>
    <w:basedOn w:val="Policepardfaut"/>
    <w:link w:val="Titre"/>
    <w:uiPriority w:val="10"/>
    <w:rsid w:val="00155584"/>
    <w:rPr>
      <w:rFonts w:ascii="Calibri" w:eastAsia="Times New Roman" w:hAnsi="Calibri" w:cs="Times New Roman"/>
      <w:b/>
      <w:noProof/>
      <w:color w:val="323E4F" w:themeColor="text2" w:themeShade="BF"/>
      <w:sz w:val="96"/>
      <w:szCs w:val="96"/>
      <w:lang w:eastAsia="nl-NL"/>
    </w:rPr>
  </w:style>
  <w:style w:type="paragraph" w:styleId="Sous-titre">
    <w:name w:val="Subtitle"/>
    <w:aliases w:val="page de garde - titre avant-projet"/>
    <w:basedOn w:val="Normal"/>
    <w:next w:val="Normal"/>
    <w:link w:val="Sous-titreCar"/>
    <w:uiPriority w:val="11"/>
    <w:qFormat/>
    <w:rsid w:val="00155584"/>
    <w:pPr>
      <w:spacing w:before="480"/>
      <w:jc w:val="center"/>
      <w:outlineLvl w:val="0"/>
    </w:pPr>
    <w:rPr>
      <w:b/>
      <w:color w:val="323E4F" w:themeColor="text2" w:themeShade="BF"/>
      <w:sz w:val="56"/>
      <w:szCs w:val="56"/>
    </w:rPr>
  </w:style>
  <w:style w:type="character" w:customStyle="1" w:styleId="Sous-titreCar">
    <w:name w:val="Sous-titre Car"/>
    <w:aliases w:val="page de garde - titre avant-projet Car"/>
    <w:basedOn w:val="Policepardfaut"/>
    <w:link w:val="Sous-titre"/>
    <w:uiPriority w:val="11"/>
    <w:rsid w:val="00155584"/>
    <w:rPr>
      <w:rFonts w:ascii="Calibri" w:eastAsia="Calibri" w:hAnsi="Calibri" w:cs="Times New Roman"/>
      <w:b/>
      <w:color w:val="323E4F" w:themeColor="text2" w:themeShade="BF"/>
      <w:sz w:val="56"/>
      <w:szCs w:val="56"/>
    </w:rPr>
  </w:style>
  <w:style w:type="paragraph" w:styleId="Sansinterligne">
    <w:name w:val="No Spacing"/>
    <w:aliases w:val="titre tableau saisine"/>
    <w:basedOn w:val="Normal"/>
    <w:uiPriority w:val="1"/>
    <w:qFormat/>
    <w:rsid w:val="00155584"/>
    <w:pPr>
      <w:spacing w:before="0" w:line="360" w:lineRule="auto"/>
      <w:outlineLvl w:val="0"/>
    </w:pPr>
    <w:rPr>
      <w:b/>
      <w:szCs w:val="24"/>
    </w:rPr>
  </w:style>
  <w:style w:type="paragraph" w:styleId="Paragraphedeliste">
    <w:name w:val="List Paragraph"/>
    <w:basedOn w:val="Normal"/>
    <w:uiPriority w:val="34"/>
    <w:qFormat/>
    <w:rsid w:val="00155584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155584"/>
  </w:style>
  <w:style w:type="character" w:customStyle="1" w:styleId="Style3">
    <w:name w:val="Style3"/>
    <w:basedOn w:val="Policepardfaut"/>
    <w:uiPriority w:val="1"/>
    <w:rsid w:val="00F25818"/>
    <w:rPr>
      <w:rFonts w:asciiTheme="minorHAnsi" w:hAnsiTheme="minorHAnsi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1E18B5"/>
    <w:rPr>
      <w:rFonts w:asciiTheme="majorHAnsi" w:eastAsiaTheme="majorEastAsia" w:hAnsiTheme="majorHAnsi" w:cstheme="majorBidi"/>
      <w:b/>
      <w:i/>
      <w:iCs/>
      <w:color w:val="949499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73E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3E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3ED0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E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ED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E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ED0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064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4E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1AB7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1AB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1A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02D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702D0E"/>
    <w:rPr>
      <w:b/>
      <w:bCs/>
    </w:rPr>
  </w:style>
  <w:style w:type="paragraph" w:styleId="Rvision">
    <w:name w:val="Revision"/>
    <w:hidden/>
    <w:uiPriority w:val="99"/>
    <w:semiHidden/>
    <w:rsid w:val="00E47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outaher\OneDrive%20-%20Brupartners\00%20MODELES%20&amp;%20PROCEDURES%20-%20Documents\00%20MODELES\06%20CPH\04%20AVIS\CPH-MODELE-AVIS%20INITIATIVE-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17311661040CBA7CE333FABF01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29F72-A2B5-4E1B-9D0D-A0E6B48EEDD1}"/>
      </w:docPartPr>
      <w:docPartBody>
        <w:p w:rsidR="00B45D30" w:rsidRDefault="00B45D30">
          <w:pPr>
            <w:pStyle w:val="71717311661040CBA7CE333FABF0172C"/>
          </w:pPr>
          <w:r w:rsidRPr="00A27E9A">
            <w:rPr>
              <w:rStyle w:val="Textedelespacerserv"/>
            </w:rPr>
            <w:t>Choisissez un élément.</w:t>
          </w:r>
        </w:p>
      </w:docPartBody>
    </w:docPart>
    <w:docPart>
      <w:docPartPr>
        <w:name w:val="827B3DA33A0740B7BA8499588974F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1175A-BB32-44C8-82EF-A941C289C71E}"/>
      </w:docPartPr>
      <w:docPartBody>
        <w:p w:rsidR="00B45D30" w:rsidRDefault="00B45D30">
          <w:pPr>
            <w:pStyle w:val="827B3DA33A0740B7BA8499588974F748"/>
          </w:pPr>
          <w:r w:rsidRPr="00A27E9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30"/>
    <w:rsid w:val="000D5AC3"/>
    <w:rsid w:val="00362D58"/>
    <w:rsid w:val="003F7D72"/>
    <w:rsid w:val="004076E9"/>
    <w:rsid w:val="00B45D30"/>
    <w:rsid w:val="00B50E5D"/>
    <w:rsid w:val="00C45546"/>
    <w:rsid w:val="00C50A28"/>
    <w:rsid w:val="00F91766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7E58FF87DBF4141BF671F651A819A80">
    <w:name w:val="57E58FF87DBF4141BF671F651A819A80"/>
  </w:style>
  <w:style w:type="paragraph" w:customStyle="1" w:styleId="71717311661040CBA7CE333FABF0172C">
    <w:name w:val="71717311661040CBA7CE333FABF0172C"/>
  </w:style>
  <w:style w:type="paragraph" w:customStyle="1" w:styleId="3EE2AB82509E4590AE0223484504FA9D">
    <w:name w:val="3EE2AB82509E4590AE0223484504FA9D"/>
  </w:style>
  <w:style w:type="paragraph" w:customStyle="1" w:styleId="827B3DA33A0740B7BA8499588974F748">
    <w:name w:val="827B3DA33A0740B7BA8499588974F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6bd33-9de6-474d-8cc2-8866bae40f6b">
      <Terms xmlns="http://schemas.microsoft.com/office/infopath/2007/PartnerControls"/>
    </lcf76f155ced4ddcb4097134ff3c332f>
    <TaxCatchAll xmlns="3cdece0a-6a9d-460d-873a-e18281a89f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74E3E951A0468711A2D362542C72" ma:contentTypeVersion="13" ma:contentTypeDescription="Crée un document." ma:contentTypeScope="" ma:versionID="c74f70276077a89a9b624db2677b6518">
  <xsd:schema xmlns:xsd="http://www.w3.org/2001/XMLSchema" xmlns:xs="http://www.w3.org/2001/XMLSchema" xmlns:p="http://schemas.microsoft.com/office/2006/metadata/properties" xmlns:ns2="e136bd33-9de6-474d-8cc2-8866bae40f6b" xmlns:ns3="3cdece0a-6a9d-460d-873a-e18281a89fc0" targetNamespace="http://schemas.microsoft.com/office/2006/metadata/properties" ma:root="true" ma:fieldsID="3f66581e854853567ca5b3f38a8cde36" ns2:_="" ns3:_="">
    <xsd:import namespace="e136bd33-9de6-474d-8cc2-8866bae40f6b"/>
    <xsd:import namespace="3cdece0a-6a9d-460d-873a-e18281a89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bd33-9de6-474d-8cc2-8866bae40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3287c0d-47a8-45cc-9737-f56b38850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ce0a-6a9d-460d-873a-e18281a89f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01e9e9-7f1b-462c-93b5-4caacb096818}" ma:internalName="TaxCatchAll" ma:showField="CatchAllData" ma:web="3cdece0a-6a9d-460d-873a-e18281a89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E66B1-ABB4-4322-BAA4-AB6F6B58D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E5C97-8EB9-4356-814F-4BF93AB613B4}">
  <ds:schemaRefs>
    <ds:schemaRef ds:uri="http://www.w3.org/XML/1998/namespace"/>
    <ds:schemaRef ds:uri="e136bd33-9de6-474d-8cc2-8866bae40f6b"/>
    <ds:schemaRef ds:uri="http://purl.org/dc/dcmitype/"/>
    <ds:schemaRef ds:uri="3cdece0a-6a9d-460d-873a-e18281a89fc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50E7D3-E9CD-477F-8F59-9BFC6ADCC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A8DFE-38B4-4132-BF09-C4039C60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6bd33-9de6-474d-8cc2-8866bae40f6b"/>
    <ds:schemaRef ds:uri="3cdece0a-6a9d-460d-873a-e18281a89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CPH-MODELE-AVIS INITIATIVE-FR</Template>
  <TotalTime>0</TotalTime>
  <Pages>6</Pages>
  <Words>1813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BOUTAHER Gil</dc:creator>
  <cp:keywords>, docId:9A193E85C82A2485252D852D625476D3</cp:keywords>
  <dc:description/>
  <cp:lastModifiedBy>MILLAN Julie</cp:lastModifiedBy>
  <cp:revision>2</cp:revision>
  <dcterms:created xsi:type="dcterms:W3CDTF">2025-06-11T13:24:00Z</dcterms:created>
  <dcterms:modified xsi:type="dcterms:W3CDTF">2025-06-11T13:24:00Z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0x0101004C8874E3E951A0468711A2D362542C72</vt:lpwstr>
  </property>
  <property fmtid="{D5CDD505-2E9C-101B-9397-08002B2CF9AE}" pid="3" name="Order">
    <vt:r8>70000</vt:r8>
  </property>
  <property fmtid="{D5CDD505-2E9C-101B-9397-08002B2CF9AE}" pid="4" name="MediaServiceImageTags">
    <vt:lpwstr/>
  </property>
</Properties>
</file>