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79F4" w14:textId="7823306E" w:rsidR="00C67A95" w:rsidRPr="0024774E" w:rsidRDefault="00773B86">
      <w:pPr>
        <w:rPr>
          <w:rStyle w:val="normaltextrun"/>
          <w:rFonts w:ascii="Verdana" w:hAnsi="Verdana" w:cs="Segoe UI"/>
          <w:b/>
          <w:bCs/>
          <w:caps/>
          <w:color w:val="D54D52"/>
          <w:sz w:val="40"/>
          <w:szCs w:val="40"/>
          <w:shd w:val="clear" w:color="auto" w:fill="FFFFFF"/>
          <w:lang w:val="en-US"/>
        </w:rPr>
      </w:pPr>
      <w:r w:rsidRPr="0024774E">
        <w:rPr>
          <w:rStyle w:val="contentcontrolboundarysink"/>
          <w:rFonts w:ascii="Arial" w:hAnsi="Arial" w:cs="Arial"/>
          <w:b/>
          <w:bCs/>
          <w:caps/>
          <w:color w:val="000942"/>
          <w:shd w:val="clear" w:color="auto" w:fill="FFFFFF"/>
          <w:lang w:val="en-US"/>
        </w:rPr>
        <w:t>​​</w:t>
      </w:r>
      <w:r w:rsidR="00041179" w:rsidRPr="0024774E">
        <w:rPr>
          <w:rStyle w:val="normaltextrun"/>
          <w:rFonts w:ascii="Verdana" w:hAnsi="Verdana" w:cs="Segoe UI"/>
          <w:b/>
          <w:bCs/>
          <w:caps/>
          <w:color w:val="D54D52"/>
          <w:sz w:val="40"/>
          <w:szCs w:val="40"/>
          <w:shd w:val="clear" w:color="auto" w:fill="FFFFFF"/>
          <w:lang w:val="en-US"/>
        </w:rPr>
        <w:t>PLEN</w:t>
      </w:r>
      <w:r w:rsidR="00A82D1A">
        <w:rPr>
          <w:rStyle w:val="normaltextrun"/>
          <w:rFonts w:ascii="Verdana" w:hAnsi="Verdana" w:cs="Segoe UI"/>
          <w:b/>
          <w:bCs/>
          <w:caps/>
          <w:color w:val="D54D52"/>
          <w:sz w:val="40"/>
          <w:szCs w:val="40"/>
          <w:shd w:val="clear" w:color="auto" w:fill="FFFFFF"/>
          <w:lang w:val="en-US"/>
        </w:rPr>
        <w:t>iere</w:t>
      </w:r>
      <w:r w:rsidRPr="0024774E">
        <w:rPr>
          <w:rStyle w:val="normaltextrun"/>
          <w:rFonts w:ascii="Verdana" w:hAnsi="Verdana" w:cs="Segoe UI"/>
          <w:b/>
          <w:bCs/>
          <w:caps/>
          <w:color w:val="D54D52"/>
          <w:sz w:val="40"/>
          <w:szCs w:val="40"/>
          <w:shd w:val="clear" w:color="auto" w:fill="FFFFFF"/>
          <w:lang w:val="en-US"/>
        </w:rPr>
        <w:t xml:space="preserve"> </w:t>
      </w:r>
      <w:r w:rsidR="00A82D1A">
        <w:rPr>
          <w:rStyle w:val="normaltextrun"/>
          <w:rFonts w:ascii="Verdana" w:hAnsi="Verdana" w:cs="Segoe UI"/>
          <w:b/>
          <w:bCs/>
          <w:caps/>
          <w:color w:val="D54D52"/>
          <w:sz w:val="40"/>
          <w:szCs w:val="40"/>
          <w:shd w:val="clear" w:color="auto" w:fill="FFFFFF"/>
          <w:lang w:val="en-US"/>
        </w:rPr>
        <w:t>CSN</w:t>
      </w:r>
      <w:r w:rsidRPr="0024774E">
        <w:rPr>
          <w:rStyle w:val="normaltextrun"/>
          <w:rFonts w:ascii="Verdana" w:hAnsi="Verdana" w:cs="Segoe UI"/>
          <w:b/>
          <w:bCs/>
          <w:caps/>
          <w:color w:val="D54D52"/>
          <w:sz w:val="40"/>
          <w:szCs w:val="40"/>
          <w:shd w:val="clear" w:color="auto" w:fill="FFFFFF"/>
          <w:lang w:val="en-US"/>
        </w:rPr>
        <w:t xml:space="preserve">PH </w:t>
      </w:r>
    </w:p>
    <w:p w14:paraId="4DD0D58E" w14:textId="6658722F" w:rsidR="00773B86" w:rsidRPr="0024774E" w:rsidRDefault="00773B86">
      <w:pPr>
        <w:rPr>
          <w:rFonts w:ascii="Verdana" w:hAnsi="Verdana"/>
          <w:b/>
          <w:bCs/>
          <w:color w:val="D54D52"/>
          <w:sz w:val="40"/>
          <w:szCs w:val="40"/>
          <w:lang w:val="en-US"/>
        </w:rPr>
      </w:pPr>
      <w:r w:rsidRPr="0024774E">
        <w:rPr>
          <w:rStyle w:val="normaltextrun"/>
          <w:rFonts w:ascii="Verdana" w:hAnsi="Verdana"/>
          <w:caps/>
          <w:color w:val="D54D52"/>
          <w:sz w:val="40"/>
          <w:szCs w:val="40"/>
          <w:shd w:val="clear" w:color="auto" w:fill="FFFFFF"/>
        </w:rPr>
        <w:t>P</w:t>
      </w:r>
      <w:r w:rsidR="00A82D1A">
        <w:rPr>
          <w:rStyle w:val="normaltextrun"/>
          <w:rFonts w:ascii="Verdana" w:hAnsi="Verdana"/>
          <w:caps/>
          <w:color w:val="D54D52"/>
          <w:sz w:val="40"/>
          <w:szCs w:val="40"/>
          <w:shd w:val="clear" w:color="auto" w:fill="FFFFFF"/>
        </w:rPr>
        <w:t>V</w:t>
      </w:r>
    </w:p>
    <w:tbl>
      <w:tblPr>
        <w:tblW w:w="10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4"/>
        <w:gridCol w:w="167"/>
        <w:gridCol w:w="6326"/>
        <w:gridCol w:w="2491"/>
      </w:tblGrid>
      <w:tr w:rsidR="00773B86" w:rsidRPr="0024774E" w14:paraId="42998CCB" w14:textId="77777777" w:rsidTr="51BE3E27">
        <w:trPr>
          <w:trHeight w:val="331"/>
        </w:trPr>
        <w:tc>
          <w:tcPr>
            <w:tcW w:w="1215" w:type="dxa"/>
            <w:gridSpan w:val="2"/>
            <w:tcBorders>
              <w:top w:val="nil"/>
              <w:left w:val="nil"/>
              <w:bottom w:val="nil"/>
              <w:right w:val="nil"/>
            </w:tcBorders>
            <w:shd w:val="clear" w:color="auto" w:fill="auto"/>
            <w:hideMark/>
          </w:tcPr>
          <w:p w14:paraId="7505C6CA" w14:textId="50D720A9" w:rsidR="00773B86" w:rsidRPr="0024774E" w:rsidRDefault="00773B86" w:rsidP="00773B86">
            <w:pPr>
              <w:spacing w:after="0" w:line="240" w:lineRule="auto"/>
              <w:textAlignment w:val="baseline"/>
              <w:rPr>
                <w:rFonts w:ascii="Verdana" w:eastAsia="Times New Roman" w:hAnsi="Verdana" w:cs="Segoe UI"/>
                <w:b/>
                <w:bCs/>
                <w:caps/>
                <w:kern w:val="0"/>
                <w:lang w:eastAsia="nl-BE"/>
                <w14:ligatures w14:val="none"/>
              </w:rPr>
            </w:pPr>
            <w:r w:rsidRPr="0024774E">
              <w:rPr>
                <w:rFonts w:ascii="Arial" w:eastAsia="Times New Roman" w:hAnsi="Arial" w:cs="Arial"/>
                <w:b/>
                <w:bCs/>
                <w:caps/>
                <w:kern w:val="0"/>
                <w:lang w:val="en-US" w:eastAsia="nl-BE"/>
                <w14:ligatures w14:val="none"/>
              </w:rPr>
              <w:t>​​</w:t>
            </w:r>
            <w:r w:rsidR="00A82D1A">
              <w:rPr>
                <w:rFonts w:ascii="Arial" w:eastAsia="Times New Roman" w:hAnsi="Arial" w:cs="Arial"/>
                <w:b/>
                <w:bCs/>
                <w:caps/>
                <w:kern w:val="0"/>
                <w:lang w:val="en-US" w:eastAsia="nl-BE"/>
                <w14:ligatures w14:val="none"/>
              </w:rPr>
              <w:t>LIEU</w:t>
            </w:r>
            <w:r w:rsidRPr="0024774E">
              <w:rPr>
                <w:rFonts w:ascii="Verdana" w:eastAsia="Times New Roman" w:hAnsi="Verdana" w:cs="Segoe UI"/>
                <w:b/>
                <w:bCs/>
                <w:caps/>
                <w:kern w:val="0"/>
                <w:lang w:val="en-US" w:eastAsia="nl-BE"/>
                <w14:ligatures w14:val="none"/>
              </w:rPr>
              <w:t>:</w:t>
            </w:r>
            <w:r w:rsidRPr="0024774E">
              <w:rPr>
                <w:rFonts w:ascii="Arial" w:eastAsia="Times New Roman" w:hAnsi="Arial" w:cs="Arial"/>
                <w:b/>
                <w:bCs/>
                <w:caps/>
                <w:kern w:val="0"/>
                <w:lang w:val="en-US" w:eastAsia="nl-BE"/>
                <w14:ligatures w14:val="none"/>
              </w:rPr>
              <w:t>​</w:t>
            </w:r>
            <w:r w:rsidRPr="0024774E">
              <w:rPr>
                <w:rFonts w:ascii="Verdana" w:eastAsia="Times New Roman" w:hAnsi="Verdana" w:cs="Segoe UI"/>
                <w:b/>
                <w:bCs/>
                <w:caps/>
                <w:kern w:val="0"/>
                <w:lang w:val="en-US" w:eastAsia="nl-BE"/>
                <w14:ligatures w14:val="none"/>
              </w:rPr>
              <w:t> </w:t>
            </w:r>
            <w:r w:rsidRPr="0024774E">
              <w:rPr>
                <w:rFonts w:ascii="Verdana" w:eastAsia="Times New Roman" w:hAnsi="Verdana" w:cs="Segoe UI"/>
                <w:b/>
                <w:bCs/>
                <w:caps/>
                <w:kern w:val="0"/>
                <w:lang w:eastAsia="nl-BE"/>
                <w14:ligatures w14:val="none"/>
              </w:rPr>
              <w:t> </w:t>
            </w:r>
          </w:p>
        </w:tc>
        <w:tc>
          <w:tcPr>
            <w:tcW w:w="9133" w:type="dxa"/>
            <w:gridSpan w:val="2"/>
            <w:tcBorders>
              <w:top w:val="nil"/>
              <w:left w:val="nil"/>
              <w:bottom w:val="nil"/>
              <w:right w:val="nil"/>
            </w:tcBorders>
            <w:shd w:val="clear" w:color="auto" w:fill="auto"/>
            <w:hideMark/>
          </w:tcPr>
          <w:p w14:paraId="79A824D2" w14:textId="41F73CA1" w:rsidR="00773B86" w:rsidRPr="0024774E" w:rsidRDefault="00773B86" w:rsidP="00773B86">
            <w:pPr>
              <w:spacing w:after="0" w:line="240" w:lineRule="auto"/>
              <w:textAlignment w:val="baseline"/>
              <w:rPr>
                <w:rFonts w:ascii="Verdana" w:eastAsia="Times New Roman" w:hAnsi="Verdana" w:cs="Segoe UI"/>
                <w:kern w:val="0"/>
                <w:lang w:eastAsia="nl-BE"/>
                <w14:ligatures w14:val="none"/>
              </w:rPr>
            </w:pPr>
            <w:r w:rsidRPr="0024774E">
              <w:rPr>
                <w:rFonts w:ascii="Arial" w:eastAsia="Times New Roman" w:hAnsi="Arial" w:cs="Arial"/>
                <w:kern w:val="0"/>
                <w:lang w:val="en-US" w:eastAsia="nl-BE"/>
                <w14:ligatures w14:val="none"/>
              </w:rPr>
              <w:t>​​</w:t>
            </w:r>
            <w:r w:rsidR="00A82D1A">
              <w:rPr>
                <w:rFonts w:ascii="Arial" w:eastAsia="Times New Roman" w:hAnsi="Arial" w:cs="Arial"/>
                <w:kern w:val="0"/>
                <w:lang w:val="en-US" w:eastAsia="nl-BE"/>
                <w14:ligatures w14:val="none"/>
              </w:rPr>
              <w:t>En ligne</w:t>
            </w:r>
          </w:p>
        </w:tc>
      </w:tr>
      <w:tr w:rsidR="00773B86" w:rsidRPr="0024774E" w14:paraId="484114C3" w14:textId="77777777" w:rsidTr="51BE3E27">
        <w:trPr>
          <w:trHeight w:val="319"/>
        </w:trPr>
        <w:tc>
          <w:tcPr>
            <w:tcW w:w="1215" w:type="dxa"/>
            <w:gridSpan w:val="2"/>
            <w:tcBorders>
              <w:top w:val="nil"/>
              <w:left w:val="nil"/>
              <w:bottom w:val="nil"/>
              <w:right w:val="nil"/>
            </w:tcBorders>
            <w:shd w:val="clear" w:color="auto" w:fill="auto"/>
            <w:hideMark/>
          </w:tcPr>
          <w:p w14:paraId="17BB0F01" w14:textId="1A3D1DDB" w:rsidR="00773B86" w:rsidRPr="0024774E" w:rsidRDefault="00773B86" w:rsidP="00773B86">
            <w:pPr>
              <w:spacing w:after="0" w:line="240" w:lineRule="auto"/>
              <w:textAlignment w:val="baseline"/>
              <w:rPr>
                <w:rFonts w:ascii="Verdana" w:eastAsia="Times New Roman" w:hAnsi="Verdana" w:cs="Segoe UI"/>
                <w:b/>
                <w:bCs/>
                <w:caps/>
                <w:kern w:val="0"/>
                <w:lang w:eastAsia="nl-BE"/>
                <w14:ligatures w14:val="none"/>
              </w:rPr>
            </w:pPr>
            <w:r w:rsidRPr="0024774E">
              <w:rPr>
                <w:rFonts w:ascii="Arial" w:eastAsia="Times New Roman" w:hAnsi="Arial" w:cs="Arial"/>
                <w:b/>
                <w:bCs/>
                <w:caps/>
                <w:kern w:val="0"/>
                <w:lang w:val="en-US" w:eastAsia="nl-BE"/>
                <w14:ligatures w14:val="none"/>
              </w:rPr>
              <w:t>​​</w:t>
            </w:r>
            <w:r w:rsidR="00A82D1A">
              <w:rPr>
                <w:rFonts w:ascii="Arial" w:eastAsia="Times New Roman" w:hAnsi="Arial" w:cs="Arial"/>
                <w:b/>
                <w:bCs/>
                <w:caps/>
                <w:kern w:val="0"/>
                <w:lang w:val="en-US" w:eastAsia="nl-BE"/>
                <w14:ligatures w14:val="none"/>
              </w:rPr>
              <w:t>quand</w:t>
            </w:r>
            <w:r w:rsidRPr="0024774E">
              <w:rPr>
                <w:rFonts w:ascii="Verdana" w:eastAsia="Times New Roman" w:hAnsi="Verdana" w:cs="Segoe UI"/>
                <w:b/>
                <w:bCs/>
                <w:caps/>
                <w:kern w:val="0"/>
                <w:lang w:val="en-US" w:eastAsia="nl-BE"/>
                <w14:ligatures w14:val="none"/>
              </w:rPr>
              <w:t>:</w:t>
            </w:r>
            <w:r w:rsidRPr="0024774E">
              <w:rPr>
                <w:rFonts w:ascii="Arial" w:eastAsia="Times New Roman" w:hAnsi="Arial" w:cs="Arial"/>
                <w:b/>
                <w:bCs/>
                <w:caps/>
                <w:kern w:val="0"/>
                <w:lang w:val="en-US" w:eastAsia="nl-BE"/>
                <w14:ligatures w14:val="none"/>
              </w:rPr>
              <w:t>​</w:t>
            </w:r>
            <w:r w:rsidRPr="0024774E">
              <w:rPr>
                <w:rFonts w:ascii="Verdana" w:eastAsia="Times New Roman" w:hAnsi="Verdana" w:cs="Segoe UI"/>
                <w:b/>
                <w:bCs/>
                <w:caps/>
                <w:kern w:val="0"/>
                <w:lang w:val="en-US" w:eastAsia="nl-BE"/>
                <w14:ligatures w14:val="none"/>
              </w:rPr>
              <w:t> </w:t>
            </w:r>
            <w:r w:rsidRPr="0024774E">
              <w:rPr>
                <w:rFonts w:ascii="Verdana" w:eastAsia="Times New Roman" w:hAnsi="Verdana" w:cs="Segoe UI"/>
                <w:b/>
                <w:bCs/>
                <w:caps/>
                <w:kern w:val="0"/>
                <w:lang w:eastAsia="nl-BE"/>
                <w14:ligatures w14:val="none"/>
              </w:rPr>
              <w:t> </w:t>
            </w:r>
          </w:p>
        </w:tc>
        <w:tc>
          <w:tcPr>
            <w:tcW w:w="9133" w:type="dxa"/>
            <w:gridSpan w:val="2"/>
            <w:tcBorders>
              <w:top w:val="nil"/>
              <w:left w:val="nil"/>
              <w:bottom w:val="nil"/>
              <w:right w:val="nil"/>
            </w:tcBorders>
            <w:shd w:val="clear" w:color="auto" w:fill="auto"/>
            <w:hideMark/>
          </w:tcPr>
          <w:p w14:paraId="7E3B693C" w14:textId="361535D9" w:rsidR="00773B86" w:rsidRPr="0024774E" w:rsidRDefault="00773B86" w:rsidP="00773B86">
            <w:pPr>
              <w:spacing w:after="0" w:line="240" w:lineRule="auto"/>
              <w:textAlignment w:val="baseline"/>
              <w:rPr>
                <w:rFonts w:ascii="Verdana" w:eastAsia="Times New Roman" w:hAnsi="Verdana" w:cs="Segoe UI"/>
                <w:kern w:val="0"/>
                <w:lang w:eastAsia="nl-BE"/>
                <w14:ligatures w14:val="none"/>
              </w:rPr>
            </w:pPr>
            <w:r w:rsidRPr="0024774E">
              <w:rPr>
                <w:rFonts w:ascii="Arial" w:eastAsia="Times New Roman" w:hAnsi="Arial" w:cs="Arial"/>
                <w:kern w:val="0"/>
                <w:lang w:val="en-US" w:eastAsia="nl-BE"/>
                <w14:ligatures w14:val="none"/>
              </w:rPr>
              <w:t>​​​</w:t>
            </w:r>
            <w:r w:rsidRPr="0024774E">
              <w:rPr>
                <w:rFonts w:ascii="Verdana" w:eastAsia="Times New Roman" w:hAnsi="Verdana" w:cs="Segoe UI"/>
                <w:kern w:val="0"/>
                <w:lang w:eastAsia="nl-BE"/>
                <w14:ligatures w14:val="none"/>
              </w:rPr>
              <w:t> </w:t>
            </w:r>
            <w:r w:rsidR="00A07E45">
              <w:rPr>
                <w:rFonts w:ascii="Verdana" w:eastAsia="Times New Roman" w:hAnsi="Verdana" w:cs="Segoe UI"/>
                <w:kern w:val="0"/>
                <w:lang w:eastAsia="nl-BE"/>
                <w14:ligatures w14:val="none"/>
              </w:rPr>
              <w:t>19/05/2025</w:t>
            </w:r>
          </w:p>
        </w:tc>
      </w:tr>
      <w:tr w:rsidR="00773B86" w:rsidRPr="0024774E" w14:paraId="26FA183A" w14:textId="77777777" w:rsidTr="51BE3E27">
        <w:trPr>
          <w:trHeight w:val="319"/>
        </w:trPr>
        <w:tc>
          <w:tcPr>
            <w:tcW w:w="1215" w:type="dxa"/>
            <w:gridSpan w:val="2"/>
            <w:tcBorders>
              <w:top w:val="nil"/>
              <w:left w:val="nil"/>
              <w:bottom w:val="nil"/>
              <w:right w:val="nil"/>
            </w:tcBorders>
            <w:shd w:val="clear" w:color="auto" w:fill="auto"/>
            <w:hideMark/>
          </w:tcPr>
          <w:p w14:paraId="36B0014B" w14:textId="1972CB86" w:rsidR="00773B86" w:rsidRPr="0024774E" w:rsidRDefault="00773B86" w:rsidP="00BB5552">
            <w:pPr>
              <w:spacing w:after="0" w:line="240" w:lineRule="auto"/>
              <w:textAlignment w:val="baseline"/>
              <w:rPr>
                <w:rFonts w:ascii="Verdana" w:eastAsia="Times New Roman" w:hAnsi="Verdana" w:cs="Segoe UI"/>
                <w:b/>
                <w:bCs/>
                <w:caps/>
                <w:kern w:val="0"/>
                <w:lang w:eastAsia="nl-BE"/>
                <w14:ligatures w14:val="none"/>
              </w:rPr>
            </w:pPr>
            <w:r w:rsidRPr="0024774E">
              <w:rPr>
                <w:rFonts w:ascii="Arial" w:eastAsia="Times New Roman" w:hAnsi="Arial" w:cs="Arial"/>
                <w:b/>
                <w:bCs/>
                <w:caps/>
                <w:kern w:val="0"/>
                <w:lang w:val="en-US" w:eastAsia="nl-BE"/>
                <w14:ligatures w14:val="none"/>
              </w:rPr>
              <w:t>​​</w:t>
            </w:r>
            <w:r w:rsidR="0019064E">
              <w:rPr>
                <w:rFonts w:ascii="Verdana" w:eastAsia="Times New Roman" w:hAnsi="Verdana" w:cs="Segoe UI"/>
                <w:b/>
                <w:bCs/>
                <w:caps/>
                <w:kern w:val="0"/>
                <w:lang w:val="en-US" w:eastAsia="nl-BE"/>
                <w14:ligatures w14:val="none"/>
              </w:rPr>
              <w:t>D</w:t>
            </w:r>
            <w:r w:rsidR="00A82D1A">
              <w:rPr>
                <w:rFonts w:ascii="Verdana" w:eastAsia="Times New Roman" w:hAnsi="Verdana" w:cs="Segoe UI"/>
                <w:b/>
                <w:bCs/>
                <w:caps/>
                <w:kern w:val="0"/>
                <w:lang w:val="en-US" w:eastAsia="nl-BE"/>
                <w14:ligatures w14:val="none"/>
              </w:rPr>
              <w:t>uree</w:t>
            </w:r>
            <w:r w:rsidRPr="0024774E">
              <w:rPr>
                <w:rFonts w:ascii="Verdana" w:eastAsia="Times New Roman" w:hAnsi="Verdana" w:cs="Segoe UI"/>
                <w:b/>
                <w:bCs/>
                <w:caps/>
                <w:kern w:val="0"/>
                <w:lang w:val="en-US" w:eastAsia="nl-BE"/>
                <w14:ligatures w14:val="none"/>
              </w:rPr>
              <w:t>:</w:t>
            </w:r>
            <w:r w:rsidRPr="0024774E">
              <w:rPr>
                <w:rFonts w:ascii="Arial" w:eastAsia="Times New Roman" w:hAnsi="Arial" w:cs="Arial"/>
                <w:b/>
                <w:bCs/>
                <w:caps/>
                <w:kern w:val="0"/>
                <w:lang w:val="en-US" w:eastAsia="nl-BE"/>
                <w14:ligatures w14:val="none"/>
              </w:rPr>
              <w:t>​</w:t>
            </w:r>
            <w:r w:rsidRPr="0024774E">
              <w:rPr>
                <w:rFonts w:ascii="Verdana" w:eastAsia="Times New Roman" w:hAnsi="Verdana" w:cs="Segoe UI"/>
                <w:b/>
                <w:bCs/>
                <w:caps/>
                <w:kern w:val="0"/>
                <w:lang w:val="en-US" w:eastAsia="nl-BE"/>
                <w14:ligatures w14:val="none"/>
              </w:rPr>
              <w:t> </w:t>
            </w:r>
            <w:r w:rsidRPr="0024774E">
              <w:rPr>
                <w:rFonts w:ascii="Verdana" w:eastAsia="Times New Roman" w:hAnsi="Verdana" w:cs="Segoe UI"/>
                <w:b/>
                <w:bCs/>
                <w:caps/>
                <w:kern w:val="0"/>
                <w:lang w:eastAsia="nl-BE"/>
                <w14:ligatures w14:val="none"/>
              </w:rPr>
              <w:t> </w:t>
            </w:r>
          </w:p>
        </w:tc>
        <w:tc>
          <w:tcPr>
            <w:tcW w:w="9133" w:type="dxa"/>
            <w:gridSpan w:val="2"/>
            <w:tcBorders>
              <w:top w:val="nil"/>
              <w:left w:val="nil"/>
              <w:bottom w:val="nil"/>
              <w:right w:val="nil"/>
            </w:tcBorders>
            <w:shd w:val="clear" w:color="auto" w:fill="auto"/>
            <w:hideMark/>
          </w:tcPr>
          <w:p w14:paraId="192E798F" w14:textId="7A896546" w:rsidR="00773B86" w:rsidRPr="0024774E" w:rsidRDefault="00773B86" w:rsidP="00BB5552">
            <w:pPr>
              <w:spacing w:after="0" w:line="240" w:lineRule="auto"/>
              <w:textAlignment w:val="baseline"/>
              <w:rPr>
                <w:rFonts w:ascii="Verdana" w:eastAsia="Times New Roman" w:hAnsi="Verdana" w:cs="Segoe UI"/>
                <w:kern w:val="0"/>
                <w:lang w:eastAsia="nl-BE"/>
                <w14:ligatures w14:val="none"/>
              </w:rPr>
            </w:pPr>
            <w:r w:rsidRPr="0024774E">
              <w:rPr>
                <w:rFonts w:ascii="Arial" w:eastAsia="Times New Roman" w:hAnsi="Arial" w:cs="Arial"/>
                <w:kern w:val="0"/>
                <w:lang w:val="en-US" w:eastAsia="nl-BE"/>
                <w14:ligatures w14:val="none"/>
              </w:rPr>
              <w:t>​​</w:t>
            </w:r>
            <w:r w:rsidR="0024774E" w:rsidRPr="0024774E">
              <w:rPr>
                <w:rFonts w:ascii="Verdana" w:eastAsia="Times New Roman" w:hAnsi="Verdana" w:cs="Segoe UI"/>
                <w:kern w:val="0"/>
                <w:lang w:val="en-US" w:eastAsia="nl-BE"/>
                <w14:ligatures w14:val="none"/>
              </w:rPr>
              <w:t>14</w:t>
            </w:r>
            <w:r w:rsidR="00A82D1A">
              <w:rPr>
                <w:rFonts w:ascii="Verdana" w:eastAsia="Times New Roman" w:hAnsi="Verdana" w:cs="Segoe UI"/>
                <w:kern w:val="0"/>
                <w:lang w:val="en-US" w:eastAsia="nl-BE"/>
                <w14:ligatures w14:val="none"/>
              </w:rPr>
              <w:t>h</w:t>
            </w:r>
            <w:r w:rsidR="0024774E" w:rsidRPr="0024774E">
              <w:rPr>
                <w:rFonts w:ascii="Verdana" w:eastAsia="Times New Roman" w:hAnsi="Verdana" w:cs="Segoe UI"/>
                <w:kern w:val="0"/>
                <w:lang w:val="en-US" w:eastAsia="nl-BE"/>
                <w14:ligatures w14:val="none"/>
              </w:rPr>
              <w:t xml:space="preserve"> </w:t>
            </w:r>
            <w:r w:rsidR="00A82D1A">
              <w:rPr>
                <w:rFonts w:ascii="Verdana" w:eastAsia="Times New Roman" w:hAnsi="Verdana" w:cs="Segoe UI"/>
                <w:kern w:val="0"/>
                <w:lang w:val="en-US" w:eastAsia="nl-BE"/>
                <w14:ligatures w14:val="none"/>
              </w:rPr>
              <w:t>–</w:t>
            </w:r>
            <w:r w:rsidR="0024774E" w:rsidRPr="0024774E">
              <w:rPr>
                <w:rFonts w:ascii="Verdana" w:eastAsia="Times New Roman" w:hAnsi="Verdana" w:cs="Segoe UI"/>
                <w:kern w:val="0"/>
                <w:lang w:val="en-US" w:eastAsia="nl-BE"/>
                <w14:ligatures w14:val="none"/>
              </w:rPr>
              <w:t xml:space="preserve"> </w:t>
            </w:r>
            <w:r w:rsidR="7292FF4A" w:rsidRPr="0024774E">
              <w:rPr>
                <w:rFonts w:ascii="Verdana" w:eastAsia="Times New Roman" w:hAnsi="Verdana" w:cs="Segoe UI"/>
                <w:kern w:val="0"/>
                <w:lang w:val="en-US" w:eastAsia="nl-BE"/>
                <w14:ligatures w14:val="none"/>
              </w:rPr>
              <w:t>16</w:t>
            </w:r>
            <w:r w:rsidR="00A82D1A">
              <w:rPr>
                <w:rFonts w:ascii="Verdana" w:eastAsia="Times New Roman" w:hAnsi="Verdana" w:cs="Segoe UI"/>
                <w:kern w:val="0"/>
                <w:lang w:val="en-US" w:eastAsia="nl-BE"/>
                <w14:ligatures w14:val="none"/>
              </w:rPr>
              <w:t>h</w:t>
            </w:r>
            <w:r w:rsidR="7292FF4A" w:rsidRPr="0024774E">
              <w:rPr>
                <w:rFonts w:ascii="Verdana" w:eastAsia="Times New Roman" w:hAnsi="Verdana" w:cs="Segoe UI"/>
                <w:kern w:val="0"/>
                <w:lang w:val="en-US" w:eastAsia="nl-BE"/>
                <w14:ligatures w14:val="none"/>
              </w:rPr>
              <w:t>30</w:t>
            </w:r>
          </w:p>
        </w:tc>
      </w:tr>
      <w:tr w:rsidR="00041179" w:rsidRPr="0024774E" w14:paraId="776DCDF6" w14:textId="77777777" w:rsidTr="51BE3E27">
        <w:trPr>
          <w:trHeight w:val="319"/>
        </w:trPr>
        <w:tc>
          <w:tcPr>
            <w:tcW w:w="1215" w:type="dxa"/>
            <w:gridSpan w:val="2"/>
            <w:tcBorders>
              <w:top w:val="nil"/>
              <w:left w:val="nil"/>
              <w:bottom w:val="nil"/>
              <w:right w:val="nil"/>
            </w:tcBorders>
            <w:shd w:val="clear" w:color="auto" w:fill="auto"/>
            <w:hideMark/>
          </w:tcPr>
          <w:p w14:paraId="03C66153" w14:textId="02432389" w:rsidR="00041179" w:rsidRPr="0024774E" w:rsidRDefault="004E1633" w:rsidP="00041179">
            <w:pPr>
              <w:spacing w:after="0" w:line="240" w:lineRule="auto"/>
              <w:textAlignment w:val="baseline"/>
              <w:rPr>
                <w:rFonts w:ascii="Verdana" w:eastAsia="Times New Roman" w:hAnsi="Verdana" w:cs="Segoe UI"/>
                <w:b/>
                <w:bCs/>
                <w:caps/>
                <w:kern w:val="0"/>
                <w:lang w:eastAsia="nl-BE"/>
                <w14:ligatures w14:val="none"/>
              </w:rPr>
            </w:pPr>
            <w:r>
              <w:rPr>
                <w:rFonts w:ascii="Verdana" w:eastAsia="Times New Roman" w:hAnsi="Verdana" w:cs="Segoe UI"/>
                <w:b/>
                <w:bCs/>
                <w:caps/>
                <w:kern w:val="0"/>
                <w:lang w:val="en-US" w:eastAsia="nl-BE"/>
                <w14:ligatures w14:val="none"/>
              </w:rPr>
              <w:t>PRESEN</w:t>
            </w:r>
            <w:r w:rsidR="00A82D1A">
              <w:rPr>
                <w:rFonts w:ascii="Verdana" w:eastAsia="Times New Roman" w:hAnsi="Verdana" w:cs="Segoe UI"/>
                <w:b/>
                <w:bCs/>
                <w:caps/>
                <w:kern w:val="0"/>
                <w:lang w:val="en-US" w:eastAsia="nl-BE"/>
                <w14:ligatures w14:val="none"/>
              </w:rPr>
              <w:t>ces</w:t>
            </w:r>
            <w:r w:rsidR="00041179" w:rsidRPr="0024774E">
              <w:rPr>
                <w:rFonts w:ascii="Verdana" w:eastAsia="Times New Roman" w:hAnsi="Verdana" w:cs="Segoe UI"/>
                <w:b/>
                <w:bCs/>
                <w:caps/>
                <w:kern w:val="0"/>
                <w:lang w:val="en-US" w:eastAsia="nl-BE"/>
                <w14:ligatures w14:val="none"/>
              </w:rPr>
              <w:t>:</w:t>
            </w:r>
            <w:r w:rsidR="00041179" w:rsidRPr="0024774E">
              <w:rPr>
                <w:rFonts w:ascii="Arial" w:eastAsia="Times New Roman" w:hAnsi="Arial" w:cs="Arial"/>
                <w:b/>
                <w:bCs/>
                <w:caps/>
                <w:kern w:val="0"/>
                <w:lang w:val="en-US" w:eastAsia="nl-BE"/>
                <w14:ligatures w14:val="none"/>
              </w:rPr>
              <w:t>​</w:t>
            </w:r>
            <w:r w:rsidR="00041179" w:rsidRPr="0024774E">
              <w:rPr>
                <w:rFonts w:ascii="Verdana" w:eastAsia="Times New Roman" w:hAnsi="Verdana" w:cs="Segoe UI"/>
                <w:b/>
                <w:bCs/>
                <w:caps/>
                <w:kern w:val="0"/>
                <w:lang w:val="en-US" w:eastAsia="nl-BE"/>
                <w14:ligatures w14:val="none"/>
              </w:rPr>
              <w:t> </w:t>
            </w:r>
            <w:r w:rsidR="00041179" w:rsidRPr="0024774E">
              <w:rPr>
                <w:rFonts w:ascii="Verdana" w:eastAsia="Times New Roman" w:hAnsi="Verdana" w:cs="Segoe UI"/>
                <w:b/>
                <w:bCs/>
                <w:caps/>
                <w:kern w:val="0"/>
                <w:lang w:eastAsia="nl-BE"/>
                <w14:ligatures w14:val="none"/>
              </w:rPr>
              <w:t> </w:t>
            </w:r>
          </w:p>
        </w:tc>
        <w:tc>
          <w:tcPr>
            <w:tcW w:w="9133" w:type="dxa"/>
            <w:gridSpan w:val="2"/>
            <w:tcBorders>
              <w:top w:val="nil"/>
              <w:left w:val="nil"/>
              <w:bottom w:val="nil"/>
              <w:right w:val="nil"/>
            </w:tcBorders>
            <w:shd w:val="clear" w:color="auto" w:fill="auto"/>
          </w:tcPr>
          <w:p w14:paraId="4B688687" w14:textId="4407414A" w:rsidR="00041179" w:rsidRPr="0024774E" w:rsidRDefault="00041179" w:rsidP="00041179">
            <w:pPr>
              <w:spacing w:after="0" w:line="240" w:lineRule="auto"/>
              <w:textAlignment w:val="baseline"/>
              <w:rPr>
                <w:rFonts w:ascii="Verdana" w:eastAsia="Times New Roman" w:hAnsi="Verdana" w:cs="Segoe UI"/>
                <w:b/>
                <w:bCs/>
                <w:kern w:val="0"/>
                <w:lang w:eastAsia="nl-BE"/>
                <w14:ligatures w14:val="none"/>
              </w:rPr>
            </w:pPr>
            <w:r w:rsidRPr="0024774E">
              <w:rPr>
                <w:rFonts w:ascii="Arial" w:eastAsia="Times New Roman" w:hAnsi="Arial" w:cs="Arial"/>
                <w:kern w:val="0"/>
                <w:lang w:eastAsia="nl-BE"/>
                <w14:ligatures w14:val="none"/>
              </w:rPr>
              <w:t>​</w:t>
            </w:r>
            <w:proofErr w:type="gramStart"/>
            <w:r w:rsidRPr="0024774E">
              <w:rPr>
                <w:rFonts w:ascii="Arial" w:eastAsia="Times New Roman" w:hAnsi="Arial" w:cs="Arial"/>
                <w:kern w:val="0"/>
                <w:lang w:eastAsia="nl-BE"/>
                <w14:ligatures w14:val="none"/>
              </w:rPr>
              <w:t>​</w:t>
            </w:r>
            <w:r w:rsidRPr="0024774E">
              <w:rPr>
                <w:rFonts w:ascii="Verdana" w:eastAsia="Times New Roman" w:hAnsi="Verdana" w:cs="Segoe UI"/>
                <w:kern w:val="0"/>
                <w:lang w:eastAsia="nl-BE"/>
                <w14:ligatures w14:val="none"/>
              </w:rPr>
              <w:t xml:space="preserve">  </w:t>
            </w:r>
            <w:r w:rsidR="00A82D1A">
              <w:rPr>
                <w:rFonts w:ascii="Verdana" w:eastAsia="Times New Roman" w:hAnsi="Verdana" w:cs="Segoe UI"/>
                <w:kern w:val="0"/>
                <w:lang w:eastAsia="nl-BE"/>
                <w14:ligatures w14:val="none"/>
              </w:rPr>
              <w:t>Membres</w:t>
            </w:r>
            <w:proofErr w:type="gramEnd"/>
          </w:p>
          <w:tbl>
            <w:tblPr>
              <w:tblStyle w:val="Tabelraster"/>
              <w:tblW w:w="7935" w:type="dxa"/>
              <w:tblInd w:w="771" w:type="dxa"/>
              <w:tblLook w:val="04A0" w:firstRow="1" w:lastRow="0" w:firstColumn="1" w:lastColumn="0" w:noHBand="0" w:noVBand="1"/>
            </w:tblPr>
            <w:tblGrid>
              <w:gridCol w:w="3257"/>
              <w:gridCol w:w="567"/>
              <w:gridCol w:w="3686"/>
              <w:gridCol w:w="425"/>
            </w:tblGrid>
            <w:tr w:rsidR="00740A91" w:rsidRPr="0024774E" w14:paraId="7BEFBC69" w14:textId="77777777" w:rsidTr="62F96680">
              <w:trPr>
                <w:trHeight w:val="167"/>
              </w:trPr>
              <w:tc>
                <w:tcPr>
                  <w:tcW w:w="3257" w:type="dxa"/>
                </w:tcPr>
                <w:p w14:paraId="28DEC1F6"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Abdelkhalak Kajjal (AK)</w:t>
                  </w:r>
                </w:p>
              </w:tc>
              <w:tc>
                <w:tcPr>
                  <w:tcW w:w="567" w:type="dxa"/>
                </w:tcPr>
                <w:p w14:paraId="04C3BDF5" w14:textId="77777777" w:rsidR="00740A91" w:rsidRPr="0024774E" w:rsidRDefault="00740A91" w:rsidP="00740A91">
                  <w:pPr>
                    <w:textAlignment w:val="baseline"/>
                    <w:rPr>
                      <w:rFonts w:ascii="Verdana" w:eastAsia="Times New Roman" w:hAnsi="Verdana" w:cs="Segoe UI"/>
                      <w:kern w:val="0"/>
                      <w:lang w:eastAsia="nl-BE"/>
                      <w14:ligatures w14:val="none"/>
                    </w:rPr>
                  </w:pPr>
                </w:p>
              </w:tc>
              <w:tc>
                <w:tcPr>
                  <w:tcW w:w="3686" w:type="dxa"/>
                </w:tcPr>
                <w:p w14:paraId="645B0D55"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Marieken Engelen (ME)</w:t>
                  </w:r>
                </w:p>
              </w:tc>
              <w:tc>
                <w:tcPr>
                  <w:tcW w:w="425" w:type="dxa"/>
                </w:tcPr>
                <w:p w14:paraId="141B71F7" w14:textId="77777777" w:rsidR="00740A91" w:rsidRPr="0024774E" w:rsidRDefault="00740A91" w:rsidP="00740A91">
                  <w:pPr>
                    <w:textAlignment w:val="baseline"/>
                    <w:rPr>
                      <w:rFonts w:ascii="Verdana" w:eastAsia="Times New Roman" w:hAnsi="Verdana" w:cs="Segoe UI"/>
                      <w:kern w:val="0"/>
                      <w:lang w:eastAsia="nl-BE"/>
                      <w14:ligatures w14:val="none"/>
                    </w:rPr>
                  </w:pPr>
                </w:p>
              </w:tc>
            </w:tr>
            <w:tr w:rsidR="00740A91" w:rsidRPr="0024774E" w14:paraId="1C7EF849" w14:textId="77777777" w:rsidTr="62F96680">
              <w:trPr>
                <w:trHeight w:val="167"/>
              </w:trPr>
              <w:tc>
                <w:tcPr>
                  <w:tcW w:w="3257" w:type="dxa"/>
                </w:tcPr>
                <w:p w14:paraId="371C0460"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Christine Berlemont (CBT)</w:t>
                  </w:r>
                </w:p>
              </w:tc>
              <w:tc>
                <w:tcPr>
                  <w:tcW w:w="567" w:type="dxa"/>
                </w:tcPr>
                <w:p w14:paraId="48E0B702" w14:textId="3092D5E4" w:rsidR="00740A91" w:rsidRPr="0024774E" w:rsidRDefault="2B4101D6" w:rsidP="00740A91">
                  <w:pPr>
                    <w:textAlignment w:val="baseline"/>
                    <w:rPr>
                      <w:rFonts w:ascii="Verdana" w:eastAsia="Times New Roman" w:hAnsi="Verdana" w:cs="Segoe UI"/>
                      <w:kern w:val="0"/>
                      <w:lang w:eastAsia="nl-BE"/>
                      <w14:ligatures w14:val="none"/>
                    </w:rPr>
                  </w:pPr>
                  <w:r w:rsidRPr="64227D0F">
                    <w:rPr>
                      <w:rFonts w:ascii="Verdana" w:eastAsia="Times New Roman" w:hAnsi="Verdana" w:cs="Segoe UI"/>
                      <w:lang w:eastAsia="nl-BE"/>
                    </w:rPr>
                    <w:t>V</w:t>
                  </w:r>
                </w:p>
              </w:tc>
              <w:tc>
                <w:tcPr>
                  <w:tcW w:w="3686" w:type="dxa"/>
                </w:tcPr>
                <w:p w14:paraId="6FD9A349"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Maarten Ruymen (MR)</w:t>
                  </w:r>
                </w:p>
              </w:tc>
              <w:tc>
                <w:tcPr>
                  <w:tcW w:w="425" w:type="dxa"/>
                </w:tcPr>
                <w:p w14:paraId="0B5A2660" w14:textId="6A919F37" w:rsidR="00740A91" w:rsidRPr="0024774E" w:rsidRDefault="15E7AC58" w:rsidP="00740A91">
                  <w:pPr>
                    <w:textAlignment w:val="baseline"/>
                    <w:rPr>
                      <w:rFonts w:ascii="Verdana" w:eastAsia="Times New Roman" w:hAnsi="Verdana" w:cs="Segoe UI"/>
                      <w:kern w:val="0"/>
                      <w:lang w:eastAsia="nl-BE"/>
                      <w14:ligatures w14:val="none"/>
                    </w:rPr>
                  </w:pPr>
                  <w:proofErr w:type="gramStart"/>
                  <w:r w:rsidRPr="51EE305C">
                    <w:rPr>
                      <w:rFonts w:ascii="Verdana" w:eastAsia="Times New Roman" w:hAnsi="Verdana" w:cs="Segoe UI"/>
                      <w:lang w:eastAsia="nl-BE"/>
                    </w:rPr>
                    <w:t>x</w:t>
                  </w:r>
                  <w:proofErr w:type="gramEnd"/>
                </w:p>
              </w:tc>
            </w:tr>
            <w:tr w:rsidR="00740A91" w:rsidRPr="0024774E" w14:paraId="37F4F970" w14:textId="77777777" w:rsidTr="62F96680">
              <w:trPr>
                <w:trHeight w:val="167"/>
              </w:trPr>
              <w:tc>
                <w:tcPr>
                  <w:tcW w:w="3257" w:type="dxa"/>
                </w:tcPr>
                <w:p w14:paraId="188E87F6" w14:textId="4A3393A3"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Emilie De Smet (ED)</w:t>
                  </w:r>
                </w:p>
              </w:tc>
              <w:tc>
                <w:tcPr>
                  <w:tcW w:w="567" w:type="dxa"/>
                </w:tcPr>
                <w:p w14:paraId="1889F6D4" w14:textId="321BB08B" w:rsidR="62F96680" w:rsidRDefault="62F96680" w:rsidP="62F96680">
                  <w:pPr>
                    <w:rPr>
                      <w:rFonts w:ascii="Verdana" w:eastAsia="Times New Roman" w:hAnsi="Verdana" w:cs="Segoe UI"/>
                      <w:lang w:eastAsia="nl-BE"/>
                    </w:rPr>
                  </w:pPr>
                  <w:r w:rsidRPr="62F96680">
                    <w:rPr>
                      <w:rFonts w:ascii="Verdana" w:eastAsia="Times New Roman" w:hAnsi="Verdana" w:cs="Segoe UI"/>
                      <w:lang w:eastAsia="nl-BE"/>
                    </w:rPr>
                    <w:t>V</w:t>
                  </w:r>
                </w:p>
              </w:tc>
              <w:tc>
                <w:tcPr>
                  <w:tcW w:w="3686" w:type="dxa"/>
                </w:tcPr>
                <w:p w14:paraId="6287574B"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Nadia Maniquet (NM)</w:t>
                  </w:r>
                </w:p>
              </w:tc>
              <w:tc>
                <w:tcPr>
                  <w:tcW w:w="425" w:type="dxa"/>
                </w:tcPr>
                <w:p w14:paraId="7D2CBA53" w14:textId="6009883F" w:rsidR="00740A91" w:rsidRPr="0024774E" w:rsidRDefault="00740A91" w:rsidP="00740A91">
                  <w:pPr>
                    <w:textAlignment w:val="baseline"/>
                    <w:rPr>
                      <w:rFonts w:ascii="Verdana" w:eastAsia="Times New Roman" w:hAnsi="Verdana" w:cs="Segoe UI"/>
                      <w:kern w:val="0"/>
                      <w:lang w:eastAsia="nl-BE"/>
                      <w14:ligatures w14:val="none"/>
                    </w:rPr>
                  </w:pPr>
                </w:p>
              </w:tc>
            </w:tr>
            <w:tr w:rsidR="00740A91" w:rsidRPr="0024774E" w14:paraId="263DBD42" w14:textId="77777777" w:rsidTr="62F96680">
              <w:trPr>
                <w:trHeight w:val="167"/>
              </w:trPr>
              <w:tc>
                <w:tcPr>
                  <w:tcW w:w="3257" w:type="dxa"/>
                </w:tcPr>
                <w:p w14:paraId="67E457CC"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Gisèle Marlière (GM)</w:t>
                  </w:r>
                </w:p>
              </w:tc>
              <w:tc>
                <w:tcPr>
                  <w:tcW w:w="567" w:type="dxa"/>
                </w:tcPr>
                <w:p w14:paraId="0376692C" w14:textId="6B98D503" w:rsidR="62F96680" w:rsidRDefault="62F96680" w:rsidP="62F96680">
                  <w:pPr>
                    <w:rPr>
                      <w:rFonts w:ascii="Verdana" w:eastAsia="Times New Roman" w:hAnsi="Verdana" w:cs="Segoe UI"/>
                      <w:lang w:eastAsia="nl-BE"/>
                    </w:rPr>
                  </w:pPr>
                  <w:proofErr w:type="gramStart"/>
                  <w:r w:rsidRPr="62F96680">
                    <w:rPr>
                      <w:rFonts w:ascii="Verdana" w:eastAsia="Times New Roman" w:hAnsi="Verdana" w:cs="Segoe UI"/>
                      <w:lang w:eastAsia="nl-BE"/>
                    </w:rPr>
                    <w:t>x</w:t>
                  </w:r>
                  <w:proofErr w:type="gramEnd"/>
                </w:p>
              </w:tc>
              <w:tc>
                <w:tcPr>
                  <w:tcW w:w="3686" w:type="dxa"/>
                </w:tcPr>
                <w:p w14:paraId="04551741"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Pierre Gyselinck (PG)</w:t>
                  </w:r>
                </w:p>
              </w:tc>
              <w:tc>
                <w:tcPr>
                  <w:tcW w:w="425" w:type="dxa"/>
                </w:tcPr>
                <w:p w14:paraId="4F69BB28" w14:textId="13FF9431" w:rsidR="00740A91" w:rsidRPr="0024774E" w:rsidRDefault="1D026B5A" w:rsidP="00740A91">
                  <w:pPr>
                    <w:textAlignment w:val="baseline"/>
                    <w:rPr>
                      <w:rFonts w:ascii="Verdana" w:eastAsia="Times New Roman" w:hAnsi="Verdana" w:cs="Segoe UI"/>
                      <w:kern w:val="0"/>
                      <w:lang w:eastAsia="nl-BE"/>
                      <w14:ligatures w14:val="none"/>
                    </w:rPr>
                  </w:pPr>
                  <w:proofErr w:type="gramStart"/>
                  <w:r w:rsidRPr="64227D0F">
                    <w:rPr>
                      <w:rFonts w:ascii="Verdana" w:eastAsia="Times New Roman" w:hAnsi="Verdana" w:cs="Segoe UI"/>
                      <w:lang w:eastAsia="nl-BE"/>
                    </w:rPr>
                    <w:t>x</w:t>
                  </w:r>
                  <w:proofErr w:type="gramEnd"/>
                </w:p>
              </w:tc>
            </w:tr>
            <w:tr w:rsidR="00740A91" w:rsidRPr="0024774E" w14:paraId="169EE375" w14:textId="77777777" w:rsidTr="62F96680">
              <w:trPr>
                <w:trHeight w:val="167"/>
              </w:trPr>
              <w:tc>
                <w:tcPr>
                  <w:tcW w:w="3257" w:type="dxa"/>
                </w:tcPr>
                <w:p w14:paraId="05737254"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Helmut Heinen (HH)</w:t>
                  </w:r>
                  <w:r>
                    <w:tab/>
                  </w:r>
                </w:p>
              </w:tc>
              <w:tc>
                <w:tcPr>
                  <w:tcW w:w="567" w:type="dxa"/>
                </w:tcPr>
                <w:p w14:paraId="3391DB09" w14:textId="4D87D497" w:rsidR="62F96680" w:rsidRDefault="62F96680" w:rsidP="62F96680">
                  <w:pPr>
                    <w:rPr>
                      <w:rFonts w:ascii="Verdana" w:eastAsia="Times New Roman" w:hAnsi="Verdana" w:cs="Segoe UI"/>
                      <w:lang w:eastAsia="nl-BE"/>
                    </w:rPr>
                  </w:pPr>
                  <w:r w:rsidRPr="62F96680">
                    <w:rPr>
                      <w:rFonts w:ascii="Verdana" w:eastAsia="Times New Roman" w:hAnsi="Verdana" w:cs="Segoe UI"/>
                      <w:lang w:eastAsia="nl-BE"/>
                    </w:rPr>
                    <w:t>V</w:t>
                  </w:r>
                </w:p>
              </w:tc>
              <w:tc>
                <w:tcPr>
                  <w:tcW w:w="3686" w:type="dxa"/>
                </w:tcPr>
                <w:p w14:paraId="63330D15"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Ria Decoopman (RD)</w:t>
                  </w:r>
                </w:p>
              </w:tc>
              <w:tc>
                <w:tcPr>
                  <w:tcW w:w="425" w:type="dxa"/>
                </w:tcPr>
                <w:p w14:paraId="3889B985" w14:textId="335E6C34" w:rsidR="00740A91" w:rsidRPr="0024774E" w:rsidRDefault="0CB8CDE3" w:rsidP="00740A91">
                  <w:pPr>
                    <w:textAlignment w:val="baseline"/>
                    <w:rPr>
                      <w:rFonts w:ascii="Verdana" w:eastAsia="Times New Roman" w:hAnsi="Verdana" w:cs="Segoe UI"/>
                      <w:kern w:val="0"/>
                      <w:lang w:eastAsia="nl-BE"/>
                      <w14:ligatures w14:val="none"/>
                    </w:rPr>
                  </w:pPr>
                  <w:proofErr w:type="gramStart"/>
                  <w:r w:rsidRPr="6FB035C0">
                    <w:rPr>
                      <w:rFonts w:ascii="Verdana" w:eastAsia="Times New Roman" w:hAnsi="Verdana" w:cs="Segoe UI"/>
                      <w:lang w:eastAsia="nl-BE"/>
                    </w:rPr>
                    <w:t>x</w:t>
                  </w:r>
                  <w:proofErr w:type="gramEnd"/>
                </w:p>
              </w:tc>
            </w:tr>
            <w:tr w:rsidR="00740A91" w:rsidRPr="0024774E" w14:paraId="48A20E20" w14:textId="77777777" w:rsidTr="62F96680">
              <w:trPr>
                <w:trHeight w:val="167"/>
              </w:trPr>
              <w:tc>
                <w:tcPr>
                  <w:tcW w:w="3257" w:type="dxa"/>
                </w:tcPr>
                <w:p w14:paraId="18FD318A"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Jean-Marie Huet (JMH)</w:t>
                  </w:r>
                </w:p>
              </w:tc>
              <w:tc>
                <w:tcPr>
                  <w:tcW w:w="567" w:type="dxa"/>
                </w:tcPr>
                <w:p w14:paraId="40D8C13D" w14:textId="65157BDF" w:rsidR="002DBC41" w:rsidRDefault="002DBC41" w:rsidP="62F96680">
                  <w:pPr>
                    <w:rPr>
                      <w:rFonts w:ascii="Verdana" w:eastAsia="Times New Roman" w:hAnsi="Verdana" w:cs="Segoe UI"/>
                      <w:lang w:eastAsia="nl-BE"/>
                    </w:rPr>
                  </w:pPr>
                  <w:r w:rsidRPr="62F96680">
                    <w:rPr>
                      <w:rFonts w:ascii="Verdana" w:eastAsia="Times New Roman" w:hAnsi="Verdana" w:cs="Segoe UI"/>
                      <w:lang w:eastAsia="nl-BE"/>
                    </w:rPr>
                    <w:t>V</w:t>
                  </w:r>
                </w:p>
              </w:tc>
              <w:tc>
                <w:tcPr>
                  <w:tcW w:w="3686" w:type="dxa"/>
                </w:tcPr>
                <w:p w14:paraId="19C7F7D6"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Stéphane Emmanuelidis (SE)</w:t>
                  </w:r>
                </w:p>
              </w:tc>
              <w:tc>
                <w:tcPr>
                  <w:tcW w:w="425" w:type="dxa"/>
                </w:tcPr>
                <w:p w14:paraId="277B84CA" w14:textId="21BBE6A5" w:rsidR="00740A91" w:rsidRPr="0024774E" w:rsidRDefault="1061E920" w:rsidP="00740A91">
                  <w:pPr>
                    <w:textAlignment w:val="baseline"/>
                    <w:rPr>
                      <w:rFonts w:ascii="Verdana" w:eastAsia="Times New Roman" w:hAnsi="Verdana" w:cs="Segoe UI"/>
                      <w:kern w:val="0"/>
                      <w:lang w:eastAsia="nl-BE"/>
                      <w14:ligatures w14:val="none"/>
                    </w:rPr>
                  </w:pPr>
                  <w:proofErr w:type="gramStart"/>
                  <w:r w:rsidRPr="28B60B52">
                    <w:rPr>
                      <w:rFonts w:ascii="Verdana" w:eastAsia="Times New Roman" w:hAnsi="Verdana" w:cs="Segoe UI"/>
                      <w:lang w:eastAsia="nl-BE"/>
                    </w:rPr>
                    <w:t>x</w:t>
                  </w:r>
                  <w:proofErr w:type="gramEnd"/>
                </w:p>
              </w:tc>
            </w:tr>
            <w:tr w:rsidR="00740A91" w:rsidRPr="0024774E" w14:paraId="7019D722" w14:textId="77777777" w:rsidTr="62F96680">
              <w:trPr>
                <w:trHeight w:val="167"/>
              </w:trPr>
              <w:tc>
                <w:tcPr>
                  <w:tcW w:w="3257" w:type="dxa"/>
                </w:tcPr>
                <w:p w14:paraId="21C6EE2E"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Jokke Rombauts (JR)</w:t>
                  </w:r>
                </w:p>
              </w:tc>
              <w:tc>
                <w:tcPr>
                  <w:tcW w:w="567" w:type="dxa"/>
                </w:tcPr>
                <w:p w14:paraId="6036EB62" w14:textId="6F5DE384" w:rsidR="62F96680" w:rsidRDefault="62F96680" w:rsidP="62F96680">
                  <w:pPr>
                    <w:rPr>
                      <w:rFonts w:ascii="Verdana" w:eastAsia="Times New Roman" w:hAnsi="Verdana" w:cs="Segoe UI"/>
                      <w:lang w:eastAsia="nl-BE"/>
                    </w:rPr>
                  </w:pPr>
                  <w:proofErr w:type="gramStart"/>
                  <w:r w:rsidRPr="62F96680">
                    <w:rPr>
                      <w:rFonts w:ascii="Verdana" w:eastAsia="Times New Roman" w:hAnsi="Verdana" w:cs="Segoe UI"/>
                      <w:lang w:eastAsia="nl-BE"/>
                    </w:rPr>
                    <w:t>x</w:t>
                  </w:r>
                  <w:proofErr w:type="gramEnd"/>
                </w:p>
              </w:tc>
              <w:tc>
                <w:tcPr>
                  <w:tcW w:w="3686" w:type="dxa"/>
                </w:tcPr>
                <w:p w14:paraId="0411D5EE"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Stefaan Singelee (SS)</w:t>
                  </w:r>
                </w:p>
              </w:tc>
              <w:tc>
                <w:tcPr>
                  <w:tcW w:w="425" w:type="dxa"/>
                </w:tcPr>
                <w:p w14:paraId="3B48BA24" w14:textId="5F997245" w:rsidR="00740A91" w:rsidRPr="0024774E" w:rsidRDefault="5365258E" w:rsidP="00740A91">
                  <w:pPr>
                    <w:textAlignment w:val="baseline"/>
                    <w:rPr>
                      <w:rFonts w:ascii="Verdana" w:eastAsia="Times New Roman" w:hAnsi="Verdana" w:cs="Segoe UI"/>
                      <w:kern w:val="0"/>
                      <w:lang w:eastAsia="nl-BE"/>
                      <w14:ligatures w14:val="none"/>
                    </w:rPr>
                  </w:pPr>
                  <w:proofErr w:type="gramStart"/>
                  <w:r w:rsidRPr="77C2D598">
                    <w:rPr>
                      <w:rFonts w:ascii="Verdana" w:eastAsia="Times New Roman" w:hAnsi="Verdana" w:cs="Segoe UI"/>
                      <w:lang w:eastAsia="nl-BE"/>
                    </w:rPr>
                    <w:t>x</w:t>
                  </w:r>
                  <w:proofErr w:type="gramEnd"/>
                </w:p>
              </w:tc>
            </w:tr>
            <w:tr w:rsidR="00740A91" w:rsidRPr="0024774E" w14:paraId="41DCF413" w14:textId="77777777" w:rsidTr="62F96680">
              <w:trPr>
                <w:trHeight w:val="174"/>
              </w:trPr>
              <w:tc>
                <w:tcPr>
                  <w:tcW w:w="3257" w:type="dxa"/>
                </w:tcPr>
                <w:p w14:paraId="10865246"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Karine Rochtus (KR)</w:t>
                  </w:r>
                </w:p>
              </w:tc>
              <w:tc>
                <w:tcPr>
                  <w:tcW w:w="567" w:type="dxa"/>
                </w:tcPr>
                <w:p w14:paraId="16E1E76E" w14:textId="2DB958D5" w:rsidR="432BE86F" w:rsidRDefault="432BE86F" w:rsidP="62F96680">
                  <w:pPr>
                    <w:rPr>
                      <w:rFonts w:ascii="Verdana" w:eastAsia="Times New Roman" w:hAnsi="Verdana" w:cs="Segoe UI"/>
                      <w:lang w:eastAsia="nl-BE"/>
                    </w:rPr>
                  </w:pPr>
                  <w:proofErr w:type="gramStart"/>
                  <w:r w:rsidRPr="62F96680">
                    <w:rPr>
                      <w:rFonts w:ascii="Verdana" w:eastAsia="Times New Roman" w:hAnsi="Verdana" w:cs="Segoe UI"/>
                      <w:lang w:eastAsia="nl-BE"/>
                    </w:rPr>
                    <w:t>x</w:t>
                  </w:r>
                  <w:proofErr w:type="gramEnd"/>
                </w:p>
              </w:tc>
              <w:tc>
                <w:tcPr>
                  <w:tcW w:w="3686" w:type="dxa"/>
                </w:tcPr>
                <w:p w14:paraId="7957C8E3"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Sophie Willekens (SW)</w:t>
                  </w:r>
                </w:p>
              </w:tc>
              <w:tc>
                <w:tcPr>
                  <w:tcW w:w="425" w:type="dxa"/>
                </w:tcPr>
                <w:p w14:paraId="37C2A912" w14:textId="7795AAA1" w:rsidR="00740A91" w:rsidRPr="0024774E" w:rsidRDefault="5C3622D6" w:rsidP="00740A91">
                  <w:pPr>
                    <w:textAlignment w:val="baseline"/>
                    <w:rPr>
                      <w:rFonts w:ascii="Verdana" w:eastAsia="Times New Roman" w:hAnsi="Verdana" w:cs="Segoe UI"/>
                      <w:kern w:val="0"/>
                      <w:lang w:eastAsia="nl-BE"/>
                      <w14:ligatures w14:val="none"/>
                    </w:rPr>
                  </w:pPr>
                  <w:proofErr w:type="gramStart"/>
                  <w:r w:rsidRPr="51EE305C">
                    <w:rPr>
                      <w:rFonts w:ascii="Verdana" w:eastAsia="Times New Roman" w:hAnsi="Verdana" w:cs="Segoe UI"/>
                      <w:lang w:eastAsia="nl-BE"/>
                    </w:rPr>
                    <w:t>x</w:t>
                  </w:r>
                  <w:proofErr w:type="gramEnd"/>
                </w:p>
              </w:tc>
            </w:tr>
            <w:tr w:rsidR="00740A91" w:rsidRPr="0024774E" w14:paraId="777A106F" w14:textId="77777777" w:rsidTr="62F96680">
              <w:trPr>
                <w:trHeight w:val="335"/>
              </w:trPr>
              <w:tc>
                <w:tcPr>
                  <w:tcW w:w="3257" w:type="dxa"/>
                </w:tcPr>
                <w:p w14:paraId="1996BE03"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Khadija Tamditi (KT)</w:t>
                  </w:r>
                </w:p>
                <w:p w14:paraId="1AF63A4B" w14:textId="77777777" w:rsidR="34F781BD" w:rsidRDefault="34F781BD" w:rsidP="34F781BD">
                  <w:pPr>
                    <w:rPr>
                      <w:rFonts w:ascii="Verdana" w:eastAsia="Times New Roman" w:hAnsi="Verdana" w:cs="Segoe UI"/>
                      <w:i/>
                      <w:iCs/>
                      <w:lang w:eastAsia="nl-BE"/>
                    </w:rPr>
                  </w:pPr>
                </w:p>
              </w:tc>
              <w:tc>
                <w:tcPr>
                  <w:tcW w:w="567" w:type="dxa"/>
                </w:tcPr>
                <w:p w14:paraId="4266B919" w14:textId="6693F6A7" w:rsidR="146550DB" w:rsidRDefault="146550DB" w:rsidP="62F96680">
                  <w:pPr>
                    <w:rPr>
                      <w:rFonts w:ascii="Verdana" w:eastAsia="Times New Roman" w:hAnsi="Verdana" w:cs="Segoe UI"/>
                      <w:lang w:eastAsia="nl-BE"/>
                    </w:rPr>
                  </w:pPr>
                  <w:proofErr w:type="gramStart"/>
                  <w:r w:rsidRPr="62F96680">
                    <w:rPr>
                      <w:rFonts w:ascii="Verdana" w:eastAsia="Times New Roman" w:hAnsi="Verdana" w:cs="Segoe UI"/>
                      <w:lang w:eastAsia="nl-BE"/>
                    </w:rPr>
                    <w:t>x</w:t>
                  </w:r>
                  <w:proofErr w:type="gramEnd"/>
                </w:p>
              </w:tc>
              <w:tc>
                <w:tcPr>
                  <w:tcW w:w="3686" w:type="dxa"/>
                </w:tcPr>
                <w:p w14:paraId="31C001CC"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Thomas Dabeux (TD)</w:t>
                  </w:r>
                </w:p>
              </w:tc>
              <w:tc>
                <w:tcPr>
                  <w:tcW w:w="425" w:type="dxa"/>
                </w:tcPr>
                <w:p w14:paraId="2E11AF2D" w14:textId="142244F5" w:rsidR="00740A91" w:rsidRPr="0024774E" w:rsidRDefault="1D5C95DC" w:rsidP="00740A91">
                  <w:pPr>
                    <w:textAlignment w:val="baseline"/>
                    <w:rPr>
                      <w:rFonts w:ascii="Verdana" w:eastAsia="Times New Roman" w:hAnsi="Verdana" w:cs="Segoe UI"/>
                      <w:kern w:val="0"/>
                      <w:lang w:eastAsia="nl-BE"/>
                      <w14:ligatures w14:val="none"/>
                    </w:rPr>
                  </w:pPr>
                  <w:proofErr w:type="gramStart"/>
                  <w:r w:rsidRPr="51EE305C">
                    <w:rPr>
                      <w:rFonts w:ascii="Verdana" w:eastAsia="Times New Roman" w:hAnsi="Verdana" w:cs="Segoe UI"/>
                      <w:lang w:eastAsia="nl-BE"/>
                    </w:rPr>
                    <w:t>x</w:t>
                  </w:r>
                  <w:proofErr w:type="gramEnd"/>
                </w:p>
              </w:tc>
            </w:tr>
            <w:tr w:rsidR="00740A91" w:rsidRPr="00247BD6" w14:paraId="2C79202A" w14:textId="77777777" w:rsidTr="62F96680">
              <w:trPr>
                <w:trHeight w:val="167"/>
              </w:trPr>
              <w:tc>
                <w:tcPr>
                  <w:tcW w:w="3257" w:type="dxa"/>
                </w:tcPr>
                <w:p w14:paraId="3075DCBF" w14:textId="77777777" w:rsidR="34F781BD" w:rsidRDefault="34F781BD" w:rsidP="34F781BD">
                  <w:pPr>
                    <w:rPr>
                      <w:rFonts w:ascii="Verdana" w:eastAsia="Times New Roman" w:hAnsi="Verdana" w:cs="Segoe UI"/>
                      <w:i/>
                      <w:iCs/>
                      <w:lang w:eastAsia="nl-BE"/>
                    </w:rPr>
                  </w:pPr>
                  <w:r w:rsidRPr="34F781BD">
                    <w:rPr>
                      <w:rFonts w:ascii="Verdana" w:eastAsia="Times New Roman" w:hAnsi="Verdana" w:cs="Segoe UI"/>
                      <w:lang w:eastAsia="nl-BE"/>
                    </w:rPr>
                    <w:t>Lieve Van Den Bossche (LV)</w:t>
                  </w:r>
                </w:p>
              </w:tc>
              <w:tc>
                <w:tcPr>
                  <w:tcW w:w="567" w:type="dxa"/>
                </w:tcPr>
                <w:p w14:paraId="72F9D316" w14:textId="1F26E283" w:rsidR="0DE15DC8" w:rsidRPr="00A82D1A" w:rsidRDefault="0DE15DC8" w:rsidP="62F96680">
                  <w:pPr>
                    <w:rPr>
                      <w:rFonts w:ascii="Verdana" w:eastAsia="Times New Roman" w:hAnsi="Verdana" w:cs="Segoe UI"/>
                      <w:lang w:val="en-US" w:eastAsia="nl-BE"/>
                    </w:rPr>
                  </w:pPr>
                  <w:r w:rsidRPr="00A82D1A">
                    <w:rPr>
                      <w:rFonts w:ascii="Verdana" w:eastAsia="Times New Roman" w:hAnsi="Verdana" w:cs="Segoe UI"/>
                      <w:lang w:val="en-US" w:eastAsia="nl-BE"/>
                    </w:rPr>
                    <w:t>x</w:t>
                  </w:r>
                </w:p>
              </w:tc>
              <w:tc>
                <w:tcPr>
                  <w:tcW w:w="3686" w:type="dxa"/>
                </w:tcPr>
                <w:p w14:paraId="006BF40C" w14:textId="77777777" w:rsidR="00740A91" w:rsidRPr="00A82D1A" w:rsidRDefault="00740A91" w:rsidP="00740A91">
                  <w:pPr>
                    <w:textAlignment w:val="baseline"/>
                    <w:rPr>
                      <w:rFonts w:ascii="Verdana" w:eastAsia="Times New Roman" w:hAnsi="Verdana" w:cs="Segoe UI"/>
                      <w:kern w:val="0"/>
                      <w:lang w:val="en-US" w:eastAsia="nl-BE"/>
                      <w14:ligatures w14:val="none"/>
                    </w:rPr>
                  </w:pPr>
                  <w:r w:rsidRPr="00A82D1A">
                    <w:rPr>
                      <w:rFonts w:ascii="Verdana" w:eastAsia="Times New Roman" w:hAnsi="Verdana" w:cs="Segoe UI"/>
                      <w:kern w:val="0"/>
                      <w:lang w:val="en-US" w:eastAsia="nl-BE"/>
                      <w14:ligatures w14:val="none"/>
                    </w:rPr>
                    <w:t>Timothy Rowies (TR)</w:t>
                  </w:r>
                </w:p>
              </w:tc>
              <w:tc>
                <w:tcPr>
                  <w:tcW w:w="425" w:type="dxa"/>
                </w:tcPr>
                <w:p w14:paraId="487E330C" w14:textId="1787FBB6" w:rsidR="00740A91" w:rsidRPr="00A82D1A" w:rsidRDefault="5B30628E" w:rsidP="00740A91">
                  <w:pPr>
                    <w:textAlignment w:val="baseline"/>
                    <w:rPr>
                      <w:rFonts w:ascii="Verdana" w:eastAsia="Times New Roman" w:hAnsi="Verdana" w:cs="Segoe UI"/>
                      <w:kern w:val="0"/>
                      <w:lang w:val="en-US" w:eastAsia="nl-BE"/>
                      <w14:ligatures w14:val="none"/>
                    </w:rPr>
                  </w:pPr>
                  <w:r w:rsidRPr="00A82D1A">
                    <w:rPr>
                      <w:rFonts w:ascii="Verdana" w:eastAsia="Times New Roman" w:hAnsi="Verdana" w:cs="Segoe UI"/>
                      <w:lang w:val="en-US" w:eastAsia="nl-BE"/>
                    </w:rPr>
                    <w:t>x</w:t>
                  </w:r>
                </w:p>
              </w:tc>
            </w:tr>
          </w:tbl>
          <w:p w14:paraId="7F4E6C48" w14:textId="4CA84641" w:rsidR="00041179" w:rsidRPr="00A82D1A" w:rsidRDefault="00041179" w:rsidP="51BE3E27">
            <w:pPr>
              <w:spacing w:after="0" w:line="240" w:lineRule="auto"/>
              <w:textAlignment w:val="baseline"/>
              <w:rPr>
                <w:lang w:val="en-US"/>
              </w:rPr>
            </w:pPr>
          </w:p>
          <w:p w14:paraId="7E9D0621" w14:textId="163CBCCD" w:rsidR="00041179" w:rsidRPr="00A82D1A" w:rsidRDefault="00A82D1A" w:rsidP="00041179">
            <w:pPr>
              <w:spacing w:after="0" w:line="240" w:lineRule="auto"/>
              <w:textAlignment w:val="baseline"/>
              <w:rPr>
                <w:rFonts w:ascii="Verdana" w:eastAsia="Times New Roman" w:hAnsi="Verdana" w:cs="Segoe UI"/>
                <w:b/>
                <w:bCs/>
                <w:kern w:val="0"/>
                <w:lang w:val="en-US" w:eastAsia="nl-BE"/>
                <w14:ligatures w14:val="none"/>
              </w:rPr>
            </w:pPr>
            <w:r>
              <w:rPr>
                <w:rFonts w:ascii="Verdana" w:eastAsia="Times New Roman" w:hAnsi="Verdana" w:cs="Segoe UI"/>
                <w:b/>
                <w:bCs/>
                <w:kern w:val="0"/>
                <w:lang w:val="en-US" w:eastAsia="nl-BE"/>
                <w14:ligatures w14:val="none"/>
              </w:rPr>
              <w:t>C</w:t>
            </w:r>
            <w:r w:rsidR="00041179" w:rsidRPr="00A82D1A">
              <w:rPr>
                <w:rFonts w:ascii="Verdana" w:eastAsia="Times New Roman" w:hAnsi="Verdana" w:cs="Segoe UI"/>
                <w:b/>
                <w:bCs/>
                <w:kern w:val="0"/>
                <w:lang w:val="en-US" w:eastAsia="nl-BE"/>
                <w14:ligatures w14:val="none"/>
              </w:rPr>
              <w:t>abinet</w:t>
            </w:r>
            <w:r>
              <w:rPr>
                <w:rFonts w:ascii="Verdana" w:eastAsia="Times New Roman" w:hAnsi="Verdana" w:cs="Segoe UI"/>
                <w:b/>
                <w:bCs/>
                <w:kern w:val="0"/>
                <w:lang w:val="en-US" w:eastAsia="nl-BE"/>
                <w14:ligatures w14:val="none"/>
              </w:rPr>
              <w:t>s</w:t>
            </w:r>
            <w:r w:rsidR="00041179" w:rsidRPr="00A82D1A">
              <w:rPr>
                <w:rFonts w:ascii="Verdana" w:eastAsia="Times New Roman" w:hAnsi="Verdana" w:cs="Segoe UI"/>
                <w:kern w:val="0"/>
                <w:lang w:val="en-US" w:eastAsia="nl-BE"/>
                <w14:ligatures w14:val="none"/>
              </w:rPr>
              <w:tab/>
            </w:r>
            <w:r w:rsidR="00041179" w:rsidRPr="00A82D1A">
              <w:rPr>
                <w:rFonts w:ascii="Verdana" w:eastAsia="Times New Roman" w:hAnsi="Verdana" w:cs="Segoe UI"/>
                <w:kern w:val="0"/>
                <w:lang w:val="en-US" w:eastAsia="nl-BE"/>
                <w14:ligatures w14:val="none"/>
              </w:rPr>
              <w:tab/>
            </w:r>
          </w:p>
          <w:p w14:paraId="6901297B" w14:textId="77777777" w:rsidR="00041179" w:rsidRPr="00A82D1A" w:rsidRDefault="00041179" w:rsidP="00041179">
            <w:pPr>
              <w:spacing w:after="0" w:line="240" w:lineRule="auto"/>
              <w:textAlignment w:val="baseline"/>
              <w:rPr>
                <w:rFonts w:ascii="Verdana" w:eastAsia="Times New Roman" w:hAnsi="Verdana" w:cs="Segoe UI"/>
                <w:kern w:val="0"/>
                <w:lang w:val="en-US" w:eastAsia="nl-BE"/>
                <w14:ligatures w14:val="none"/>
              </w:rPr>
            </w:pPr>
            <w:r w:rsidRPr="00A82D1A">
              <w:rPr>
                <w:rFonts w:ascii="Verdana" w:eastAsia="Times New Roman" w:hAnsi="Verdana" w:cs="Segoe UI"/>
                <w:kern w:val="0"/>
                <w:lang w:val="en-US" w:eastAsia="nl-BE"/>
                <w14:ligatures w14:val="none"/>
              </w:rPr>
              <w:tab/>
            </w:r>
          </w:p>
          <w:tbl>
            <w:tblPr>
              <w:tblStyle w:val="Tabelraster"/>
              <w:tblW w:w="6409" w:type="dxa"/>
              <w:tblInd w:w="771" w:type="dxa"/>
              <w:tblLook w:val="04A0" w:firstRow="1" w:lastRow="0" w:firstColumn="1" w:lastColumn="0" w:noHBand="0" w:noVBand="1"/>
            </w:tblPr>
            <w:tblGrid>
              <w:gridCol w:w="2895"/>
              <w:gridCol w:w="457"/>
              <w:gridCol w:w="2600"/>
              <w:gridCol w:w="457"/>
            </w:tblGrid>
            <w:tr w:rsidR="00041179" w:rsidRPr="00247BD6" w14:paraId="5A348CCA" w14:textId="77777777" w:rsidTr="65C4587B">
              <w:trPr>
                <w:trHeight w:val="503"/>
              </w:trPr>
              <w:tc>
                <w:tcPr>
                  <w:tcW w:w="2895" w:type="dxa"/>
                </w:tcPr>
                <w:p w14:paraId="6CA13982" w14:textId="45B840BE" w:rsidR="00041179" w:rsidRPr="00247BD6" w:rsidRDefault="00A82D1A" w:rsidP="00041179">
                  <w:pPr>
                    <w:textAlignment w:val="baseline"/>
                    <w:rPr>
                      <w:rFonts w:ascii="Verdana" w:eastAsia="Times New Roman" w:hAnsi="Verdana" w:cs="Segoe UI"/>
                      <w:kern w:val="0"/>
                      <w:lang w:val="fr-BE" w:eastAsia="nl-BE"/>
                      <w14:ligatures w14:val="none"/>
                    </w:rPr>
                  </w:pPr>
                  <w:r w:rsidRPr="00247BD6">
                    <w:rPr>
                      <w:rFonts w:ascii="Verdana" w:eastAsia="Times New Roman" w:hAnsi="Verdana" w:cs="Segoe UI"/>
                      <w:b/>
                      <w:bCs/>
                      <w:kern w:val="0"/>
                      <w:lang w:val="fr-BE" w:eastAsia="nl-BE"/>
                      <w14:ligatures w14:val="none"/>
                    </w:rPr>
                    <w:t xml:space="preserve">Personnes </w:t>
                  </w:r>
                  <w:proofErr w:type="gramStart"/>
                  <w:r w:rsidRPr="00247BD6">
                    <w:rPr>
                      <w:rFonts w:ascii="Verdana" w:eastAsia="Times New Roman" w:hAnsi="Verdana" w:cs="Segoe UI"/>
                      <w:b/>
                      <w:bCs/>
                      <w:kern w:val="0"/>
                      <w:lang w:val="fr-BE" w:eastAsia="nl-BE"/>
                      <w14:ligatures w14:val="none"/>
                    </w:rPr>
                    <w:t>handicapées</w:t>
                  </w:r>
                  <w:r w:rsidR="00041179" w:rsidRPr="00247BD6">
                    <w:rPr>
                      <w:rFonts w:ascii="Verdana" w:eastAsia="Times New Roman" w:hAnsi="Verdana" w:cs="Segoe UI"/>
                      <w:kern w:val="0"/>
                      <w:lang w:val="fr-BE" w:eastAsia="nl-BE"/>
                      <w14:ligatures w14:val="none"/>
                    </w:rPr>
                    <w:t>:</w:t>
                  </w:r>
                  <w:proofErr w:type="gramEnd"/>
                  <w:r w:rsidR="00041179" w:rsidRPr="00247BD6">
                    <w:rPr>
                      <w:rFonts w:ascii="Verdana" w:eastAsia="Times New Roman" w:hAnsi="Verdana" w:cs="Segoe UI"/>
                      <w:kern w:val="0"/>
                      <w:lang w:val="fr-BE" w:eastAsia="nl-BE"/>
                      <w14:ligatures w14:val="none"/>
                    </w:rPr>
                    <w:t xml:space="preserve"> </w:t>
                  </w:r>
                </w:p>
                <w:p w14:paraId="00282AAA" w14:textId="77777777" w:rsidR="00041179" w:rsidRPr="00247BD6" w:rsidRDefault="00041179" w:rsidP="00041179">
                  <w:pPr>
                    <w:textAlignment w:val="baseline"/>
                    <w:rPr>
                      <w:rFonts w:ascii="Verdana" w:eastAsia="Times New Roman" w:hAnsi="Verdana" w:cs="Segoe UI"/>
                      <w:kern w:val="0"/>
                      <w:lang w:val="fr-BE" w:eastAsia="nl-BE"/>
                      <w14:ligatures w14:val="none"/>
                    </w:rPr>
                  </w:pPr>
                  <w:r w:rsidRPr="00247BD6">
                    <w:rPr>
                      <w:rFonts w:ascii="Verdana" w:eastAsia="Times New Roman" w:hAnsi="Verdana" w:cs="Segoe UI"/>
                      <w:kern w:val="0"/>
                      <w:lang w:val="fr-BE" w:eastAsia="nl-BE"/>
                      <w14:ligatures w14:val="none"/>
                    </w:rPr>
                    <w:t xml:space="preserve">Annabel </w:t>
                  </w:r>
                  <w:proofErr w:type="spellStart"/>
                  <w:r w:rsidRPr="00247BD6">
                    <w:rPr>
                      <w:rFonts w:ascii="Verdana" w:eastAsia="Times New Roman" w:hAnsi="Verdana" w:cs="Segoe UI"/>
                      <w:kern w:val="0"/>
                      <w:lang w:val="fr-BE" w:eastAsia="nl-BE"/>
                      <w14:ligatures w14:val="none"/>
                    </w:rPr>
                    <w:t>Vanroose</w:t>
                  </w:r>
                  <w:proofErr w:type="spellEnd"/>
                  <w:r w:rsidRPr="00247BD6">
                    <w:rPr>
                      <w:rFonts w:ascii="Verdana" w:eastAsia="Times New Roman" w:hAnsi="Verdana" w:cs="Segoe UI"/>
                      <w:kern w:val="0"/>
                      <w:lang w:val="fr-BE" w:eastAsia="nl-BE"/>
                      <w14:ligatures w14:val="none"/>
                    </w:rPr>
                    <w:t xml:space="preserve"> (AVR)</w:t>
                  </w:r>
                </w:p>
              </w:tc>
              <w:tc>
                <w:tcPr>
                  <w:tcW w:w="457" w:type="dxa"/>
                </w:tcPr>
                <w:p w14:paraId="1FF967BE" w14:textId="6D31C64F" w:rsidR="00041179" w:rsidRPr="00247BD6" w:rsidRDefault="4E03E635" w:rsidP="00041179">
                  <w:pPr>
                    <w:textAlignment w:val="baseline"/>
                    <w:rPr>
                      <w:rFonts w:ascii="Verdana" w:eastAsia="Times New Roman" w:hAnsi="Verdana" w:cs="Segoe UI"/>
                      <w:kern w:val="0"/>
                      <w:lang w:val="fr-BE" w:eastAsia="nl-BE"/>
                      <w14:ligatures w14:val="none"/>
                    </w:rPr>
                  </w:pPr>
                  <w:proofErr w:type="gramStart"/>
                  <w:r w:rsidRPr="00247BD6">
                    <w:rPr>
                      <w:rFonts w:ascii="Verdana" w:eastAsia="Times New Roman" w:hAnsi="Verdana" w:cs="Segoe UI"/>
                      <w:lang w:val="fr-BE" w:eastAsia="nl-BE"/>
                    </w:rPr>
                    <w:t>x</w:t>
                  </w:r>
                  <w:proofErr w:type="gramEnd"/>
                </w:p>
              </w:tc>
              <w:tc>
                <w:tcPr>
                  <w:tcW w:w="2600" w:type="dxa"/>
                </w:tcPr>
                <w:p w14:paraId="3E0DAF67" w14:textId="1D75AD0E" w:rsidR="00041179" w:rsidRPr="00A82D1A" w:rsidRDefault="00A82D1A" w:rsidP="00041179">
                  <w:pPr>
                    <w:textAlignment w:val="baseline"/>
                    <w:rPr>
                      <w:rFonts w:ascii="Verdana" w:eastAsia="Times New Roman" w:hAnsi="Verdana" w:cs="Segoe UI"/>
                      <w:kern w:val="0"/>
                      <w:lang w:val="fr-BE" w:eastAsia="nl-BE"/>
                      <w14:ligatures w14:val="none"/>
                    </w:rPr>
                  </w:pPr>
                  <w:r w:rsidRPr="00A82D1A">
                    <w:rPr>
                      <w:rFonts w:ascii="Verdana" w:eastAsia="Times New Roman" w:hAnsi="Verdana" w:cs="Segoe UI"/>
                      <w:b/>
                      <w:bCs/>
                      <w:kern w:val="0"/>
                      <w:lang w:val="fr-BE" w:eastAsia="nl-BE"/>
                      <w14:ligatures w14:val="none"/>
                    </w:rPr>
                    <w:t>Premier</w:t>
                  </w:r>
                  <w:r w:rsidR="00041179" w:rsidRPr="00A82D1A">
                    <w:rPr>
                      <w:rFonts w:ascii="Verdana" w:eastAsia="Times New Roman" w:hAnsi="Verdana" w:cs="Segoe UI"/>
                      <w:b/>
                      <w:bCs/>
                      <w:kern w:val="0"/>
                      <w:lang w:val="fr-BE" w:eastAsia="nl-BE"/>
                      <w14:ligatures w14:val="none"/>
                    </w:rPr>
                    <w:t xml:space="preserve"> </w:t>
                  </w:r>
                  <w:proofErr w:type="gramStart"/>
                  <w:r w:rsidR="00041179" w:rsidRPr="00A82D1A">
                    <w:rPr>
                      <w:rFonts w:ascii="Verdana" w:eastAsia="Times New Roman" w:hAnsi="Verdana" w:cs="Segoe UI"/>
                      <w:b/>
                      <w:bCs/>
                      <w:kern w:val="0"/>
                      <w:lang w:val="fr-BE" w:eastAsia="nl-BE"/>
                      <w14:ligatures w14:val="none"/>
                    </w:rPr>
                    <w:t>Minist</w:t>
                  </w:r>
                  <w:r w:rsidRPr="00A82D1A">
                    <w:rPr>
                      <w:rFonts w:ascii="Verdana" w:eastAsia="Times New Roman" w:hAnsi="Verdana" w:cs="Segoe UI"/>
                      <w:b/>
                      <w:bCs/>
                      <w:kern w:val="0"/>
                      <w:lang w:val="fr-BE" w:eastAsia="nl-BE"/>
                      <w14:ligatures w14:val="none"/>
                    </w:rPr>
                    <w:t>re</w:t>
                  </w:r>
                  <w:r w:rsidR="00041179" w:rsidRPr="00A82D1A">
                    <w:rPr>
                      <w:rFonts w:ascii="Verdana" w:eastAsia="Times New Roman" w:hAnsi="Verdana" w:cs="Segoe UI"/>
                      <w:kern w:val="0"/>
                      <w:lang w:val="fr-BE" w:eastAsia="nl-BE"/>
                      <w14:ligatures w14:val="none"/>
                    </w:rPr>
                    <w:t>:</w:t>
                  </w:r>
                  <w:proofErr w:type="gramEnd"/>
                  <w:r w:rsidR="00041179" w:rsidRPr="00A82D1A">
                    <w:rPr>
                      <w:rFonts w:ascii="Verdana" w:eastAsia="Times New Roman" w:hAnsi="Verdana" w:cs="Segoe UI"/>
                      <w:kern w:val="0"/>
                      <w:lang w:val="fr-BE" w:eastAsia="nl-BE"/>
                      <w14:ligatures w14:val="none"/>
                    </w:rPr>
                    <w:t xml:space="preserve"> </w:t>
                  </w:r>
                </w:p>
                <w:p w14:paraId="2E0EE04E" w14:textId="0B8F3B55" w:rsidR="00041179" w:rsidRPr="00A82D1A" w:rsidRDefault="00041179" w:rsidP="00041179">
                  <w:pPr>
                    <w:textAlignment w:val="baseline"/>
                    <w:rPr>
                      <w:rFonts w:ascii="Verdana" w:eastAsia="Times New Roman" w:hAnsi="Verdana" w:cs="Segoe UI"/>
                      <w:kern w:val="0"/>
                      <w:lang w:val="fr-BE" w:eastAsia="nl-BE"/>
                      <w14:ligatures w14:val="none"/>
                    </w:rPr>
                  </w:pPr>
                </w:p>
              </w:tc>
              <w:tc>
                <w:tcPr>
                  <w:tcW w:w="457" w:type="dxa"/>
                </w:tcPr>
                <w:p w14:paraId="0BBFDAAB" w14:textId="77777777" w:rsidR="00041179" w:rsidRPr="00A82D1A" w:rsidRDefault="00041179" w:rsidP="00041179">
                  <w:pPr>
                    <w:textAlignment w:val="baseline"/>
                    <w:rPr>
                      <w:rFonts w:ascii="Verdana" w:eastAsia="Times New Roman" w:hAnsi="Verdana" w:cs="Segoe UI"/>
                      <w:kern w:val="0"/>
                      <w:lang w:val="fr-BE" w:eastAsia="nl-BE"/>
                      <w14:ligatures w14:val="none"/>
                    </w:rPr>
                  </w:pPr>
                </w:p>
              </w:tc>
            </w:tr>
            <w:tr w:rsidR="00041179" w:rsidRPr="00247BD6" w14:paraId="68DA3293" w14:textId="77777777" w:rsidTr="65C4587B">
              <w:trPr>
                <w:trHeight w:val="335"/>
              </w:trPr>
              <w:tc>
                <w:tcPr>
                  <w:tcW w:w="2895" w:type="dxa"/>
                </w:tcPr>
                <w:p w14:paraId="2D0A03D7" w14:textId="4CEF6AC5" w:rsidR="00041179" w:rsidRPr="00A82D1A" w:rsidRDefault="00A82D1A" w:rsidP="00041179">
                  <w:pPr>
                    <w:textAlignment w:val="baseline"/>
                    <w:rPr>
                      <w:rFonts w:ascii="Verdana" w:eastAsia="Times New Roman" w:hAnsi="Verdana" w:cs="Segoe UI"/>
                      <w:kern w:val="0"/>
                      <w:lang w:val="fr-BE" w:eastAsia="nl-BE"/>
                      <w14:ligatures w14:val="none"/>
                    </w:rPr>
                  </w:pPr>
                  <w:r w:rsidRPr="00A82D1A">
                    <w:rPr>
                      <w:rFonts w:ascii="Verdana" w:eastAsia="Times New Roman" w:hAnsi="Verdana" w:cs="Segoe UI"/>
                      <w:b/>
                      <w:bCs/>
                      <w:kern w:val="0"/>
                      <w:lang w:val="fr-BE" w:eastAsia="nl-BE"/>
                      <w14:ligatures w14:val="none"/>
                    </w:rPr>
                    <w:t xml:space="preserve">Affaires </w:t>
                  </w:r>
                  <w:proofErr w:type="gramStart"/>
                  <w:r w:rsidRPr="00A82D1A">
                    <w:rPr>
                      <w:rFonts w:ascii="Verdana" w:eastAsia="Times New Roman" w:hAnsi="Verdana" w:cs="Segoe UI"/>
                      <w:b/>
                      <w:bCs/>
                      <w:kern w:val="0"/>
                      <w:lang w:val="fr-BE" w:eastAsia="nl-BE"/>
                      <w14:ligatures w14:val="none"/>
                    </w:rPr>
                    <w:t>sociales</w:t>
                  </w:r>
                  <w:r w:rsidR="00041179" w:rsidRPr="00A82D1A">
                    <w:rPr>
                      <w:rFonts w:ascii="Verdana" w:eastAsia="Times New Roman" w:hAnsi="Verdana" w:cs="Segoe UI"/>
                      <w:kern w:val="0"/>
                      <w:lang w:val="fr-BE" w:eastAsia="nl-BE"/>
                      <w14:ligatures w14:val="none"/>
                    </w:rPr>
                    <w:t>:</w:t>
                  </w:r>
                  <w:proofErr w:type="gramEnd"/>
                  <w:r w:rsidR="00041179" w:rsidRPr="00A82D1A">
                    <w:rPr>
                      <w:rFonts w:ascii="Verdana" w:eastAsia="Times New Roman" w:hAnsi="Verdana" w:cs="Segoe UI"/>
                      <w:kern w:val="0"/>
                      <w:lang w:val="fr-BE" w:eastAsia="nl-BE"/>
                      <w14:ligatures w14:val="none"/>
                    </w:rPr>
                    <w:t xml:space="preserve"> </w:t>
                  </w:r>
                </w:p>
                <w:p w14:paraId="74421C81" w14:textId="47F1351C" w:rsidR="00041179" w:rsidRPr="00A82D1A" w:rsidRDefault="00041179" w:rsidP="00041179">
                  <w:pPr>
                    <w:textAlignment w:val="baseline"/>
                    <w:rPr>
                      <w:rFonts w:ascii="Verdana" w:eastAsia="Times New Roman" w:hAnsi="Verdana" w:cs="Segoe UI"/>
                      <w:kern w:val="0"/>
                      <w:lang w:val="fr-BE" w:eastAsia="nl-BE"/>
                      <w14:ligatures w14:val="none"/>
                    </w:rPr>
                  </w:pPr>
                </w:p>
              </w:tc>
              <w:tc>
                <w:tcPr>
                  <w:tcW w:w="457" w:type="dxa"/>
                </w:tcPr>
                <w:p w14:paraId="274C730E" w14:textId="77777777" w:rsidR="00041179" w:rsidRPr="00A82D1A" w:rsidRDefault="00041179" w:rsidP="00041179">
                  <w:pPr>
                    <w:textAlignment w:val="baseline"/>
                    <w:rPr>
                      <w:rFonts w:ascii="Verdana" w:eastAsia="Times New Roman" w:hAnsi="Verdana" w:cs="Segoe UI"/>
                      <w:kern w:val="0"/>
                      <w:lang w:val="fr-BE" w:eastAsia="nl-BE"/>
                      <w14:ligatures w14:val="none"/>
                    </w:rPr>
                  </w:pPr>
                </w:p>
              </w:tc>
              <w:tc>
                <w:tcPr>
                  <w:tcW w:w="2600" w:type="dxa"/>
                </w:tcPr>
                <w:p w14:paraId="3AE6B308" w14:textId="41205B80" w:rsidR="00041179" w:rsidRPr="00A82D1A" w:rsidRDefault="00A82D1A" w:rsidP="00041179">
                  <w:pPr>
                    <w:textAlignment w:val="baseline"/>
                    <w:rPr>
                      <w:rFonts w:ascii="Verdana" w:eastAsia="Times New Roman" w:hAnsi="Verdana" w:cs="Segoe UI"/>
                      <w:kern w:val="0"/>
                      <w:lang w:val="fr-BE" w:eastAsia="nl-BE"/>
                      <w14:ligatures w14:val="none"/>
                    </w:rPr>
                  </w:pPr>
                  <w:proofErr w:type="gramStart"/>
                  <w:r w:rsidRPr="00A82D1A">
                    <w:rPr>
                      <w:rFonts w:ascii="Verdana" w:eastAsia="Times New Roman" w:hAnsi="Verdana" w:cs="Segoe UI"/>
                      <w:b/>
                      <w:bCs/>
                      <w:kern w:val="0"/>
                      <w:lang w:val="fr-BE" w:eastAsia="nl-BE"/>
                      <w14:ligatures w14:val="none"/>
                    </w:rPr>
                    <w:t>Emploi</w:t>
                  </w:r>
                  <w:r w:rsidR="00041179" w:rsidRPr="00A82D1A">
                    <w:rPr>
                      <w:rFonts w:ascii="Verdana" w:eastAsia="Times New Roman" w:hAnsi="Verdana" w:cs="Segoe UI"/>
                      <w:kern w:val="0"/>
                      <w:lang w:val="fr-BE" w:eastAsia="nl-BE"/>
                      <w14:ligatures w14:val="none"/>
                    </w:rPr>
                    <w:t>:</w:t>
                  </w:r>
                  <w:proofErr w:type="gramEnd"/>
                  <w:r w:rsidR="00041179" w:rsidRPr="00A82D1A">
                    <w:rPr>
                      <w:rFonts w:ascii="Verdana" w:eastAsia="Times New Roman" w:hAnsi="Verdana" w:cs="Segoe UI"/>
                      <w:kern w:val="0"/>
                      <w:lang w:val="fr-BE" w:eastAsia="nl-BE"/>
                      <w14:ligatures w14:val="none"/>
                    </w:rPr>
                    <w:t xml:space="preserve"> </w:t>
                  </w:r>
                </w:p>
                <w:p w14:paraId="3F6F16AB" w14:textId="10E3DC49" w:rsidR="00041179" w:rsidRPr="00A82D1A" w:rsidRDefault="00041179" w:rsidP="00041179">
                  <w:pPr>
                    <w:textAlignment w:val="baseline"/>
                    <w:rPr>
                      <w:rFonts w:ascii="Verdana" w:eastAsia="Times New Roman" w:hAnsi="Verdana" w:cs="Segoe UI"/>
                      <w:kern w:val="0"/>
                      <w:lang w:val="fr-BE" w:eastAsia="nl-BE"/>
                      <w14:ligatures w14:val="none"/>
                    </w:rPr>
                  </w:pPr>
                </w:p>
              </w:tc>
              <w:tc>
                <w:tcPr>
                  <w:tcW w:w="457" w:type="dxa"/>
                </w:tcPr>
                <w:p w14:paraId="23C57304" w14:textId="77777777" w:rsidR="00041179" w:rsidRPr="00A82D1A" w:rsidRDefault="00041179" w:rsidP="00041179">
                  <w:pPr>
                    <w:textAlignment w:val="baseline"/>
                    <w:rPr>
                      <w:rFonts w:ascii="Verdana" w:eastAsia="Times New Roman" w:hAnsi="Verdana" w:cs="Segoe UI"/>
                      <w:kern w:val="0"/>
                      <w:lang w:val="fr-BE" w:eastAsia="nl-BE"/>
                      <w14:ligatures w14:val="none"/>
                    </w:rPr>
                  </w:pPr>
                </w:p>
              </w:tc>
            </w:tr>
            <w:tr w:rsidR="00041179" w:rsidRPr="00247BD6" w14:paraId="4105877B" w14:textId="77777777" w:rsidTr="65C4587B">
              <w:trPr>
                <w:trHeight w:val="335"/>
              </w:trPr>
              <w:tc>
                <w:tcPr>
                  <w:tcW w:w="2895" w:type="dxa"/>
                </w:tcPr>
                <w:p w14:paraId="15D30E3E" w14:textId="20C1FC0E" w:rsidR="00041179" w:rsidRPr="00A82D1A" w:rsidRDefault="00A82D1A" w:rsidP="00041179">
                  <w:pPr>
                    <w:textAlignment w:val="baseline"/>
                    <w:rPr>
                      <w:rFonts w:ascii="Verdana" w:eastAsia="Times New Roman" w:hAnsi="Verdana" w:cs="Segoe UI"/>
                      <w:b/>
                      <w:bCs/>
                      <w:kern w:val="0"/>
                      <w:lang w:val="fr-BE" w:eastAsia="nl-BE"/>
                      <w14:ligatures w14:val="none"/>
                    </w:rPr>
                  </w:pPr>
                  <w:r w:rsidRPr="00A82D1A">
                    <w:rPr>
                      <w:rFonts w:ascii="Verdana" w:eastAsia="Times New Roman" w:hAnsi="Verdana" w:cs="Segoe UI"/>
                      <w:b/>
                      <w:bCs/>
                      <w:kern w:val="0"/>
                      <w:lang w:val="fr-BE" w:eastAsia="nl-BE"/>
                      <w14:ligatures w14:val="none"/>
                    </w:rPr>
                    <w:t xml:space="preserve">Egalités des </w:t>
                  </w:r>
                  <w:proofErr w:type="gramStart"/>
                  <w:r w:rsidRPr="00A82D1A">
                    <w:rPr>
                      <w:rFonts w:ascii="Verdana" w:eastAsia="Times New Roman" w:hAnsi="Verdana" w:cs="Segoe UI"/>
                      <w:b/>
                      <w:bCs/>
                      <w:kern w:val="0"/>
                      <w:lang w:val="fr-BE" w:eastAsia="nl-BE"/>
                      <w14:ligatures w14:val="none"/>
                    </w:rPr>
                    <w:t>chances</w:t>
                  </w:r>
                  <w:r w:rsidR="00041179" w:rsidRPr="00A82D1A">
                    <w:rPr>
                      <w:rFonts w:ascii="Verdana" w:eastAsia="Times New Roman" w:hAnsi="Verdana" w:cs="Segoe UI"/>
                      <w:b/>
                      <w:bCs/>
                      <w:kern w:val="0"/>
                      <w:lang w:val="fr-BE" w:eastAsia="nl-BE"/>
                      <w14:ligatures w14:val="none"/>
                    </w:rPr>
                    <w:t>:</w:t>
                  </w:r>
                  <w:proofErr w:type="gramEnd"/>
                </w:p>
                <w:p w14:paraId="5CD61605" w14:textId="3E2C637B" w:rsidR="0024774E" w:rsidRPr="00A82D1A" w:rsidRDefault="0024774E" w:rsidP="00041179">
                  <w:pPr>
                    <w:textAlignment w:val="baseline"/>
                    <w:rPr>
                      <w:rFonts w:ascii="Verdana" w:eastAsia="Times New Roman" w:hAnsi="Verdana" w:cs="Segoe UI"/>
                      <w:kern w:val="0"/>
                      <w:lang w:val="fr-BE" w:eastAsia="nl-BE"/>
                      <w14:ligatures w14:val="none"/>
                    </w:rPr>
                  </w:pPr>
                </w:p>
              </w:tc>
              <w:tc>
                <w:tcPr>
                  <w:tcW w:w="457" w:type="dxa"/>
                </w:tcPr>
                <w:p w14:paraId="1C17B22F" w14:textId="77777777" w:rsidR="00041179" w:rsidRPr="00A82D1A" w:rsidRDefault="00041179" w:rsidP="00041179">
                  <w:pPr>
                    <w:textAlignment w:val="baseline"/>
                    <w:rPr>
                      <w:rFonts w:ascii="Verdana" w:eastAsia="Times New Roman" w:hAnsi="Verdana" w:cs="Segoe UI"/>
                      <w:kern w:val="0"/>
                      <w:lang w:val="fr-BE" w:eastAsia="nl-BE"/>
                      <w14:ligatures w14:val="none"/>
                    </w:rPr>
                  </w:pPr>
                </w:p>
              </w:tc>
              <w:tc>
                <w:tcPr>
                  <w:tcW w:w="2600" w:type="dxa"/>
                </w:tcPr>
                <w:p w14:paraId="541B6BEC" w14:textId="2391E543" w:rsidR="00041179" w:rsidRPr="00A82D1A" w:rsidRDefault="00041179" w:rsidP="00041179">
                  <w:pPr>
                    <w:textAlignment w:val="baseline"/>
                    <w:rPr>
                      <w:rFonts w:ascii="Verdana" w:eastAsia="Times New Roman" w:hAnsi="Verdana" w:cs="Segoe UI"/>
                      <w:kern w:val="0"/>
                      <w:lang w:val="fr-BE" w:eastAsia="nl-BE"/>
                      <w14:ligatures w14:val="none"/>
                    </w:rPr>
                  </w:pPr>
                  <w:proofErr w:type="gramStart"/>
                  <w:r w:rsidRPr="00A82D1A">
                    <w:rPr>
                      <w:rFonts w:ascii="Verdana" w:eastAsia="Times New Roman" w:hAnsi="Verdana" w:cs="Segoe UI"/>
                      <w:b/>
                      <w:bCs/>
                      <w:kern w:val="0"/>
                      <w:lang w:val="fr-BE" w:eastAsia="nl-BE"/>
                      <w14:ligatures w14:val="none"/>
                    </w:rPr>
                    <w:t>B</w:t>
                  </w:r>
                  <w:r w:rsidR="00A82D1A" w:rsidRPr="00A82D1A">
                    <w:rPr>
                      <w:rFonts w:ascii="Verdana" w:eastAsia="Times New Roman" w:hAnsi="Verdana" w:cs="Segoe UI"/>
                      <w:b/>
                      <w:bCs/>
                      <w:kern w:val="0"/>
                      <w:lang w:val="fr-BE" w:eastAsia="nl-BE"/>
                      <w14:ligatures w14:val="none"/>
                    </w:rPr>
                    <w:t>udget</w:t>
                  </w:r>
                  <w:r w:rsidRPr="00A82D1A">
                    <w:rPr>
                      <w:rFonts w:ascii="Verdana" w:eastAsia="Times New Roman" w:hAnsi="Verdana" w:cs="Segoe UI"/>
                      <w:kern w:val="0"/>
                      <w:lang w:val="fr-BE" w:eastAsia="nl-BE"/>
                      <w14:ligatures w14:val="none"/>
                    </w:rPr>
                    <w:t>:</w:t>
                  </w:r>
                  <w:proofErr w:type="gramEnd"/>
                </w:p>
                <w:p w14:paraId="3B081513" w14:textId="10869D09" w:rsidR="00041179" w:rsidRPr="00A82D1A" w:rsidRDefault="00041179" w:rsidP="00041179">
                  <w:pPr>
                    <w:textAlignment w:val="baseline"/>
                    <w:rPr>
                      <w:rFonts w:ascii="Verdana" w:eastAsia="Times New Roman" w:hAnsi="Verdana" w:cs="Segoe UI"/>
                      <w:kern w:val="0"/>
                      <w:lang w:val="fr-BE" w:eastAsia="nl-BE"/>
                      <w14:ligatures w14:val="none"/>
                    </w:rPr>
                  </w:pPr>
                </w:p>
              </w:tc>
              <w:tc>
                <w:tcPr>
                  <w:tcW w:w="457" w:type="dxa"/>
                </w:tcPr>
                <w:p w14:paraId="401D59A9" w14:textId="77777777" w:rsidR="00041179" w:rsidRPr="00A82D1A" w:rsidRDefault="00041179" w:rsidP="00041179">
                  <w:pPr>
                    <w:textAlignment w:val="baseline"/>
                    <w:rPr>
                      <w:rFonts w:ascii="Verdana" w:eastAsia="Times New Roman" w:hAnsi="Verdana" w:cs="Segoe UI"/>
                      <w:kern w:val="0"/>
                      <w:lang w:val="fr-BE" w:eastAsia="nl-BE"/>
                      <w14:ligatures w14:val="none"/>
                    </w:rPr>
                  </w:pPr>
                </w:p>
              </w:tc>
            </w:tr>
          </w:tbl>
          <w:p w14:paraId="0C2B406B" w14:textId="77777777" w:rsidR="00041179" w:rsidRPr="00A82D1A" w:rsidRDefault="00041179" w:rsidP="00041179">
            <w:pPr>
              <w:spacing w:after="0" w:line="240" w:lineRule="auto"/>
              <w:textAlignment w:val="baseline"/>
              <w:rPr>
                <w:rFonts w:ascii="Verdana" w:eastAsia="Times New Roman" w:hAnsi="Verdana" w:cs="Segoe UI"/>
                <w:kern w:val="0"/>
                <w:lang w:val="fr-BE" w:eastAsia="nl-BE"/>
                <w14:ligatures w14:val="none"/>
              </w:rPr>
            </w:pPr>
            <w:r w:rsidRPr="00A82D1A">
              <w:rPr>
                <w:rFonts w:ascii="Verdana" w:eastAsia="Times New Roman" w:hAnsi="Verdana" w:cs="Segoe UI"/>
                <w:kern w:val="0"/>
                <w:lang w:val="fr-BE" w:eastAsia="nl-BE"/>
                <w14:ligatures w14:val="none"/>
              </w:rPr>
              <w:tab/>
            </w:r>
            <w:r w:rsidRPr="00A82D1A">
              <w:rPr>
                <w:rFonts w:ascii="Verdana" w:eastAsia="Times New Roman" w:hAnsi="Verdana" w:cs="Segoe UI"/>
                <w:kern w:val="0"/>
                <w:lang w:val="fr-BE" w:eastAsia="nl-BE"/>
                <w14:ligatures w14:val="none"/>
              </w:rPr>
              <w:tab/>
            </w:r>
            <w:r w:rsidRPr="00A82D1A">
              <w:rPr>
                <w:rFonts w:ascii="Verdana" w:eastAsia="Times New Roman" w:hAnsi="Verdana" w:cs="Segoe UI"/>
                <w:kern w:val="0"/>
                <w:lang w:val="fr-BE" w:eastAsia="nl-BE"/>
                <w14:ligatures w14:val="none"/>
              </w:rPr>
              <w:tab/>
            </w:r>
          </w:p>
          <w:p w14:paraId="72530E54" w14:textId="5AA0D4EB" w:rsidR="00041179" w:rsidRPr="00A82D1A" w:rsidRDefault="00041179" w:rsidP="00041179">
            <w:pPr>
              <w:spacing w:after="0" w:line="240" w:lineRule="auto"/>
              <w:textAlignment w:val="baseline"/>
              <w:rPr>
                <w:rFonts w:ascii="Verdana" w:eastAsia="Times New Roman" w:hAnsi="Verdana" w:cs="Segoe UI"/>
                <w:b/>
                <w:bCs/>
                <w:kern w:val="0"/>
                <w:lang w:val="fr-BE" w:eastAsia="nl-BE"/>
                <w14:ligatures w14:val="none"/>
              </w:rPr>
            </w:pPr>
            <w:r w:rsidRPr="00A82D1A">
              <w:rPr>
                <w:rFonts w:ascii="Verdana" w:eastAsia="Times New Roman" w:hAnsi="Verdana" w:cs="Segoe UI"/>
                <w:b/>
                <w:bCs/>
                <w:kern w:val="0"/>
                <w:lang w:val="fr-BE" w:eastAsia="nl-BE"/>
                <w14:ligatures w14:val="none"/>
              </w:rPr>
              <w:t>Secr</w:t>
            </w:r>
            <w:r w:rsidR="00A82D1A" w:rsidRPr="00A82D1A">
              <w:rPr>
                <w:rFonts w:ascii="Verdana" w:eastAsia="Times New Roman" w:hAnsi="Verdana" w:cs="Segoe UI"/>
                <w:b/>
                <w:bCs/>
                <w:kern w:val="0"/>
                <w:lang w:val="fr-BE" w:eastAsia="nl-BE"/>
                <w14:ligatures w14:val="none"/>
              </w:rPr>
              <w:t>é</w:t>
            </w:r>
            <w:r w:rsidRPr="00A82D1A">
              <w:rPr>
                <w:rFonts w:ascii="Verdana" w:eastAsia="Times New Roman" w:hAnsi="Verdana" w:cs="Segoe UI"/>
                <w:b/>
                <w:bCs/>
                <w:kern w:val="0"/>
                <w:lang w:val="fr-BE" w:eastAsia="nl-BE"/>
                <w14:ligatures w14:val="none"/>
              </w:rPr>
              <w:t>tariat</w:t>
            </w:r>
          </w:p>
          <w:p w14:paraId="775994F6" w14:textId="77777777" w:rsidR="00041179" w:rsidRPr="00A82D1A" w:rsidRDefault="00041179" w:rsidP="00041179">
            <w:pPr>
              <w:spacing w:after="0" w:line="240" w:lineRule="auto"/>
              <w:textAlignment w:val="baseline"/>
              <w:rPr>
                <w:rFonts w:ascii="Verdana" w:eastAsia="Times New Roman" w:hAnsi="Verdana" w:cs="Segoe UI"/>
                <w:kern w:val="0"/>
                <w:lang w:val="fr-BE" w:eastAsia="nl-BE"/>
                <w14:ligatures w14:val="none"/>
              </w:rPr>
            </w:pPr>
            <w:r w:rsidRPr="00A82D1A">
              <w:rPr>
                <w:rFonts w:ascii="Verdana" w:eastAsia="Times New Roman" w:hAnsi="Verdana" w:cs="Segoe UI"/>
                <w:kern w:val="0"/>
                <w:lang w:val="fr-BE" w:eastAsia="nl-BE"/>
                <w14:ligatures w14:val="none"/>
              </w:rPr>
              <w:tab/>
            </w:r>
          </w:p>
          <w:tbl>
            <w:tblPr>
              <w:tblStyle w:val="Tabelraster"/>
              <w:tblW w:w="6409" w:type="dxa"/>
              <w:tblInd w:w="771" w:type="dxa"/>
              <w:tblLook w:val="04A0" w:firstRow="1" w:lastRow="0" w:firstColumn="1" w:lastColumn="0" w:noHBand="0" w:noVBand="1"/>
            </w:tblPr>
            <w:tblGrid>
              <w:gridCol w:w="2895"/>
              <w:gridCol w:w="457"/>
              <w:gridCol w:w="2669"/>
              <w:gridCol w:w="388"/>
            </w:tblGrid>
            <w:tr w:rsidR="00041179" w:rsidRPr="0024774E" w14:paraId="3D352106" w14:textId="77777777" w:rsidTr="65C4587B">
              <w:trPr>
                <w:trHeight w:val="167"/>
              </w:trPr>
              <w:tc>
                <w:tcPr>
                  <w:tcW w:w="2895" w:type="dxa"/>
                </w:tcPr>
                <w:p w14:paraId="42B4A9A9" w14:textId="77B66F64"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V</w:t>
                  </w:r>
                  <w:r w:rsidR="00E06C43" w:rsidRPr="0024774E">
                    <w:rPr>
                      <w:rFonts w:ascii="Verdana" w:eastAsia="Times New Roman" w:hAnsi="Verdana" w:cs="Segoe UI"/>
                      <w:kern w:val="0"/>
                      <w:lang w:eastAsia="nl-BE"/>
                      <w14:ligatures w14:val="none"/>
                    </w:rPr>
                    <w:t>éronique</w:t>
                  </w:r>
                  <w:r w:rsidRPr="0024774E">
                    <w:rPr>
                      <w:rFonts w:ascii="Verdana" w:eastAsia="Times New Roman" w:hAnsi="Verdana" w:cs="Segoe UI"/>
                      <w:kern w:val="0"/>
                      <w:lang w:eastAsia="nl-BE"/>
                      <w14:ligatures w14:val="none"/>
                    </w:rPr>
                    <w:t xml:space="preserve"> Duchenne (VE)</w:t>
                  </w:r>
                </w:p>
              </w:tc>
              <w:tc>
                <w:tcPr>
                  <w:tcW w:w="457" w:type="dxa"/>
                </w:tcPr>
                <w:p w14:paraId="27DDA1D2" w14:textId="54C1D06D" w:rsidR="00041179" w:rsidRPr="0024774E" w:rsidRDefault="02A70F9C" w:rsidP="00041179">
                  <w:pPr>
                    <w:textAlignment w:val="baseline"/>
                    <w:rPr>
                      <w:rFonts w:ascii="Verdana" w:eastAsia="Times New Roman" w:hAnsi="Verdana" w:cs="Segoe UI"/>
                      <w:kern w:val="0"/>
                      <w:lang w:eastAsia="nl-BE"/>
                      <w14:ligatures w14:val="none"/>
                    </w:rPr>
                  </w:pPr>
                  <w:r w:rsidRPr="4303E4F4">
                    <w:rPr>
                      <w:rFonts w:ascii="Verdana" w:eastAsia="Times New Roman" w:hAnsi="Verdana" w:cs="Segoe UI"/>
                      <w:lang w:eastAsia="nl-BE"/>
                    </w:rPr>
                    <w:t>V</w:t>
                  </w:r>
                </w:p>
              </w:tc>
              <w:tc>
                <w:tcPr>
                  <w:tcW w:w="2669" w:type="dxa"/>
                </w:tcPr>
                <w:p w14:paraId="7C95BE91" w14:textId="18A03B0A" w:rsidR="00041179" w:rsidRPr="0024774E" w:rsidRDefault="003122C6" w:rsidP="00041179">
                  <w:pPr>
                    <w:textAlignment w:val="baseline"/>
                    <w:rPr>
                      <w:rFonts w:ascii="Verdana" w:eastAsia="Times New Roman" w:hAnsi="Verdana" w:cs="Segoe UI"/>
                      <w:kern w:val="0"/>
                      <w:lang w:eastAsia="nl-BE"/>
                      <w14:ligatures w14:val="none"/>
                    </w:rPr>
                  </w:pPr>
                  <w:r>
                    <w:rPr>
                      <w:rFonts w:ascii="Verdana" w:eastAsia="Times New Roman" w:hAnsi="Verdana" w:cs="Segoe UI"/>
                      <w:kern w:val="0"/>
                      <w:lang w:eastAsia="nl-BE"/>
                      <w14:ligatures w14:val="none"/>
                    </w:rPr>
                    <w:t>Eva Parent (E</w:t>
                  </w:r>
                  <w:r w:rsidR="004E1633">
                    <w:rPr>
                      <w:rFonts w:ascii="Verdana" w:eastAsia="Times New Roman" w:hAnsi="Verdana" w:cs="Segoe UI"/>
                      <w:kern w:val="0"/>
                      <w:lang w:eastAsia="nl-BE"/>
                      <w14:ligatures w14:val="none"/>
                    </w:rPr>
                    <w:t>P</w:t>
                  </w:r>
                  <w:r>
                    <w:rPr>
                      <w:rFonts w:ascii="Verdana" w:eastAsia="Times New Roman" w:hAnsi="Verdana" w:cs="Segoe UI"/>
                      <w:kern w:val="0"/>
                      <w:lang w:eastAsia="nl-BE"/>
                      <w14:ligatures w14:val="none"/>
                    </w:rPr>
                    <w:t>)</w:t>
                  </w:r>
                </w:p>
              </w:tc>
              <w:tc>
                <w:tcPr>
                  <w:tcW w:w="388" w:type="dxa"/>
                </w:tcPr>
                <w:p w14:paraId="17BCB33E" w14:textId="6614AA2D" w:rsidR="00041179" w:rsidRPr="0024774E" w:rsidRDefault="36F3C446" w:rsidP="00041179">
                  <w:pPr>
                    <w:textAlignment w:val="baseline"/>
                    <w:rPr>
                      <w:rFonts w:ascii="Verdana" w:eastAsia="Times New Roman" w:hAnsi="Verdana" w:cs="Segoe UI"/>
                      <w:kern w:val="0"/>
                      <w:lang w:eastAsia="nl-BE"/>
                      <w14:ligatures w14:val="none"/>
                    </w:rPr>
                  </w:pPr>
                  <w:proofErr w:type="gramStart"/>
                  <w:r w:rsidRPr="51EE305C">
                    <w:rPr>
                      <w:rFonts w:ascii="Verdana" w:eastAsia="Times New Roman" w:hAnsi="Verdana" w:cs="Segoe UI"/>
                      <w:lang w:eastAsia="nl-BE"/>
                    </w:rPr>
                    <w:t>x</w:t>
                  </w:r>
                  <w:proofErr w:type="gramEnd"/>
                </w:p>
              </w:tc>
            </w:tr>
            <w:tr w:rsidR="00041179" w:rsidRPr="0024774E" w14:paraId="22835504" w14:textId="77777777" w:rsidTr="65C4587B">
              <w:trPr>
                <w:trHeight w:val="167"/>
              </w:trPr>
              <w:tc>
                <w:tcPr>
                  <w:tcW w:w="2895" w:type="dxa"/>
                </w:tcPr>
                <w:p w14:paraId="3A40B24E" w14:textId="7D2734BC" w:rsidR="00041179" w:rsidRPr="0024774E" w:rsidRDefault="00041179" w:rsidP="00041179">
                  <w:pPr>
                    <w:textAlignment w:val="baseline"/>
                    <w:rPr>
                      <w:rFonts w:ascii="Verdana" w:eastAsia="Times New Roman" w:hAnsi="Verdana" w:cs="Segoe UI"/>
                      <w:kern w:val="0"/>
                      <w:lang w:val="fr-BE" w:eastAsia="nl-BE"/>
                      <w14:ligatures w14:val="none"/>
                    </w:rPr>
                  </w:pPr>
                  <w:r w:rsidRPr="0024774E">
                    <w:rPr>
                      <w:rFonts w:ascii="Verdana" w:eastAsia="Times New Roman" w:hAnsi="Verdana" w:cs="Segoe UI"/>
                      <w:kern w:val="0"/>
                      <w:lang w:eastAsia="nl-BE"/>
                      <w14:ligatures w14:val="none"/>
                    </w:rPr>
                    <w:t>A</w:t>
                  </w:r>
                  <w:r w:rsidR="00E06C43" w:rsidRPr="0024774E">
                    <w:rPr>
                      <w:rFonts w:ascii="Verdana" w:eastAsia="Times New Roman" w:hAnsi="Verdana" w:cs="Segoe UI"/>
                      <w:kern w:val="0"/>
                      <w:lang w:eastAsia="nl-BE"/>
                      <w14:ligatures w14:val="none"/>
                    </w:rPr>
                    <w:t>nne</w:t>
                  </w:r>
                  <w:r w:rsidRPr="0024774E">
                    <w:rPr>
                      <w:rFonts w:ascii="Verdana" w:eastAsia="Times New Roman" w:hAnsi="Verdana" w:cs="Segoe UI"/>
                      <w:kern w:val="0"/>
                      <w:lang w:eastAsia="nl-BE"/>
                      <w14:ligatures w14:val="none"/>
                    </w:rPr>
                    <w:t xml:space="preserve"> Havaert (AH)</w:t>
                  </w:r>
                </w:p>
              </w:tc>
              <w:tc>
                <w:tcPr>
                  <w:tcW w:w="457" w:type="dxa"/>
                </w:tcPr>
                <w:p w14:paraId="5F052CFB" w14:textId="77777777" w:rsidR="00041179" w:rsidRPr="0024774E" w:rsidRDefault="00041179" w:rsidP="00041179">
                  <w:pPr>
                    <w:textAlignment w:val="baseline"/>
                    <w:rPr>
                      <w:rFonts w:ascii="Verdana" w:eastAsia="Times New Roman" w:hAnsi="Verdana" w:cs="Segoe UI"/>
                      <w:kern w:val="0"/>
                      <w:lang w:val="fr-BE" w:eastAsia="nl-BE"/>
                      <w14:ligatures w14:val="none"/>
                    </w:rPr>
                  </w:pPr>
                </w:p>
              </w:tc>
              <w:tc>
                <w:tcPr>
                  <w:tcW w:w="2669" w:type="dxa"/>
                </w:tcPr>
                <w:p w14:paraId="649B806F" w14:textId="5605B750" w:rsidR="00041179" w:rsidRPr="0024774E" w:rsidRDefault="00041179" w:rsidP="00041179">
                  <w:pPr>
                    <w:textAlignment w:val="baseline"/>
                    <w:rPr>
                      <w:rFonts w:ascii="Verdana" w:eastAsia="Times New Roman" w:hAnsi="Verdana" w:cs="Segoe UI"/>
                      <w:kern w:val="0"/>
                      <w:lang w:val="fr-BE" w:eastAsia="nl-BE"/>
                      <w14:ligatures w14:val="none"/>
                    </w:rPr>
                  </w:pPr>
                  <w:r w:rsidRPr="0024774E">
                    <w:rPr>
                      <w:rFonts w:ascii="Verdana" w:eastAsia="Times New Roman" w:hAnsi="Verdana" w:cs="Segoe UI"/>
                      <w:kern w:val="0"/>
                      <w:lang w:eastAsia="nl-BE"/>
                      <w14:ligatures w14:val="none"/>
                    </w:rPr>
                    <w:t>O</w:t>
                  </w:r>
                  <w:r w:rsidR="00E06C43" w:rsidRPr="0024774E">
                    <w:rPr>
                      <w:rFonts w:ascii="Verdana" w:eastAsia="Times New Roman" w:hAnsi="Verdana" w:cs="Segoe UI"/>
                      <w:kern w:val="0"/>
                      <w:lang w:eastAsia="nl-BE"/>
                      <w14:ligatures w14:val="none"/>
                    </w:rPr>
                    <w:t>livier</w:t>
                  </w:r>
                  <w:r w:rsidRPr="0024774E">
                    <w:rPr>
                      <w:rFonts w:ascii="Verdana" w:eastAsia="Times New Roman" w:hAnsi="Verdana" w:cs="Segoe UI"/>
                      <w:kern w:val="0"/>
                      <w:lang w:eastAsia="nl-BE"/>
                      <w14:ligatures w14:val="none"/>
                    </w:rPr>
                    <w:t xml:space="preserve"> Magritte (OM)</w:t>
                  </w:r>
                </w:p>
              </w:tc>
              <w:tc>
                <w:tcPr>
                  <w:tcW w:w="388" w:type="dxa"/>
                </w:tcPr>
                <w:p w14:paraId="3C9B07B4" w14:textId="6444F0CC" w:rsidR="00041179" w:rsidRPr="0024774E" w:rsidRDefault="583C5561" w:rsidP="00041179">
                  <w:pPr>
                    <w:textAlignment w:val="baseline"/>
                    <w:rPr>
                      <w:rFonts w:ascii="Verdana" w:eastAsia="Times New Roman" w:hAnsi="Verdana" w:cs="Segoe UI"/>
                      <w:kern w:val="0"/>
                      <w:lang w:val="fr-BE" w:eastAsia="nl-BE"/>
                      <w14:ligatures w14:val="none"/>
                    </w:rPr>
                  </w:pPr>
                  <w:proofErr w:type="gramStart"/>
                  <w:r w:rsidRPr="51EE305C">
                    <w:rPr>
                      <w:rFonts w:ascii="Verdana" w:eastAsia="Times New Roman" w:hAnsi="Verdana" w:cs="Segoe UI"/>
                      <w:lang w:val="fr-BE" w:eastAsia="nl-BE"/>
                    </w:rPr>
                    <w:t>x</w:t>
                  </w:r>
                  <w:proofErr w:type="gramEnd"/>
                </w:p>
              </w:tc>
            </w:tr>
            <w:tr w:rsidR="00041179" w:rsidRPr="0024774E" w14:paraId="08256023" w14:textId="77777777" w:rsidTr="65C4587B">
              <w:trPr>
                <w:trHeight w:val="167"/>
              </w:trPr>
              <w:tc>
                <w:tcPr>
                  <w:tcW w:w="2895" w:type="dxa"/>
                </w:tcPr>
                <w:p w14:paraId="23613F04" w14:textId="6475010E"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B</w:t>
                  </w:r>
                  <w:r w:rsidR="00E06C43" w:rsidRPr="0024774E">
                    <w:rPr>
                      <w:rFonts w:ascii="Verdana" w:eastAsia="Times New Roman" w:hAnsi="Verdana" w:cs="Segoe UI"/>
                      <w:kern w:val="0"/>
                      <w:lang w:eastAsia="nl-BE"/>
                      <w14:ligatures w14:val="none"/>
                    </w:rPr>
                    <w:t>enjamin</w:t>
                  </w:r>
                  <w:r w:rsidRPr="0024774E">
                    <w:rPr>
                      <w:rFonts w:ascii="Verdana" w:eastAsia="Times New Roman" w:hAnsi="Verdana" w:cs="Segoe UI"/>
                      <w:kern w:val="0"/>
                      <w:lang w:eastAsia="nl-BE"/>
                      <w14:ligatures w14:val="none"/>
                    </w:rPr>
                    <w:t xml:space="preserve"> Laureys (BL)</w:t>
                  </w:r>
                  <w:r w:rsidRPr="0024774E">
                    <w:rPr>
                      <w:rFonts w:ascii="Verdana" w:eastAsia="Times New Roman" w:hAnsi="Verdana" w:cs="Segoe UI"/>
                      <w:kern w:val="0"/>
                      <w:lang w:eastAsia="nl-BE"/>
                      <w14:ligatures w14:val="none"/>
                    </w:rPr>
                    <w:tab/>
                  </w:r>
                </w:p>
              </w:tc>
              <w:tc>
                <w:tcPr>
                  <w:tcW w:w="457" w:type="dxa"/>
                </w:tcPr>
                <w:p w14:paraId="64BB37A5" w14:textId="0FD0B5A9" w:rsidR="00041179" w:rsidRPr="0024774E" w:rsidRDefault="2109592D" w:rsidP="00041179">
                  <w:pPr>
                    <w:textAlignment w:val="baseline"/>
                    <w:rPr>
                      <w:rFonts w:ascii="Verdana" w:eastAsia="Times New Roman" w:hAnsi="Verdana" w:cs="Segoe UI"/>
                      <w:kern w:val="0"/>
                      <w:lang w:eastAsia="nl-BE"/>
                      <w14:ligatures w14:val="none"/>
                    </w:rPr>
                  </w:pPr>
                  <w:r w:rsidRPr="4303E4F4">
                    <w:rPr>
                      <w:rFonts w:ascii="Verdana" w:eastAsia="Times New Roman" w:hAnsi="Verdana" w:cs="Segoe UI"/>
                      <w:lang w:eastAsia="nl-BE"/>
                    </w:rPr>
                    <w:t>V</w:t>
                  </w:r>
                </w:p>
              </w:tc>
              <w:tc>
                <w:tcPr>
                  <w:tcW w:w="2669" w:type="dxa"/>
                </w:tcPr>
                <w:p w14:paraId="7D52A1CF" w14:textId="3456593F"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F</w:t>
                  </w:r>
                  <w:r w:rsidR="00E06C43" w:rsidRPr="0024774E">
                    <w:rPr>
                      <w:rFonts w:ascii="Verdana" w:eastAsia="Times New Roman" w:hAnsi="Verdana" w:cs="Segoe UI"/>
                      <w:kern w:val="0"/>
                      <w:lang w:eastAsia="nl-BE"/>
                      <w14:ligatures w14:val="none"/>
                    </w:rPr>
                    <w:t>rederik</w:t>
                  </w:r>
                  <w:r w:rsidRPr="0024774E">
                    <w:rPr>
                      <w:rFonts w:ascii="Verdana" w:eastAsia="Times New Roman" w:hAnsi="Verdana" w:cs="Segoe UI"/>
                      <w:kern w:val="0"/>
                      <w:lang w:eastAsia="nl-BE"/>
                      <w14:ligatures w14:val="none"/>
                    </w:rPr>
                    <w:t xml:space="preserve"> Van De Perre (FV)</w:t>
                  </w:r>
                  <w:r w:rsidRPr="0024774E">
                    <w:rPr>
                      <w:rFonts w:ascii="Verdana" w:eastAsia="Times New Roman" w:hAnsi="Verdana" w:cs="Segoe UI"/>
                      <w:kern w:val="0"/>
                      <w:lang w:eastAsia="nl-BE"/>
                      <w14:ligatures w14:val="none"/>
                    </w:rPr>
                    <w:tab/>
                  </w:r>
                </w:p>
              </w:tc>
              <w:tc>
                <w:tcPr>
                  <w:tcW w:w="388" w:type="dxa"/>
                </w:tcPr>
                <w:p w14:paraId="66167F7A" w14:textId="77777777" w:rsidR="00041179" w:rsidRPr="0024774E" w:rsidRDefault="00041179" w:rsidP="00041179">
                  <w:pPr>
                    <w:textAlignment w:val="baseline"/>
                    <w:rPr>
                      <w:rFonts w:ascii="Verdana" w:eastAsia="Times New Roman" w:hAnsi="Verdana" w:cs="Segoe UI"/>
                      <w:kern w:val="0"/>
                      <w:lang w:eastAsia="nl-BE"/>
                      <w14:ligatures w14:val="none"/>
                    </w:rPr>
                  </w:pPr>
                </w:p>
              </w:tc>
            </w:tr>
            <w:tr w:rsidR="00041179" w:rsidRPr="00247BD6" w14:paraId="01532E49" w14:textId="77777777" w:rsidTr="65C4587B">
              <w:trPr>
                <w:trHeight w:val="167"/>
              </w:trPr>
              <w:tc>
                <w:tcPr>
                  <w:tcW w:w="2895" w:type="dxa"/>
                </w:tcPr>
                <w:p w14:paraId="1CE5D903" w14:textId="7D5FEF87" w:rsidR="00041179" w:rsidRPr="00A82D1A" w:rsidRDefault="00041179" w:rsidP="00041179">
                  <w:pPr>
                    <w:textAlignment w:val="baseline"/>
                    <w:rPr>
                      <w:rFonts w:ascii="Verdana" w:eastAsia="Times New Roman" w:hAnsi="Verdana" w:cs="Segoe UI"/>
                      <w:kern w:val="0"/>
                      <w:lang w:val="fr-BE" w:eastAsia="nl-BE"/>
                      <w14:ligatures w14:val="none"/>
                    </w:rPr>
                  </w:pPr>
                  <w:r w:rsidRPr="00A82D1A">
                    <w:rPr>
                      <w:rFonts w:ascii="Verdana" w:eastAsia="Times New Roman" w:hAnsi="Verdana" w:cs="Segoe UI"/>
                      <w:kern w:val="0"/>
                      <w:lang w:val="fr-BE" w:eastAsia="nl-BE"/>
                      <w14:ligatures w14:val="none"/>
                    </w:rPr>
                    <w:t>M</w:t>
                  </w:r>
                  <w:r w:rsidR="00E06C43" w:rsidRPr="00A82D1A">
                    <w:rPr>
                      <w:rFonts w:ascii="Verdana" w:eastAsia="Times New Roman" w:hAnsi="Verdana" w:cs="Segoe UI"/>
                      <w:kern w:val="0"/>
                      <w:lang w:val="fr-BE" w:eastAsia="nl-BE"/>
                      <w14:ligatures w14:val="none"/>
                    </w:rPr>
                    <w:t>arjorie</w:t>
                  </w:r>
                  <w:r w:rsidRPr="00A82D1A">
                    <w:rPr>
                      <w:rFonts w:ascii="Verdana" w:eastAsia="Times New Roman" w:hAnsi="Verdana" w:cs="Segoe UI"/>
                      <w:kern w:val="0"/>
                      <w:lang w:val="fr-BE" w:eastAsia="nl-BE"/>
                      <w14:ligatures w14:val="none"/>
                    </w:rPr>
                    <w:t xml:space="preserve"> Berlanger (MB)</w:t>
                  </w:r>
                </w:p>
              </w:tc>
              <w:tc>
                <w:tcPr>
                  <w:tcW w:w="457" w:type="dxa"/>
                </w:tcPr>
                <w:p w14:paraId="38C307B4" w14:textId="0D705D5C" w:rsidR="00041179" w:rsidRPr="00A82D1A" w:rsidRDefault="1F84A6A4" w:rsidP="00041179">
                  <w:pPr>
                    <w:textAlignment w:val="baseline"/>
                    <w:rPr>
                      <w:rFonts w:ascii="Verdana" w:eastAsia="Times New Roman" w:hAnsi="Verdana" w:cs="Segoe UI"/>
                      <w:kern w:val="0"/>
                      <w:lang w:val="fr-BE" w:eastAsia="nl-BE"/>
                      <w14:ligatures w14:val="none"/>
                    </w:rPr>
                  </w:pPr>
                  <w:proofErr w:type="gramStart"/>
                  <w:r w:rsidRPr="00A82D1A">
                    <w:rPr>
                      <w:rFonts w:ascii="Verdana" w:eastAsia="Times New Roman" w:hAnsi="Verdana" w:cs="Segoe UI"/>
                      <w:lang w:val="fr-BE" w:eastAsia="nl-BE"/>
                    </w:rPr>
                    <w:t>x</w:t>
                  </w:r>
                  <w:proofErr w:type="gramEnd"/>
                </w:p>
              </w:tc>
              <w:tc>
                <w:tcPr>
                  <w:tcW w:w="2669" w:type="dxa"/>
                </w:tcPr>
                <w:p w14:paraId="2D0B6666" w14:textId="6FAA8FEA" w:rsidR="00041179" w:rsidRPr="00A82D1A" w:rsidRDefault="00E022A2" w:rsidP="00041179">
                  <w:pPr>
                    <w:textAlignment w:val="baseline"/>
                    <w:rPr>
                      <w:rFonts w:ascii="Verdana" w:eastAsia="Times New Roman" w:hAnsi="Verdana" w:cs="Segoe UI"/>
                      <w:kern w:val="0"/>
                      <w:lang w:val="fr-BE" w:eastAsia="nl-BE"/>
                      <w14:ligatures w14:val="none"/>
                    </w:rPr>
                  </w:pPr>
                  <w:r w:rsidRPr="00A82D1A">
                    <w:rPr>
                      <w:rStyle w:val="normaltextrun"/>
                      <w:rFonts w:ascii="Verdana" w:hAnsi="Verdana"/>
                      <w:color w:val="000000"/>
                      <w:shd w:val="clear" w:color="auto" w:fill="FFFFFF"/>
                      <w:lang w:val="fr-BE"/>
                    </w:rPr>
                    <w:t>Muriel Dossin (MD)</w:t>
                  </w:r>
                </w:p>
              </w:tc>
              <w:tc>
                <w:tcPr>
                  <w:tcW w:w="388" w:type="dxa"/>
                </w:tcPr>
                <w:p w14:paraId="29642103" w14:textId="2AD6457B" w:rsidR="00041179" w:rsidRPr="00A82D1A" w:rsidRDefault="0C5DAF83" w:rsidP="00041179">
                  <w:pPr>
                    <w:textAlignment w:val="baseline"/>
                    <w:rPr>
                      <w:rFonts w:ascii="Verdana" w:eastAsia="Times New Roman" w:hAnsi="Verdana" w:cs="Segoe UI"/>
                      <w:kern w:val="0"/>
                      <w:lang w:val="fr-BE" w:eastAsia="nl-BE"/>
                      <w14:ligatures w14:val="none"/>
                    </w:rPr>
                  </w:pPr>
                  <w:proofErr w:type="gramStart"/>
                  <w:r w:rsidRPr="00A82D1A">
                    <w:rPr>
                      <w:rFonts w:ascii="Verdana" w:eastAsia="Times New Roman" w:hAnsi="Verdana" w:cs="Segoe UI"/>
                      <w:lang w:val="fr-BE" w:eastAsia="nl-BE"/>
                    </w:rPr>
                    <w:t>x</w:t>
                  </w:r>
                  <w:proofErr w:type="gramEnd"/>
                </w:p>
              </w:tc>
            </w:tr>
          </w:tbl>
          <w:p w14:paraId="6F2350DA" w14:textId="77777777" w:rsidR="00041179" w:rsidRPr="00A82D1A" w:rsidRDefault="00041179" w:rsidP="00041179">
            <w:pPr>
              <w:spacing w:after="0" w:line="240" w:lineRule="auto"/>
              <w:textAlignment w:val="baseline"/>
              <w:rPr>
                <w:rFonts w:ascii="Verdana" w:eastAsia="Times New Roman" w:hAnsi="Verdana" w:cs="Segoe UI"/>
                <w:kern w:val="0"/>
                <w:lang w:val="fr-BE" w:eastAsia="nl-BE"/>
                <w14:ligatures w14:val="none"/>
              </w:rPr>
            </w:pPr>
            <w:r w:rsidRPr="00A82D1A">
              <w:rPr>
                <w:rFonts w:ascii="Verdana" w:eastAsia="Times New Roman" w:hAnsi="Verdana" w:cs="Segoe UI"/>
                <w:kern w:val="0"/>
                <w:lang w:val="fr-BE" w:eastAsia="nl-BE"/>
                <w14:ligatures w14:val="none"/>
              </w:rPr>
              <w:tab/>
            </w:r>
            <w:r w:rsidRPr="00A82D1A">
              <w:rPr>
                <w:rFonts w:ascii="Verdana" w:eastAsia="Times New Roman" w:hAnsi="Verdana" w:cs="Segoe UI"/>
                <w:kern w:val="0"/>
                <w:lang w:val="fr-BE" w:eastAsia="nl-BE"/>
                <w14:ligatures w14:val="none"/>
              </w:rPr>
              <w:tab/>
            </w:r>
            <w:r w:rsidRPr="00A82D1A">
              <w:rPr>
                <w:rFonts w:ascii="Verdana" w:eastAsia="Times New Roman" w:hAnsi="Verdana" w:cs="Segoe UI"/>
                <w:kern w:val="0"/>
                <w:lang w:val="fr-BE" w:eastAsia="nl-BE"/>
                <w14:ligatures w14:val="none"/>
              </w:rPr>
              <w:tab/>
            </w:r>
          </w:p>
          <w:p w14:paraId="38E1AD17" w14:textId="079EC1ED" w:rsidR="00041179" w:rsidRPr="00A82D1A" w:rsidRDefault="00041179" w:rsidP="00041179">
            <w:pPr>
              <w:spacing w:after="0" w:line="240" w:lineRule="auto"/>
              <w:textAlignment w:val="baseline"/>
              <w:rPr>
                <w:rFonts w:ascii="Verdana" w:eastAsia="Times New Roman" w:hAnsi="Verdana" w:cs="Segoe UI"/>
                <w:b/>
                <w:bCs/>
                <w:kern w:val="0"/>
                <w:lang w:val="fr-BE" w:eastAsia="nl-BE"/>
                <w14:ligatures w14:val="none"/>
              </w:rPr>
            </w:pPr>
            <w:r w:rsidRPr="00A82D1A">
              <w:rPr>
                <w:rFonts w:ascii="Verdana" w:eastAsia="Times New Roman" w:hAnsi="Verdana" w:cs="Segoe UI"/>
                <w:b/>
                <w:bCs/>
                <w:kern w:val="0"/>
                <w:lang w:val="fr-BE" w:eastAsia="nl-BE"/>
                <w14:ligatures w14:val="none"/>
              </w:rPr>
              <w:t>Administrati</w:t>
            </w:r>
            <w:r w:rsidR="00A82D1A" w:rsidRPr="00A82D1A">
              <w:rPr>
                <w:rFonts w:ascii="Verdana" w:eastAsia="Times New Roman" w:hAnsi="Verdana" w:cs="Segoe UI"/>
                <w:b/>
                <w:bCs/>
                <w:kern w:val="0"/>
                <w:lang w:val="fr-BE" w:eastAsia="nl-BE"/>
                <w14:ligatures w14:val="none"/>
              </w:rPr>
              <w:t>on</w:t>
            </w:r>
            <w:r w:rsidRPr="00A82D1A">
              <w:rPr>
                <w:rFonts w:ascii="Verdana" w:eastAsia="Times New Roman" w:hAnsi="Verdana" w:cs="Segoe UI"/>
                <w:kern w:val="0"/>
                <w:lang w:val="fr-BE" w:eastAsia="nl-BE"/>
                <w14:ligatures w14:val="none"/>
              </w:rPr>
              <w:tab/>
            </w:r>
          </w:p>
          <w:p w14:paraId="44BA0DF7" w14:textId="77777777" w:rsidR="00041179" w:rsidRPr="00A82D1A" w:rsidRDefault="00041179" w:rsidP="00041179">
            <w:pPr>
              <w:spacing w:after="0" w:line="240" w:lineRule="auto"/>
              <w:textAlignment w:val="baseline"/>
              <w:rPr>
                <w:rFonts w:ascii="Verdana" w:eastAsia="Times New Roman" w:hAnsi="Verdana" w:cs="Segoe UI"/>
                <w:kern w:val="0"/>
                <w:lang w:val="fr-BE" w:eastAsia="nl-BE"/>
                <w14:ligatures w14:val="none"/>
              </w:rPr>
            </w:pPr>
            <w:r w:rsidRPr="00A82D1A">
              <w:rPr>
                <w:rFonts w:ascii="Verdana" w:eastAsia="Times New Roman" w:hAnsi="Verdana" w:cs="Segoe UI"/>
                <w:kern w:val="0"/>
                <w:lang w:val="fr-BE" w:eastAsia="nl-BE"/>
                <w14:ligatures w14:val="none"/>
              </w:rPr>
              <w:tab/>
            </w:r>
          </w:p>
          <w:tbl>
            <w:tblPr>
              <w:tblStyle w:val="Tabelraster"/>
              <w:tblW w:w="6409" w:type="dxa"/>
              <w:tblInd w:w="771" w:type="dxa"/>
              <w:tblLook w:val="04A0" w:firstRow="1" w:lastRow="0" w:firstColumn="1" w:lastColumn="0" w:noHBand="0" w:noVBand="1"/>
            </w:tblPr>
            <w:tblGrid>
              <w:gridCol w:w="2895"/>
              <w:gridCol w:w="457"/>
              <w:gridCol w:w="2600"/>
              <w:gridCol w:w="457"/>
            </w:tblGrid>
            <w:tr w:rsidR="00041179" w:rsidRPr="0024774E" w14:paraId="7F28174B" w14:textId="77777777" w:rsidTr="65C4587B">
              <w:trPr>
                <w:trHeight w:val="167"/>
              </w:trPr>
              <w:tc>
                <w:tcPr>
                  <w:tcW w:w="2895" w:type="dxa"/>
                </w:tcPr>
                <w:p w14:paraId="30B6A8EE" w14:textId="4C5567E6" w:rsidR="00041179" w:rsidRPr="0024774E" w:rsidRDefault="0097517B" w:rsidP="00041179">
                  <w:pPr>
                    <w:textAlignment w:val="baseline"/>
                    <w:rPr>
                      <w:rFonts w:ascii="Verdana" w:eastAsia="Times New Roman" w:hAnsi="Verdana" w:cs="Segoe UI"/>
                      <w:kern w:val="0"/>
                      <w:lang w:eastAsia="nl-BE"/>
                      <w14:ligatures w14:val="none"/>
                    </w:rPr>
                  </w:pPr>
                  <w:r w:rsidRPr="0097517B">
                    <w:rPr>
                      <w:rFonts w:ascii="Verdana" w:eastAsia="Times New Roman" w:hAnsi="Verdana" w:cs="Segoe UI"/>
                      <w:kern w:val="0"/>
                      <w:lang w:eastAsia="nl-BE"/>
                      <w14:ligatures w14:val="none"/>
                    </w:rPr>
                    <w:t>Julie Clément (JC)</w:t>
                  </w:r>
                </w:p>
              </w:tc>
              <w:tc>
                <w:tcPr>
                  <w:tcW w:w="457" w:type="dxa"/>
                </w:tcPr>
                <w:p w14:paraId="6A7B7106" w14:textId="709BBBB2" w:rsidR="00041179" w:rsidRPr="0024774E" w:rsidRDefault="5776E4A4" w:rsidP="00041179">
                  <w:pPr>
                    <w:textAlignment w:val="baseline"/>
                    <w:rPr>
                      <w:rFonts w:ascii="Verdana" w:eastAsia="Times New Roman" w:hAnsi="Verdana" w:cs="Segoe UI"/>
                      <w:kern w:val="0"/>
                      <w:lang w:eastAsia="nl-BE"/>
                      <w14:ligatures w14:val="none"/>
                    </w:rPr>
                  </w:pPr>
                  <w:proofErr w:type="gramStart"/>
                  <w:r w:rsidRPr="1A5AFBC5">
                    <w:rPr>
                      <w:rFonts w:ascii="Verdana" w:eastAsia="Times New Roman" w:hAnsi="Verdana" w:cs="Segoe UI"/>
                      <w:lang w:eastAsia="nl-BE"/>
                    </w:rPr>
                    <w:t>x</w:t>
                  </w:r>
                  <w:proofErr w:type="gramEnd"/>
                </w:p>
              </w:tc>
              <w:tc>
                <w:tcPr>
                  <w:tcW w:w="2600" w:type="dxa"/>
                </w:tcPr>
                <w:p w14:paraId="1CABE6B9" w14:textId="639720B3" w:rsidR="00041179" w:rsidRPr="0024774E" w:rsidRDefault="00A07E45" w:rsidP="00041179">
                  <w:pPr>
                    <w:textAlignment w:val="baseline"/>
                    <w:rPr>
                      <w:rFonts w:ascii="Verdana" w:eastAsia="Times New Roman" w:hAnsi="Verdana" w:cs="Segoe UI"/>
                      <w:kern w:val="0"/>
                      <w:lang w:eastAsia="nl-BE"/>
                      <w14:ligatures w14:val="none"/>
                    </w:rPr>
                  </w:pPr>
                  <w:r>
                    <w:rPr>
                      <w:rFonts w:ascii="Verdana" w:eastAsia="Times New Roman" w:hAnsi="Verdana" w:cs="Segoe UI"/>
                      <w:kern w:val="0"/>
                      <w:lang w:eastAsia="nl-BE"/>
                      <w14:ligatures w14:val="none"/>
                    </w:rPr>
                    <w:t>Sophie Lejoly</w:t>
                  </w:r>
                  <w:r w:rsidR="00247BD6">
                    <w:rPr>
                      <w:rFonts w:ascii="Verdana" w:eastAsia="Times New Roman" w:hAnsi="Verdana" w:cs="Segoe UI"/>
                      <w:kern w:val="0"/>
                      <w:lang w:eastAsia="nl-BE"/>
                      <w14:ligatures w14:val="none"/>
                    </w:rPr>
                    <w:t xml:space="preserve"> (SL)</w:t>
                  </w:r>
                </w:p>
              </w:tc>
              <w:tc>
                <w:tcPr>
                  <w:tcW w:w="457" w:type="dxa"/>
                </w:tcPr>
                <w:p w14:paraId="09BEFE22" w14:textId="2F5C5E7E" w:rsidR="00041179" w:rsidRPr="0024774E" w:rsidRDefault="0EA880F6" w:rsidP="00041179">
                  <w:pPr>
                    <w:textAlignment w:val="baseline"/>
                    <w:rPr>
                      <w:rFonts w:ascii="Verdana" w:eastAsia="Times New Roman" w:hAnsi="Verdana" w:cs="Segoe UI"/>
                      <w:kern w:val="0"/>
                      <w:lang w:eastAsia="nl-BE"/>
                      <w14:ligatures w14:val="none"/>
                    </w:rPr>
                  </w:pPr>
                  <w:r w:rsidRPr="65C4587B">
                    <w:rPr>
                      <w:rFonts w:ascii="Verdana" w:eastAsia="Times New Roman" w:hAnsi="Verdana" w:cs="Segoe UI"/>
                      <w:lang w:eastAsia="nl-BE"/>
                    </w:rPr>
                    <w:t xml:space="preserve">X </w:t>
                  </w:r>
                </w:p>
              </w:tc>
            </w:tr>
          </w:tbl>
          <w:p w14:paraId="40129A3F" w14:textId="77777777" w:rsidR="00041179" w:rsidRPr="0024774E" w:rsidRDefault="00041179" w:rsidP="00041179">
            <w:pPr>
              <w:spacing w:after="0" w:line="240" w:lineRule="auto"/>
              <w:textAlignment w:val="baseline"/>
              <w:rPr>
                <w:rFonts w:ascii="Verdana" w:eastAsia="Times New Roman" w:hAnsi="Verdana" w:cs="Segoe UI"/>
                <w:kern w:val="0"/>
                <w:lang w:val="en-US" w:eastAsia="nl-BE"/>
                <w14:ligatures w14:val="none"/>
              </w:rPr>
            </w:pPr>
          </w:p>
          <w:p w14:paraId="6C905084" w14:textId="611D8A88" w:rsidR="00041179" w:rsidRPr="0024774E" w:rsidRDefault="00041179" w:rsidP="00041179">
            <w:pPr>
              <w:spacing w:after="0" w:line="240" w:lineRule="auto"/>
              <w:textAlignment w:val="baseline"/>
              <w:rPr>
                <w:rFonts w:ascii="Verdana" w:eastAsia="Times New Roman" w:hAnsi="Verdana" w:cs="Segoe UI"/>
                <w:kern w:val="0"/>
                <w:lang w:val="en-US" w:eastAsia="nl-BE"/>
                <w14:ligatures w14:val="none"/>
              </w:rPr>
            </w:pPr>
          </w:p>
        </w:tc>
      </w:tr>
      <w:tr w:rsidR="00041179" w:rsidRPr="0024774E" w14:paraId="790DDE2E" w14:textId="77777777" w:rsidTr="51BE3E27">
        <w:trPr>
          <w:trHeight w:val="319"/>
        </w:trPr>
        <w:tc>
          <w:tcPr>
            <w:tcW w:w="1215" w:type="dxa"/>
            <w:gridSpan w:val="2"/>
            <w:tcBorders>
              <w:top w:val="nil"/>
              <w:left w:val="nil"/>
              <w:bottom w:val="nil"/>
              <w:right w:val="nil"/>
            </w:tcBorders>
            <w:shd w:val="clear" w:color="auto" w:fill="auto"/>
          </w:tcPr>
          <w:p w14:paraId="09CB12E4" w14:textId="77777777" w:rsidR="00041179" w:rsidRPr="0024774E" w:rsidRDefault="00041179" w:rsidP="00041179">
            <w:pPr>
              <w:spacing w:after="0" w:line="240" w:lineRule="auto"/>
              <w:textAlignment w:val="baseline"/>
              <w:rPr>
                <w:rFonts w:ascii="Verdana" w:eastAsia="Times New Roman" w:hAnsi="Verdana" w:cs="Segoe UI"/>
                <w:b/>
                <w:bCs/>
                <w:caps/>
                <w:kern w:val="0"/>
                <w:lang w:val="en-US" w:eastAsia="nl-BE"/>
                <w14:ligatures w14:val="none"/>
              </w:rPr>
            </w:pPr>
          </w:p>
        </w:tc>
        <w:tc>
          <w:tcPr>
            <w:tcW w:w="9133" w:type="dxa"/>
            <w:gridSpan w:val="2"/>
            <w:tcBorders>
              <w:top w:val="nil"/>
              <w:left w:val="nil"/>
              <w:bottom w:val="nil"/>
              <w:right w:val="nil"/>
            </w:tcBorders>
            <w:shd w:val="clear" w:color="auto" w:fill="auto"/>
          </w:tcPr>
          <w:p w14:paraId="4EA05C9D" w14:textId="77777777" w:rsidR="00041179" w:rsidRPr="0024774E" w:rsidRDefault="00041179" w:rsidP="00041179">
            <w:pPr>
              <w:spacing w:after="0" w:line="240" w:lineRule="auto"/>
              <w:textAlignment w:val="baseline"/>
              <w:rPr>
                <w:rFonts w:ascii="Verdana" w:eastAsia="Times New Roman" w:hAnsi="Verdana" w:cs="Arial"/>
                <w:kern w:val="0"/>
                <w:lang w:val="en-US" w:eastAsia="nl-BE"/>
                <w14:ligatures w14:val="none"/>
              </w:rPr>
            </w:pPr>
          </w:p>
        </w:tc>
      </w:tr>
      <w:tr w:rsidR="00041179" w:rsidRPr="0024774E" w14:paraId="32E86291" w14:textId="77777777" w:rsidTr="51BE3E27">
        <w:trPr>
          <w:gridAfter w:val="1"/>
          <w:wAfter w:w="2807" w:type="dxa"/>
          <w:trHeight w:val="97"/>
        </w:trPr>
        <w:tc>
          <w:tcPr>
            <w:tcW w:w="1053" w:type="dxa"/>
            <w:tcBorders>
              <w:top w:val="nil"/>
              <w:left w:val="nil"/>
              <w:bottom w:val="nil"/>
              <w:right w:val="nil"/>
            </w:tcBorders>
            <w:shd w:val="clear" w:color="auto" w:fill="auto"/>
          </w:tcPr>
          <w:p w14:paraId="4A8359DE" w14:textId="26C78F37" w:rsidR="00041179" w:rsidRPr="0024774E" w:rsidRDefault="00041179" w:rsidP="00041179">
            <w:pPr>
              <w:spacing w:after="0" w:line="240" w:lineRule="auto"/>
              <w:textAlignment w:val="baseline"/>
              <w:rPr>
                <w:rFonts w:ascii="Verdana" w:eastAsia="Times New Roman" w:hAnsi="Verdana" w:cs="Segoe UI"/>
                <w:b/>
                <w:bCs/>
                <w:caps/>
                <w:kern w:val="0"/>
                <w:lang w:eastAsia="nl-BE"/>
                <w14:ligatures w14:val="none"/>
              </w:rPr>
            </w:pPr>
            <w:r w:rsidRPr="0024774E">
              <w:rPr>
                <w:rFonts w:ascii="Verdana" w:hAnsi="Verdana"/>
              </w:rPr>
              <w:br w:type="page"/>
            </w:r>
          </w:p>
        </w:tc>
        <w:tc>
          <w:tcPr>
            <w:tcW w:w="6488" w:type="dxa"/>
            <w:gridSpan w:val="2"/>
            <w:tcBorders>
              <w:top w:val="nil"/>
              <w:left w:val="nil"/>
              <w:bottom w:val="nil"/>
              <w:right w:val="nil"/>
            </w:tcBorders>
            <w:shd w:val="clear" w:color="auto" w:fill="auto"/>
          </w:tcPr>
          <w:p w14:paraId="77E8A897" w14:textId="77777777"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p>
          <w:p w14:paraId="06AB03B4" w14:textId="77777777"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p>
          <w:p w14:paraId="2C1B6B19" w14:textId="64894AD6"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p>
        </w:tc>
      </w:tr>
    </w:tbl>
    <w:p w14:paraId="37DE1D73" w14:textId="77777777" w:rsidR="00E249F4" w:rsidRDefault="00E249F4">
      <w:pPr>
        <w:rPr>
          <w:rStyle w:val="normaltextrun"/>
          <w:rFonts w:ascii="Verdana" w:hAnsi="Verdana"/>
          <w:b/>
          <w:bCs/>
          <w:caps/>
          <w:color w:val="D54D52"/>
          <w:sz w:val="36"/>
          <w:szCs w:val="36"/>
          <w:shd w:val="clear" w:color="auto" w:fill="FFFFFF"/>
        </w:rPr>
      </w:pPr>
    </w:p>
    <w:p w14:paraId="657FC1C7" w14:textId="77777777" w:rsidR="00E249F4" w:rsidRDefault="00E249F4">
      <w:pPr>
        <w:rPr>
          <w:rStyle w:val="normaltextrun"/>
          <w:rFonts w:ascii="Verdana" w:hAnsi="Verdana"/>
          <w:b/>
          <w:bCs/>
          <w:caps/>
          <w:color w:val="D54D52"/>
          <w:sz w:val="36"/>
          <w:szCs w:val="36"/>
          <w:shd w:val="clear" w:color="auto" w:fill="FFFFFF"/>
        </w:rPr>
      </w:pPr>
    </w:p>
    <w:p w14:paraId="70F67A3A" w14:textId="5F1C8DFB" w:rsidR="00773B86" w:rsidRPr="0024774E" w:rsidRDefault="00A82D1A">
      <w:pPr>
        <w:rPr>
          <w:rStyle w:val="normaltextrun"/>
          <w:rFonts w:ascii="Verdana" w:hAnsi="Verdana"/>
          <w:b/>
          <w:bCs/>
          <w:caps/>
          <w:color w:val="D54D52"/>
          <w:sz w:val="36"/>
          <w:szCs w:val="36"/>
          <w:shd w:val="clear" w:color="auto" w:fill="FFFFFF"/>
        </w:rPr>
      </w:pPr>
      <w:r>
        <w:rPr>
          <w:rStyle w:val="normaltextrun"/>
          <w:rFonts w:ascii="Verdana" w:hAnsi="Verdana"/>
          <w:b/>
          <w:bCs/>
          <w:caps/>
          <w:color w:val="D54D52"/>
          <w:sz w:val="36"/>
          <w:szCs w:val="36"/>
          <w:shd w:val="clear" w:color="auto" w:fill="FFFFFF"/>
        </w:rPr>
        <w:lastRenderedPageBreak/>
        <w:t>ordre du jour</w:t>
      </w:r>
    </w:p>
    <w:tbl>
      <w:tblPr>
        <w:tblStyle w:val="Tabelraster"/>
        <w:tblW w:w="10773" w:type="dxa"/>
        <w:tblInd w:w="-5" w:type="dxa"/>
        <w:tblLayout w:type="fixed"/>
        <w:tblLook w:val="04A0" w:firstRow="1" w:lastRow="0" w:firstColumn="1" w:lastColumn="0" w:noHBand="0" w:noVBand="1"/>
      </w:tblPr>
      <w:tblGrid>
        <w:gridCol w:w="388"/>
        <w:gridCol w:w="345"/>
        <w:gridCol w:w="7914"/>
        <w:gridCol w:w="2126"/>
      </w:tblGrid>
      <w:tr w:rsidR="00F24AFC" w:rsidRPr="0024774E" w14:paraId="04FB8F1B" w14:textId="77777777" w:rsidTr="01C6C8C2">
        <w:tc>
          <w:tcPr>
            <w:tcW w:w="733" w:type="dxa"/>
            <w:gridSpan w:val="2"/>
          </w:tcPr>
          <w:p w14:paraId="6307116D" w14:textId="29656F5C" w:rsidR="00F24AFC" w:rsidRPr="0024774E" w:rsidRDefault="00F24AFC">
            <w:pPr>
              <w:rPr>
                <w:rFonts w:ascii="Verdana" w:hAnsi="Verdana"/>
                <w:b/>
                <w:bCs/>
                <w:lang w:val="en-US"/>
              </w:rPr>
            </w:pPr>
          </w:p>
        </w:tc>
        <w:tc>
          <w:tcPr>
            <w:tcW w:w="7914" w:type="dxa"/>
          </w:tcPr>
          <w:p w14:paraId="75C18D32" w14:textId="203E5E42" w:rsidR="00F24AFC" w:rsidRPr="0024774E" w:rsidRDefault="00E06C43" w:rsidP="00F24AFC">
            <w:pPr>
              <w:jc w:val="center"/>
              <w:rPr>
                <w:rFonts w:ascii="Verdana" w:hAnsi="Verdana"/>
                <w:b/>
                <w:bCs/>
                <w:lang w:val="en-US"/>
              </w:rPr>
            </w:pPr>
            <w:r w:rsidRPr="0024774E">
              <w:rPr>
                <w:rFonts w:ascii="Verdana" w:hAnsi="Verdana"/>
                <w:b/>
                <w:bCs/>
                <w:sz w:val="28"/>
                <w:szCs w:val="28"/>
                <w:lang w:val="en-US"/>
              </w:rPr>
              <w:t>THEM</w:t>
            </w:r>
            <w:r w:rsidR="00A82D1A">
              <w:rPr>
                <w:rFonts w:ascii="Verdana" w:hAnsi="Verdana"/>
                <w:b/>
                <w:bCs/>
                <w:sz w:val="28"/>
                <w:szCs w:val="28"/>
                <w:lang w:val="en-US"/>
              </w:rPr>
              <w:t>E</w:t>
            </w:r>
          </w:p>
        </w:tc>
        <w:tc>
          <w:tcPr>
            <w:tcW w:w="2126" w:type="dxa"/>
          </w:tcPr>
          <w:p w14:paraId="1D52A47D" w14:textId="0E49D09F" w:rsidR="00F24AFC" w:rsidRPr="0024774E" w:rsidRDefault="00F24AFC" w:rsidP="00F24AFC">
            <w:pPr>
              <w:jc w:val="center"/>
              <w:rPr>
                <w:rFonts w:ascii="Verdana" w:hAnsi="Verdana"/>
                <w:b/>
                <w:bCs/>
                <w:lang w:val="en-US"/>
              </w:rPr>
            </w:pPr>
            <w:r w:rsidRPr="0024774E">
              <w:rPr>
                <w:rFonts w:ascii="Verdana" w:hAnsi="Verdana"/>
                <w:b/>
                <w:bCs/>
                <w:lang w:val="en-US"/>
              </w:rPr>
              <w:t>TO</w:t>
            </w:r>
            <w:r w:rsidR="005B3412">
              <w:rPr>
                <w:rFonts w:ascii="Verdana" w:hAnsi="Verdana"/>
                <w:b/>
                <w:bCs/>
                <w:lang w:val="en-US"/>
              </w:rPr>
              <w:t xml:space="preserve"> </w:t>
            </w:r>
            <w:r w:rsidRPr="0024774E">
              <w:rPr>
                <w:rFonts w:ascii="Verdana" w:hAnsi="Verdana"/>
                <w:b/>
                <w:bCs/>
                <w:lang w:val="en-US"/>
              </w:rPr>
              <w:t>DO</w:t>
            </w:r>
          </w:p>
        </w:tc>
      </w:tr>
      <w:tr w:rsidR="00A07E45" w:rsidRPr="0024774E" w14:paraId="3DEB4B92" w14:textId="77777777" w:rsidTr="01C6C8C2">
        <w:tc>
          <w:tcPr>
            <w:tcW w:w="388" w:type="dxa"/>
          </w:tcPr>
          <w:p w14:paraId="41ADB73B" w14:textId="186EB9CD" w:rsidR="00A07E45" w:rsidRPr="0024774E" w:rsidRDefault="00A07E45" w:rsidP="00A07E45">
            <w:pPr>
              <w:rPr>
                <w:rFonts w:ascii="Verdana" w:hAnsi="Verdana"/>
                <w:b/>
                <w:bCs/>
                <w:lang w:val="en-US"/>
              </w:rPr>
            </w:pPr>
            <w:r w:rsidRPr="0024774E">
              <w:rPr>
                <w:rFonts w:ascii="Verdana" w:hAnsi="Verdana"/>
                <w:b/>
                <w:bCs/>
                <w:lang w:val="en-US"/>
              </w:rPr>
              <w:t>1</w:t>
            </w:r>
          </w:p>
        </w:tc>
        <w:tc>
          <w:tcPr>
            <w:tcW w:w="345" w:type="dxa"/>
          </w:tcPr>
          <w:p w14:paraId="405B23A8" w14:textId="6ADAA43E" w:rsidR="00A07E45" w:rsidRPr="0024774E" w:rsidRDefault="00A07E45" w:rsidP="00A07E45">
            <w:pPr>
              <w:rPr>
                <w:rFonts w:ascii="Verdana" w:hAnsi="Verdana"/>
                <w:b/>
                <w:bCs/>
                <w:lang w:val="en-US"/>
              </w:rPr>
            </w:pPr>
            <w:r w:rsidRPr="0024774E">
              <w:rPr>
                <w:rFonts w:ascii="Verdana" w:hAnsi="Verdana"/>
                <w:b/>
                <w:bCs/>
                <w:lang w:val="en-US"/>
              </w:rPr>
              <w:t>A</w:t>
            </w:r>
          </w:p>
        </w:tc>
        <w:tc>
          <w:tcPr>
            <w:tcW w:w="7914" w:type="dxa"/>
          </w:tcPr>
          <w:p w14:paraId="414B1D03" w14:textId="0B11E7AC" w:rsidR="00A07E45" w:rsidRPr="0024774E" w:rsidRDefault="00A07E45" w:rsidP="7EE8C7D2">
            <w:pPr>
              <w:rPr>
                <w:rFonts w:ascii="Verdana" w:hAnsi="Verdana"/>
                <w:b/>
                <w:bCs/>
              </w:rPr>
            </w:pPr>
            <w:r w:rsidRPr="7EE8C7D2">
              <w:rPr>
                <w:rFonts w:ascii="Verdana" w:hAnsi="Verdana"/>
                <w:b/>
                <w:bCs/>
                <w:lang w:val="fr-FR"/>
              </w:rPr>
              <w:t>PV plénière 14/04/2025 – projet </w:t>
            </w:r>
            <w:r w:rsidRPr="7EE8C7D2">
              <w:rPr>
                <w:rFonts w:ascii="Verdana" w:hAnsi="Verdana"/>
                <w:b/>
                <w:bCs/>
                <w:lang w:val="en-US"/>
              </w:rPr>
              <w:t> </w:t>
            </w:r>
          </w:p>
          <w:p w14:paraId="1FA98489" w14:textId="0EBF2A2D" w:rsidR="00A07E45" w:rsidRPr="0024774E" w:rsidRDefault="7AB564D2" w:rsidP="1C471772">
            <w:pPr>
              <w:rPr>
                <w:rFonts w:ascii="Verdana" w:hAnsi="Verdana"/>
                <w:lang w:val="en-US"/>
              </w:rPr>
            </w:pPr>
            <w:r w:rsidRPr="1C471772">
              <w:rPr>
                <w:rFonts w:ascii="Verdana" w:hAnsi="Verdana"/>
                <w:lang w:val="en-US"/>
              </w:rPr>
              <w:t xml:space="preserve">Approuvé. </w:t>
            </w:r>
          </w:p>
        </w:tc>
        <w:tc>
          <w:tcPr>
            <w:tcW w:w="2126" w:type="dxa"/>
          </w:tcPr>
          <w:p w14:paraId="4352F048" w14:textId="515760D4" w:rsidR="00A07E45" w:rsidRPr="0024774E" w:rsidRDefault="00A07E45" w:rsidP="00A07E45">
            <w:pPr>
              <w:pStyle w:val="Lijstalinea"/>
              <w:ind w:left="360"/>
              <w:rPr>
                <w:rFonts w:ascii="Verdana" w:hAnsi="Verdana"/>
                <w:lang w:val="en-US"/>
              </w:rPr>
            </w:pPr>
          </w:p>
          <w:p w14:paraId="5D8CC50C" w14:textId="59272824" w:rsidR="00A07E45" w:rsidRPr="00E249F4" w:rsidRDefault="3195DC30" w:rsidP="00E249F4">
            <w:pPr>
              <w:rPr>
                <w:rFonts w:ascii="Verdana" w:hAnsi="Verdana"/>
                <w:lang w:val="en-US"/>
              </w:rPr>
            </w:pPr>
            <w:r w:rsidRPr="00E249F4">
              <w:rPr>
                <w:rFonts w:ascii="Verdana" w:hAnsi="Verdana"/>
                <w:lang w:val="en-US"/>
              </w:rPr>
              <w:t>Pour Members only</w:t>
            </w:r>
          </w:p>
          <w:p w14:paraId="1CF5C1A7" w14:textId="4E49EDFA" w:rsidR="00A07E45" w:rsidRPr="0024774E" w:rsidRDefault="00A07E45" w:rsidP="00A07E45">
            <w:pPr>
              <w:rPr>
                <w:rFonts w:ascii="Verdana" w:hAnsi="Verdana"/>
                <w:lang w:val="en-US"/>
              </w:rPr>
            </w:pPr>
          </w:p>
        </w:tc>
      </w:tr>
      <w:tr w:rsidR="00A07E45" w:rsidRPr="00247BD6" w14:paraId="5C7B5D15" w14:textId="77777777" w:rsidTr="01C6C8C2">
        <w:tc>
          <w:tcPr>
            <w:tcW w:w="388" w:type="dxa"/>
          </w:tcPr>
          <w:p w14:paraId="06BEE953" w14:textId="77777777" w:rsidR="00A07E45" w:rsidRPr="0024774E" w:rsidRDefault="00A07E45" w:rsidP="00A07E45">
            <w:pPr>
              <w:rPr>
                <w:rFonts w:ascii="Verdana" w:hAnsi="Verdana"/>
                <w:lang w:val="en-US"/>
              </w:rPr>
            </w:pPr>
          </w:p>
        </w:tc>
        <w:tc>
          <w:tcPr>
            <w:tcW w:w="345" w:type="dxa"/>
          </w:tcPr>
          <w:p w14:paraId="6509BAFD" w14:textId="60DBD642" w:rsidR="00A07E45" w:rsidRPr="0024774E" w:rsidRDefault="00A07E45" w:rsidP="00A07E45">
            <w:pPr>
              <w:rPr>
                <w:rFonts w:ascii="Verdana" w:hAnsi="Verdana"/>
                <w:b/>
                <w:bCs/>
                <w:lang w:val="en-US"/>
              </w:rPr>
            </w:pPr>
            <w:r w:rsidRPr="0024774E">
              <w:rPr>
                <w:rFonts w:ascii="Verdana" w:hAnsi="Verdana"/>
                <w:b/>
                <w:bCs/>
                <w:lang w:val="en-US"/>
              </w:rPr>
              <w:t>B</w:t>
            </w:r>
          </w:p>
        </w:tc>
        <w:tc>
          <w:tcPr>
            <w:tcW w:w="7914" w:type="dxa"/>
          </w:tcPr>
          <w:p w14:paraId="3577FE60" w14:textId="77777777" w:rsidR="00A07E45" w:rsidRPr="00E13277" w:rsidRDefault="00A07E45" w:rsidP="7EE8C7D2">
            <w:pPr>
              <w:suppressAutoHyphens/>
              <w:rPr>
                <w:rFonts w:ascii="Verdana" w:hAnsi="Verdana"/>
                <w:b/>
                <w:bCs/>
                <w:lang w:val="en-US"/>
              </w:rPr>
            </w:pPr>
            <w:r w:rsidRPr="7EE8C7D2">
              <w:rPr>
                <w:rFonts w:ascii="Verdana" w:hAnsi="Verdana"/>
                <w:b/>
                <w:bCs/>
              </w:rPr>
              <w:t>DG HAN</w:t>
            </w:r>
            <w:r w:rsidRPr="7EE8C7D2">
              <w:rPr>
                <w:rFonts w:ascii="Verdana" w:hAnsi="Verdana"/>
                <w:b/>
                <w:bCs/>
                <w:lang w:val="en-US"/>
              </w:rPr>
              <w:t> </w:t>
            </w:r>
          </w:p>
          <w:p w14:paraId="57666C3C" w14:textId="77777777" w:rsidR="00A07E45" w:rsidRPr="00E13277" w:rsidRDefault="00A07E45" w:rsidP="00A07E45">
            <w:pPr>
              <w:numPr>
                <w:ilvl w:val="0"/>
                <w:numId w:val="14"/>
              </w:numPr>
              <w:suppressAutoHyphens/>
              <w:rPr>
                <w:rFonts w:ascii="Verdana" w:hAnsi="Verdana"/>
                <w:lang w:val="en-US"/>
              </w:rPr>
            </w:pPr>
            <w:r w:rsidRPr="00E13277">
              <w:rPr>
                <w:rFonts w:ascii="Verdana" w:hAnsi="Verdana"/>
                <w:lang w:val="fr-BE"/>
              </w:rPr>
              <w:t>Chiffres </w:t>
            </w:r>
            <w:r w:rsidRPr="00E13277">
              <w:rPr>
                <w:rFonts w:ascii="Verdana" w:hAnsi="Verdana"/>
                <w:lang w:val="en-US"/>
              </w:rPr>
              <w:t> </w:t>
            </w:r>
          </w:p>
          <w:p w14:paraId="0F531EF4" w14:textId="77777777" w:rsidR="00A07E45" w:rsidRPr="00E13277" w:rsidRDefault="00A07E45" w:rsidP="00A07E45">
            <w:pPr>
              <w:numPr>
                <w:ilvl w:val="0"/>
                <w:numId w:val="15"/>
              </w:numPr>
              <w:suppressAutoHyphens/>
              <w:rPr>
                <w:rFonts w:ascii="Verdana" w:hAnsi="Verdana"/>
                <w:lang w:val="en-US"/>
              </w:rPr>
            </w:pPr>
            <w:r w:rsidRPr="00E13277">
              <w:rPr>
                <w:rFonts w:ascii="Verdana" w:hAnsi="Verdana"/>
                <w:lang w:val="fr-BE"/>
              </w:rPr>
              <w:t>Stratégie DG HAN 2025 </w:t>
            </w:r>
            <w:r w:rsidRPr="00E13277">
              <w:rPr>
                <w:rFonts w:ascii="Verdana" w:hAnsi="Verdana"/>
                <w:lang w:val="en-US"/>
              </w:rPr>
              <w:t> </w:t>
            </w:r>
          </w:p>
          <w:p w14:paraId="02D7325D" w14:textId="77777777" w:rsidR="00A07E45" w:rsidRPr="00E13277" w:rsidRDefault="00A07E45" w:rsidP="00A07E45">
            <w:pPr>
              <w:numPr>
                <w:ilvl w:val="0"/>
                <w:numId w:val="16"/>
              </w:numPr>
              <w:suppressAutoHyphens/>
              <w:rPr>
                <w:rFonts w:ascii="Verdana" w:hAnsi="Verdana"/>
                <w:lang w:val="en-US"/>
              </w:rPr>
            </w:pPr>
            <w:r w:rsidRPr="00E13277">
              <w:rPr>
                <w:rFonts w:ascii="Verdana" w:hAnsi="Verdana"/>
              </w:rPr>
              <w:t>TRIA </w:t>
            </w:r>
            <w:r w:rsidRPr="00E13277">
              <w:rPr>
                <w:rFonts w:ascii="Verdana" w:hAnsi="Verdana"/>
                <w:lang w:val="en-US"/>
              </w:rPr>
              <w:t> </w:t>
            </w:r>
          </w:p>
          <w:p w14:paraId="011EA330" w14:textId="77777777" w:rsidR="00A07E45" w:rsidRDefault="00A07E45" w:rsidP="00A07E45">
            <w:pPr>
              <w:numPr>
                <w:ilvl w:val="0"/>
                <w:numId w:val="17"/>
              </w:numPr>
              <w:suppressAutoHyphens/>
              <w:rPr>
                <w:rFonts w:ascii="Verdana" w:hAnsi="Verdana"/>
                <w:lang w:val="en-US"/>
              </w:rPr>
            </w:pPr>
            <w:r w:rsidRPr="00E13277">
              <w:rPr>
                <w:rFonts w:ascii="Verdana" w:hAnsi="Verdana"/>
                <w:lang w:val="fr-BE"/>
              </w:rPr>
              <w:t>My Handicap </w:t>
            </w:r>
            <w:r w:rsidRPr="00E13277">
              <w:rPr>
                <w:rFonts w:ascii="Verdana" w:hAnsi="Verdana"/>
                <w:lang w:val="en-US"/>
              </w:rPr>
              <w:t> </w:t>
            </w:r>
          </w:p>
          <w:p w14:paraId="78527621" w14:textId="58BA32B2" w:rsidR="00A07E45" w:rsidRPr="00A07E45" w:rsidRDefault="00A07E45" w:rsidP="00A07E45">
            <w:pPr>
              <w:numPr>
                <w:ilvl w:val="0"/>
                <w:numId w:val="17"/>
              </w:numPr>
              <w:suppressAutoHyphens/>
              <w:rPr>
                <w:rFonts w:ascii="Verdana" w:hAnsi="Verdana"/>
                <w:lang w:val="en-US"/>
              </w:rPr>
            </w:pPr>
            <w:r w:rsidRPr="0B501033">
              <w:rPr>
                <w:rFonts w:ascii="Verdana" w:hAnsi="Verdana"/>
                <w:lang w:val="fr-BE"/>
              </w:rPr>
              <w:t>Téléphonie </w:t>
            </w:r>
            <w:r w:rsidRPr="0B501033">
              <w:rPr>
                <w:rFonts w:ascii="Verdana" w:hAnsi="Verdana"/>
                <w:lang w:val="en-US"/>
              </w:rPr>
              <w:t> </w:t>
            </w:r>
          </w:p>
          <w:p w14:paraId="2E5DC5A2" w14:textId="5B8D485C" w:rsidR="00A07E45" w:rsidRPr="00A07E45" w:rsidRDefault="00A07E45" w:rsidP="0B501033">
            <w:pPr>
              <w:suppressAutoHyphens/>
              <w:rPr>
                <w:rFonts w:ascii="Verdana" w:hAnsi="Verdana"/>
                <w:lang w:val="en-US"/>
              </w:rPr>
            </w:pPr>
          </w:p>
          <w:p w14:paraId="0A103F98" w14:textId="47973F82" w:rsidR="00A07E45" w:rsidRPr="00A07E45" w:rsidRDefault="1844B5E2" w:rsidP="4303E4F4">
            <w:pPr>
              <w:suppressAutoHyphens/>
              <w:rPr>
                <w:rFonts w:ascii="Verdana" w:eastAsia="Verdana" w:hAnsi="Verdana" w:cs="Verdana"/>
                <w:lang w:val="fr-FR"/>
              </w:rPr>
            </w:pPr>
            <w:r w:rsidRPr="4303E4F4">
              <w:rPr>
                <w:rFonts w:ascii="Verdana" w:eastAsia="Verdana" w:hAnsi="Verdana" w:cs="Verdana"/>
                <w:lang w:val="fr-FR"/>
              </w:rPr>
              <w:t>Madame Lejoly a communiqué vendredi après-midi que l’ensemble des chiffres et données, que l’on reçoit habituellement, était de manière tout à fait exceptionnelle, incomplet.</w:t>
            </w:r>
          </w:p>
          <w:p w14:paraId="0C3A2071" w14:textId="569FFBBA" w:rsidR="00A07E45" w:rsidRPr="00A82D1A" w:rsidRDefault="1844B5E2" w:rsidP="0B501033">
            <w:pPr>
              <w:suppressAutoHyphens/>
              <w:rPr>
                <w:lang w:val="fr-BE"/>
              </w:rPr>
            </w:pPr>
            <w:r w:rsidRPr="0B501033">
              <w:rPr>
                <w:rFonts w:ascii="Verdana" w:eastAsia="Verdana" w:hAnsi="Verdana" w:cs="Verdana"/>
                <w:lang w:val="fr"/>
              </w:rPr>
              <w:t xml:space="preserve"> </w:t>
            </w:r>
          </w:p>
          <w:p w14:paraId="1D011B90" w14:textId="09085681" w:rsidR="00A07E45" w:rsidRPr="00A07E45" w:rsidRDefault="1844B5E2" w:rsidP="4303E4F4">
            <w:pPr>
              <w:suppressAutoHyphens/>
              <w:rPr>
                <w:rFonts w:ascii="Verdana" w:eastAsia="Verdana" w:hAnsi="Verdana" w:cs="Verdana"/>
                <w:lang w:val="fr-FR"/>
              </w:rPr>
            </w:pPr>
            <w:r w:rsidRPr="7EE8C7D2">
              <w:rPr>
                <w:rFonts w:ascii="Verdana" w:eastAsia="Verdana" w:hAnsi="Verdana" w:cs="Verdana"/>
                <w:lang w:val="fr-FR"/>
              </w:rPr>
              <w:t>Véronique a communiqué par mail vendredi soir les données reçues</w:t>
            </w:r>
            <w:r w:rsidR="1F468835" w:rsidRPr="7EE8C7D2">
              <w:rPr>
                <w:rFonts w:ascii="Verdana" w:eastAsia="Verdana" w:hAnsi="Verdana" w:cs="Verdana"/>
                <w:lang w:val="fr-FR"/>
              </w:rPr>
              <w:t xml:space="preserve"> aux membres</w:t>
            </w:r>
            <w:r w:rsidRPr="7EE8C7D2">
              <w:rPr>
                <w:rFonts w:ascii="Verdana" w:eastAsia="Verdana" w:hAnsi="Verdana" w:cs="Verdana"/>
                <w:lang w:val="fr-FR"/>
              </w:rPr>
              <w:t xml:space="preserve">. </w:t>
            </w:r>
          </w:p>
          <w:p w14:paraId="7B7BC56A" w14:textId="1E2E9A88" w:rsidR="00A07E45" w:rsidRPr="00A82D1A" w:rsidRDefault="1844B5E2" w:rsidP="0B501033">
            <w:pPr>
              <w:suppressAutoHyphens/>
              <w:rPr>
                <w:lang w:val="fr-BE"/>
              </w:rPr>
            </w:pPr>
            <w:r w:rsidRPr="2D53EAD6">
              <w:rPr>
                <w:rFonts w:ascii="Verdana" w:eastAsia="Verdana" w:hAnsi="Verdana" w:cs="Verdana"/>
                <w:lang w:val="fr"/>
              </w:rPr>
              <w:t xml:space="preserve"> </w:t>
            </w:r>
          </w:p>
          <w:p w14:paraId="72C8F071" w14:textId="2C0F78FA" w:rsidR="0E43AD1A" w:rsidRPr="00A82D1A" w:rsidRDefault="0E43AD1A" w:rsidP="2D53EAD6">
            <w:pPr>
              <w:spacing w:before="240" w:after="240"/>
              <w:rPr>
                <w:lang w:val="fr-BE"/>
              </w:rPr>
            </w:pPr>
            <w:r w:rsidRPr="2D53EAD6">
              <w:rPr>
                <w:rFonts w:ascii="Verdana" w:eastAsia="Verdana" w:hAnsi="Verdana" w:cs="Verdana"/>
                <w:lang w:val="fr"/>
              </w:rPr>
              <w:t xml:space="preserve">MR : Est-il possible </w:t>
            </w:r>
            <w:r w:rsidR="00247BD6">
              <w:rPr>
                <w:rFonts w:ascii="Verdana" w:eastAsia="Verdana" w:hAnsi="Verdana" w:cs="Verdana"/>
                <w:lang w:val="fr"/>
              </w:rPr>
              <w:t xml:space="preserve">pour la DG HAN </w:t>
            </w:r>
            <w:r w:rsidRPr="2D53EAD6">
              <w:rPr>
                <w:rFonts w:ascii="Verdana" w:eastAsia="Verdana" w:hAnsi="Verdana" w:cs="Verdana"/>
                <w:lang w:val="fr"/>
              </w:rPr>
              <w:t xml:space="preserve">d'assurer une permanence téléphonique l'après-midi ? </w:t>
            </w:r>
          </w:p>
          <w:p w14:paraId="3CD702A6" w14:textId="5FB4F995" w:rsidR="0E43AD1A" w:rsidRPr="00A82D1A" w:rsidRDefault="0E43AD1A" w:rsidP="2D53EAD6">
            <w:pPr>
              <w:spacing w:before="240" w:after="240"/>
              <w:rPr>
                <w:lang w:val="fr-BE"/>
              </w:rPr>
            </w:pPr>
            <w:r w:rsidRPr="55ADEE4C">
              <w:rPr>
                <w:rFonts w:ascii="Verdana" w:eastAsia="Verdana" w:hAnsi="Verdana" w:cs="Verdana"/>
                <w:lang w:val="fr"/>
              </w:rPr>
              <w:t xml:space="preserve">JC : Nous avons examiné cette question. En soi, il n'y a pas d'objection. Mais pour l'instant, il n'y a pas de permanence l'après-midi. </w:t>
            </w:r>
          </w:p>
          <w:p w14:paraId="67CFA186" w14:textId="4E33026F" w:rsidR="0E43AD1A" w:rsidRDefault="0E43AD1A" w:rsidP="55ADEE4C">
            <w:pPr>
              <w:spacing w:before="240" w:after="240"/>
              <w:rPr>
                <w:rFonts w:ascii="Verdana" w:eastAsia="Verdana" w:hAnsi="Verdana" w:cs="Verdana"/>
                <w:lang w:val="fr-FR"/>
              </w:rPr>
            </w:pPr>
            <w:r w:rsidRPr="55ADEE4C">
              <w:rPr>
                <w:rFonts w:ascii="Verdana" w:eastAsia="Verdana" w:hAnsi="Verdana" w:cs="Verdana"/>
                <w:lang w:val="fr-FR"/>
              </w:rPr>
              <w:t xml:space="preserve">KR : La possibilité de prolonger la carte de stationnement a-t-elle été supprimée de l'outil ? Nous n'avons pas trouvé de </w:t>
            </w:r>
            <w:r w:rsidR="600E3A5A" w:rsidRPr="55ADEE4C">
              <w:rPr>
                <w:rFonts w:ascii="Verdana" w:eastAsia="Verdana" w:hAnsi="Verdana" w:cs="Verdana"/>
                <w:lang w:val="fr-FR"/>
              </w:rPr>
              <w:t>consigne</w:t>
            </w:r>
            <w:r w:rsidRPr="55ADEE4C">
              <w:rPr>
                <w:rFonts w:ascii="Verdana" w:eastAsia="Verdana" w:hAnsi="Verdana" w:cs="Verdana"/>
                <w:lang w:val="fr-FR"/>
              </w:rPr>
              <w:t>. Il s'agit donc d'une possibilité de demande qui a disparu</w:t>
            </w:r>
            <w:r w:rsidR="00247BD6">
              <w:rPr>
                <w:rFonts w:ascii="Verdana" w:eastAsia="Verdana" w:hAnsi="Verdana" w:cs="Verdana"/>
                <w:lang w:val="fr-FR"/>
              </w:rPr>
              <w:t xml:space="preserve"> </w:t>
            </w:r>
            <w:r w:rsidR="7872A23E" w:rsidRPr="55ADEE4C">
              <w:rPr>
                <w:rFonts w:ascii="Verdana" w:eastAsia="Verdana" w:hAnsi="Verdana" w:cs="Verdana"/>
                <w:lang w:val="fr-FR"/>
              </w:rPr>
              <w:t xml:space="preserve">? </w:t>
            </w:r>
          </w:p>
          <w:p w14:paraId="46F08066" w14:textId="52551DC0" w:rsidR="0E43AD1A" w:rsidRDefault="0E43AD1A" w:rsidP="55ADEE4C">
            <w:pPr>
              <w:spacing w:before="240" w:after="240"/>
            </w:pPr>
            <w:r w:rsidRPr="55ADEE4C">
              <w:rPr>
                <w:rFonts w:ascii="Verdana" w:eastAsia="Verdana" w:hAnsi="Verdana" w:cs="Verdana"/>
                <w:lang w:val="fr"/>
              </w:rPr>
              <w:t>JC : Je ne suis pas au courant d'un tel changement. Je vais vérifier.</w:t>
            </w:r>
          </w:p>
          <w:p w14:paraId="08804B5E" w14:textId="5A644E96" w:rsidR="00A07E45" w:rsidRPr="00A07E45" w:rsidRDefault="00A07E45" w:rsidP="519E90DF">
            <w:pPr>
              <w:suppressAutoHyphens/>
              <w:rPr>
                <w:rFonts w:ascii="Verdana" w:eastAsia="Verdana" w:hAnsi="Verdana" w:cs="Verdana"/>
                <w:lang w:val="fr-FR"/>
              </w:rPr>
            </w:pPr>
          </w:p>
        </w:tc>
        <w:tc>
          <w:tcPr>
            <w:tcW w:w="2126" w:type="dxa"/>
          </w:tcPr>
          <w:p w14:paraId="048DE9D8" w14:textId="5951AF21" w:rsidR="00A07E45" w:rsidRPr="00A82D1A" w:rsidRDefault="4539007F" w:rsidP="3FF2847E">
            <w:pPr>
              <w:rPr>
                <w:rFonts w:ascii="Verdana" w:hAnsi="Verdana"/>
                <w:lang w:val="fr-BE"/>
              </w:rPr>
            </w:pPr>
            <w:r w:rsidRPr="00A82D1A">
              <w:rPr>
                <w:rFonts w:ascii="Verdana" w:hAnsi="Verdana"/>
                <w:lang w:val="fr-BE"/>
              </w:rPr>
              <w:t xml:space="preserve">Réponse attendue de la DG HAN </w:t>
            </w:r>
            <w:r w:rsidR="0C12205D" w:rsidRPr="00A82D1A">
              <w:rPr>
                <w:rFonts w:ascii="Verdana" w:hAnsi="Verdana"/>
                <w:lang w:val="fr-BE"/>
              </w:rPr>
              <w:t xml:space="preserve">quant à la question du prolongement de la carte de stationnement </w:t>
            </w:r>
          </w:p>
        </w:tc>
      </w:tr>
      <w:tr w:rsidR="00F24AFC" w:rsidRPr="00247BD6" w14:paraId="65703397" w14:textId="77777777" w:rsidTr="01C6C8C2">
        <w:tc>
          <w:tcPr>
            <w:tcW w:w="388" w:type="dxa"/>
          </w:tcPr>
          <w:p w14:paraId="03AED3DC" w14:textId="77777777" w:rsidR="00F24AFC" w:rsidRPr="00A82D1A" w:rsidRDefault="00F24AFC">
            <w:pPr>
              <w:rPr>
                <w:rFonts w:ascii="Verdana" w:hAnsi="Verdana"/>
                <w:lang w:val="fr-BE"/>
              </w:rPr>
            </w:pPr>
          </w:p>
        </w:tc>
        <w:tc>
          <w:tcPr>
            <w:tcW w:w="345" w:type="dxa"/>
          </w:tcPr>
          <w:p w14:paraId="6502619B" w14:textId="6CB78601" w:rsidR="00F24AFC" w:rsidRPr="0024774E" w:rsidRDefault="00F24AFC">
            <w:pPr>
              <w:rPr>
                <w:rFonts w:ascii="Verdana" w:hAnsi="Verdana"/>
                <w:b/>
                <w:bCs/>
                <w:lang w:val="en-US"/>
              </w:rPr>
            </w:pPr>
            <w:r w:rsidRPr="0024774E">
              <w:rPr>
                <w:rFonts w:ascii="Verdana" w:hAnsi="Verdana"/>
                <w:b/>
                <w:bCs/>
                <w:lang w:val="en-US"/>
              </w:rPr>
              <w:t>C</w:t>
            </w:r>
          </w:p>
        </w:tc>
        <w:tc>
          <w:tcPr>
            <w:tcW w:w="7914" w:type="dxa"/>
          </w:tcPr>
          <w:p w14:paraId="1B309FD3" w14:textId="52469909" w:rsidR="00A07E45" w:rsidRPr="00A82D1A" w:rsidRDefault="00A82D1A" w:rsidP="7EE8C7D2">
            <w:pPr>
              <w:rPr>
                <w:rFonts w:ascii="Verdana" w:hAnsi="Verdana"/>
                <w:b/>
                <w:bCs/>
                <w:lang w:val="fr-BE"/>
              </w:rPr>
            </w:pPr>
            <w:r w:rsidRPr="00A82D1A">
              <w:rPr>
                <w:rFonts w:ascii="Verdana" w:hAnsi="Verdana"/>
                <w:b/>
                <w:bCs/>
                <w:lang w:val="fr-BE"/>
              </w:rPr>
              <w:t>Rencontre avec les Ministres – fiches RV</w:t>
            </w:r>
            <w:r w:rsidR="229587B1" w:rsidRPr="00A82D1A">
              <w:rPr>
                <w:rFonts w:ascii="Verdana" w:hAnsi="Verdana"/>
                <w:b/>
                <w:bCs/>
                <w:lang w:val="fr-BE"/>
              </w:rPr>
              <w:t xml:space="preserve"> </w:t>
            </w:r>
            <w:r w:rsidR="00A07E45" w:rsidRPr="00A82D1A">
              <w:rPr>
                <w:rFonts w:ascii="Verdana" w:hAnsi="Verdana"/>
                <w:b/>
                <w:bCs/>
                <w:lang w:val="fr-BE"/>
              </w:rPr>
              <w:t>– STAVAZA </w:t>
            </w:r>
          </w:p>
          <w:p w14:paraId="2DB2C472" w14:textId="1FD68975" w:rsidR="0B501033" w:rsidRPr="00A82D1A" w:rsidRDefault="0B501033" w:rsidP="0B501033">
            <w:pPr>
              <w:rPr>
                <w:rFonts w:ascii="Verdana" w:hAnsi="Verdana"/>
                <w:lang w:val="fr-BE"/>
              </w:rPr>
            </w:pPr>
          </w:p>
          <w:p w14:paraId="56E6E25C" w14:textId="77777777" w:rsidR="00E4140C" w:rsidRDefault="00E4140C" w:rsidP="00E4140C">
            <w:pPr>
              <w:rPr>
                <w:rFonts w:ascii="Verdana" w:hAnsi="Verdana"/>
                <w:lang w:val="fr-BE"/>
              </w:rPr>
            </w:pPr>
            <w:r w:rsidRPr="00E4140C">
              <w:rPr>
                <w:rFonts w:ascii="Verdana" w:hAnsi="Verdana"/>
                <w:lang w:val="fr-BE"/>
              </w:rPr>
              <w:t>MD : Le secrétariat a pu organiser plusieurs réunions avec des ministres fédéraux : certaines dates ont déjà été confirmées.</w:t>
            </w:r>
          </w:p>
          <w:p w14:paraId="28C8BD9A" w14:textId="77777777" w:rsidR="00E4140C" w:rsidRPr="00E4140C" w:rsidRDefault="00E4140C" w:rsidP="00E4140C">
            <w:pPr>
              <w:rPr>
                <w:rFonts w:ascii="Verdana" w:hAnsi="Verdana"/>
                <w:lang w:val="fr-BE"/>
              </w:rPr>
            </w:pPr>
          </w:p>
          <w:p w14:paraId="7286D4B6" w14:textId="77777777" w:rsidR="00E4140C" w:rsidRDefault="00E4140C" w:rsidP="00E4140C">
            <w:pPr>
              <w:rPr>
                <w:rFonts w:ascii="Verdana" w:hAnsi="Verdana"/>
                <w:lang w:val="fr-BE"/>
              </w:rPr>
            </w:pPr>
            <w:r w:rsidRPr="00E4140C">
              <w:rPr>
                <w:rFonts w:ascii="Verdana" w:hAnsi="Verdana"/>
                <w:lang w:val="fr-BE"/>
              </w:rPr>
              <w:t>Question à l'assemblée plénière : avez-vous des questions spécifiques concernant les domaines de compétence ? Veuillez les soumettre dès maintenant ou dans les prochains jours au secrétariat, qui préparera les réunions.</w:t>
            </w:r>
          </w:p>
          <w:p w14:paraId="033BCBDE" w14:textId="77777777" w:rsidR="00E4140C" w:rsidRPr="00E4140C" w:rsidRDefault="00E4140C" w:rsidP="00E4140C">
            <w:pPr>
              <w:rPr>
                <w:rFonts w:ascii="Verdana" w:hAnsi="Verdana"/>
                <w:lang w:val="fr-BE"/>
              </w:rPr>
            </w:pPr>
          </w:p>
          <w:p w14:paraId="399B3C89" w14:textId="77777777" w:rsidR="00E4140C" w:rsidRDefault="00E4140C" w:rsidP="00E4140C">
            <w:pPr>
              <w:rPr>
                <w:rFonts w:ascii="Verdana" w:hAnsi="Verdana"/>
                <w:lang w:val="fr-BE"/>
              </w:rPr>
            </w:pPr>
            <w:r w:rsidRPr="00E4140C">
              <w:rPr>
                <w:rFonts w:ascii="Verdana" w:hAnsi="Verdana"/>
                <w:lang w:val="fr-BE"/>
              </w:rPr>
              <w:t>Rencontre avec Simonet : 17/06/2025. Sensibilisation du GT, quotas, réfutation du sophisme du handicap invisible. Questions relatives à l'INAMI (également de sa responsabilité). Veuillez transmettre vos remarques au secrétariat avant la fin de cette semaine.</w:t>
            </w:r>
          </w:p>
          <w:p w14:paraId="703E059E" w14:textId="77777777" w:rsidR="00E4140C" w:rsidRPr="00E4140C" w:rsidRDefault="00E4140C" w:rsidP="00E4140C">
            <w:pPr>
              <w:rPr>
                <w:rFonts w:ascii="Verdana" w:hAnsi="Verdana"/>
                <w:lang w:val="fr-BE"/>
              </w:rPr>
            </w:pPr>
          </w:p>
          <w:p w14:paraId="136E1556" w14:textId="0461812E" w:rsidR="00E4140C" w:rsidRDefault="00E4140C" w:rsidP="00E4140C">
            <w:pPr>
              <w:rPr>
                <w:rFonts w:ascii="Verdana" w:hAnsi="Verdana"/>
                <w:lang w:val="fr-BE"/>
              </w:rPr>
            </w:pPr>
            <w:r w:rsidRPr="00E4140C">
              <w:rPr>
                <w:rFonts w:ascii="Verdana" w:hAnsi="Verdana"/>
                <w:lang w:val="fr-BE"/>
              </w:rPr>
              <w:t xml:space="preserve">Rencontre avec </w:t>
            </w:r>
            <w:proofErr w:type="spellStart"/>
            <w:r w:rsidRPr="00E4140C">
              <w:rPr>
                <w:rFonts w:ascii="Verdana" w:hAnsi="Verdana"/>
                <w:lang w:val="fr-BE"/>
              </w:rPr>
              <w:t>V</w:t>
            </w:r>
            <w:r w:rsidR="00247BD6">
              <w:rPr>
                <w:rFonts w:ascii="Verdana" w:hAnsi="Verdana"/>
                <w:lang w:val="fr-BE"/>
              </w:rPr>
              <w:t>andenbroucke</w:t>
            </w:r>
            <w:proofErr w:type="spellEnd"/>
            <w:r w:rsidRPr="00E4140C">
              <w:rPr>
                <w:rFonts w:ascii="Verdana" w:hAnsi="Verdana"/>
                <w:lang w:val="fr-BE"/>
              </w:rPr>
              <w:t xml:space="preserve"> : 15/09/2025. Maladies de longue durée, article 100, logopédie.</w:t>
            </w:r>
          </w:p>
          <w:p w14:paraId="0C8802B7" w14:textId="77777777" w:rsidR="00E4140C" w:rsidRPr="00E4140C" w:rsidRDefault="00E4140C" w:rsidP="00E4140C">
            <w:pPr>
              <w:rPr>
                <w:rFonts w:ascii="Verdana" w:hAnsi="Verdana"/>
                <w:lang w:val="fr-BE"/>
              </w:rPr>
            </w:pPr>
          </w:p>
          <w:p w14:paraId="01353540" w14:textId="77777777" w:rsidR="00E4140C" w:rsidRDefault="00E4140C" w:rsidP="00E4140C">
            <w:pPr>
              <w:rPr>
                <w:rFonts w:ascii="Verdana" w:hAnsi="Verdana"/>
                <w:lang w:val="fr-BE"/>
              </w:rPr>
            </w:pPr>
            <w:r w:rsidRPr="00E4140C">
              <w:rPr>
                <w:rFonts w:ascii="Verdana" w:hAnsi="Verdana"/>
                <w:lang w:val="fr-BE"/>
              </w:rPr>
              <w:t>Jambon : pensions. Quelles dispositions seront prises pour les PSH par rapport aux travailleurs handicapés ?</w:t>
            </w:r>
          </w:p>
          <w:p w14:paraId="2D4EAA68" w14:textId="77777777" w:rsidR="00E4140C" w:rsidRPr="00E4140C" w:rsidRDefault="00E4140C" w:rsidP="00E4140C">
            <w:pPr>
              <w:rPr>
                <w:rFonts w:ascii="Verdana" w:hAnsi="Verdana"/>
                <w:lang w:val="fr-BE"/>
              </w:rPr>
            </w:pPr>
          </w:p>
          <w:p w14:paraId="714883C8" w14:textId="77777777" w:rsidR="00E4140C" w:rsidRDefault="00E4140C" w:rsidP="00E4140C">
            <w:pPr>
              <w:rPr>
                <w:rFonts w:ascii="Verdana" w:hAnsi="Verdana"/>
                <w:lang w:val="fr-BE"/>
              </w:rPr>
            </w:pPr>
            <w:r w:rsidRPr="00E4140C">
              <w:rPr>
                <w:rFonts w:ascii="Verdana" w:hAnsi="Verdana"/>
                <w:lang w:val="fr-BE"/>
              </w:rPr>
              <w:lastRenderedPageBreak/>
              <w:t>Van Bossuyt : politique d'asile PSH, intégration sociale : quelles dispositions pour les PSH ?</w:t>
            </w:r>
          </w:p>
          <w:p w14:paraId="291E9399" w14:textId="77777777" w:rsidR="00E4140C" w:rsidRPr="00E4140C" w:rsidRDefault="00E4140C" w:rsidP="00E4140C">
            <w:pPr>
              <w:rPr>
                <w:rFonts w:ascii="Verdana" w:hAnsi="Verdana"/>
                <w:lang w:val="fr-BE"/>
              </w:rPr>
            </w:pPr>
          </w:p>
          <w:p w14:paraId="05F47DF5" w14:textId="77777777" w:rsidR="00E4140C" w:rsidRPr="00E4140C" w:rsidRDefault="00E4140C" w:rsidP="00E4140C">
            <w:pPr>
              <w:rPr>
                <w:rFonts w:ascii="Verdana" w:hAnsi="Verdana"/>
                <w:lang w:val="fr-BE"/>
              </w:rPr>
            </w:pPr>
            <w:r w:rsidRPr="00E4140C">
              <w:rPr>
                <w:rFonts w:ascii="Verdana" w:hAnsi="Verdana"/>
                <w:lang w:val="fr-BE"/>
              </w:rPr>
              <w:t>Politique des grandes villes : EDC !</w:t>
            </w:r>
          </w:p>
          <w:p w14:paraId="24B6F8B9" w14:textId="0F90C70B" w:rsidR="088EDDCC" w:rsidRPr="0024774E" w:rsidRDefault="00E4140C" w:rsidP="00E4140C">
            <w:pPr>
              <w:rPr>
                <w:rFonts w:ascii="Verdana" w:hAnsi="Verdana"/>
              </w:rPr>
            </w:pPr>
            <w:r w:rsidRPr="00E4140C">
              <w:rPr>
                <w:rFonts w:ascii="Verdana" w:hAnsi="Verdana"/>
                <w:lang w:val="fr-BE"/>
              </w:rPr>
              <w:t xml:space="preserve">KR : avis de l'Observatoire des malades chroniques sur les malades de longue durée. Limiter dans le temps ! Sur la base de la charte sociale : obtenir une réponse après un délai raisonnable. Article 100. Situation préexistante. Après 10 ans, plus de délai raisonnable. À deux ans ? </w:t>
            </w:r>
            <w:r w:rsidRPr="00E4140C">
              <w:rPr>
                <w:rFonts w:ascii="Verdana" w:hAnsi="Verdana"/>
              </w:rPr>
              <w:t xml:space="preserve">Cf. </w:t>
            </w:r>
            <w:proofErr w:type="gramStart"/>
            <w:r w:rsidRPr="00E4140C">
              <w:rPr>
                <w:rFonts w:ascii="Verdana" w:hAnsi="Verdana"/>
              </w:rPr>
              <w:t>INAMI ?</w:t>
            </w:r>
            <w:proofErr w:type="gramEnd"/>
            <w:r w:rsidRPr="00E4140C">
              <w:rPr>
                <w:rFonts w:ascii="Verdana" w:hAnsi="Verdana"/>
              </w:rPr>
              <w:t xml:space="preserve"> Ou après 1 an.</w:t>
            </w:r>
          </w:p>
        </w:tc>
        <w:tc>
          <w:tcPr>
            <w:tcW w:w="2126" w:type="dxa"/>
          </w:tcPr>
          <w:p w14:paraId="51319392" w14:textId="0FC5F5A9" w:rsidR="00F24AFC" w:rsidRDefault="00A82D1A" w:rsidP="3F4741C7">
            <w:pPr>
              <w:rPr>
                <w:rFonts w:ascii="Verdana" w:hAnsi="Verdana"/>
                <w:lang w:val="fr-BE"/>
              </w:rPr>
            </w:pPr>
            <w:r w:rsidRPr="00A82D1A">
              <w:rPr>
                <w:rFonts w:ascii="Verdana" w:hAnsi="Verdana"/>
                <w:lang w:val="fr-BE"/>
              </w:rPr>
              <w:lastRenderedPageBreak/>
              <w:t>Réactions avant le vendredi 23/5/25</w:t>
            </w:r>
          </w:p>
          <w:p w14:paraId="716CF974" w14:textId="77777777" w:rsidR="00A82D1A" w:rsidRPr="00A82D1A" w:rsidRDefault="00A82D1A" w:rsidP="3F4741C7">
            <w:pPr>
              <w:rPr>
                <w:rFonts w:ascii="Verdana" w:hAnsi="Verdana"/>
                <w:lang w:val="fr-BE"/>
              </w:rPr>
            </w:pPr>
          </w:p>
          <w:p w14:paraId="6F2E20C0" w14:textId="40BDD6B0" w:rsidR="00F24AFC" w:rsidRPr="00A82D1A" w:rsidRDefault="4962BD29" w:rsidP="00C61EDC">
            <w:pPr>
              <w:rPr>
                <w:rFonts w:ascii="Verdana" w:hAnsi="Verdana"/>
                <w:lang w:val="fr-BE"/>
              </w:rPr>
            </w:pPr>
            <w:r w:rsidRPr="00A82D1A">
              <w:rPr>
                <w:rFonts w:ascii="Verdana" w:hAnsi="Verdana"/>
                <w:lang w:val="fr-BE"/>
              </w:rPr>
              <w:t xml:space="preserve">Renvoyer mail à la plénière </w:t>
            </w:r>
          </w:p>
        </w:tc>
      </w:tr>
      <w:tr w:rsidR="00A07E45" w:rsidRPr="00247BD6" w14:paraId="2A723701" w14:textId="77777777" w:rsidTr="01C6C8C2">
        <w:tc>
          <w:tcPr>
            <w:tcW w:w="388" w:type="dxa"/>
          </w:tcPr>
          <w:p w14:paraId="1C78134E" w14:textId="77777777" w:rsidR="00A07E45" w:rsidRPr="00A82D1A" w:rsidRDefault="00A07E45" w:rsidP="00A07E45">
            <w:pPr>
              <w:rPr>
                <w:rFonts w:ascii="Verdana" w:hAnsi="Verdana"/>
                <w:lang w:val="fr-BE"/>
              </w:rPr>
            </w:pPr>
          </w:p>
        </w:tc>
        <w:tc>
          <w:tcPr>
            <w:tcW w:w="345" w:type="dxa"/>
          </w:tcPr>
          <w:p w14:paraId="45895CF2" w14:textId="579CC102" w:rsidR="00A07E45" w:rsidRPr="0024774E" w:rsidRDefault="00A07E45" w:rsidP="00A07E45">
            <w:pPr>
              <w:rPr>
                <w:rFonts w:ascii="Verdana" w:hAnsi="Verdana"/>
                <w:b/>
                <w:bCs/>
                <w:lang w:val="en-US"/>
              </w:rPr>
            </w:pPr>
            <w:r w:rsidRPr="0024774E">
              <w:rPr>
                <w:rFonts w:ascii="Verdana" w:hAnsi="Verdana"/>
                <w:b/>
                <w:bCs/>
                <w:lang w:val="en-US"/>
              </w:rPr>
              <w:t>D</w:t>
            </w:r>
          </w:p>
        </w:tc>
        <w:tc>
          <w:tcPr>
            <w:tcW w:w="7914" w:type="dxa"/>
          </w:tcPr>
          <w:p w14:paraId="71A7283E" w14:textId="16E25AAE" w:rsidR="00A07E45" w:rsidRPr="00A07E45" w:rsidRDefault="00A07E45" w:rsidP="4303E4F4">
            <w:pPr>
              <w:rPr>
                <w:rFonts w:ascii="Verdana" w:hAnsi="Verdana"/>
                <w:lang w:val="fr-BE"/>
              </w:rPr>
            </w:pPr>
            <w:r w:rsidRPr="7EE8C7D2">
              <w:rPr>
                <w:rStyle w:val="normaltextrun"/>
                <w:rFonts w:ascii="Verdana" w:hAnsi="Verdana" w:cs="Segoe UI"/>
                <w:b/>
                <w:bCs/>
                <w:lang w:val="fr-BE"/>
              </w:rPr>
              <w:t xml:space="preserve">Etude ARR – projet </w:t>
            </w:r>
            <w:r w:rsidRPr="7EE8C7D2">
              <w:rPr>
                <w:rStyle w:val="normaltextrun"/>
                <w:rFonts w:ascii="Verdana" w:hAnsi="Verdana" w:cs="Segoe UI"/>
                <w:b/>
                <w:bCs/>
                <w:color w:val="000000" w:themeColor="text1"/>
                <w:lang w:val="fr-BE"/>
              </w:rPr>
              <w:t>avis d’initiative </w:t>
            </w:r>
            <w:r w:rsidRPr="7EE8C7D2">
              <w:rPr>
                <w:rStyle w:val="normaltextrun"/>
                <w:rFonts w:ascii="Verdana" w:hAnsi="Verdana" w:cs="Segoe UI"/>
                <w:color w:val="000000" w:themeColor="text1"/>
                <w:lang w:val="fr-BE"/>
              </w:rPr>
              <w:t> </w:t>
            </w:r>
            <w:r w:rsidRPr="7EE8C7D2">
              <w:rPr>
                <w:rStyle w:val="eop"/>
                <w:rFonts w:ascii="Verdana" w:hAnsi="Verdana" w:cs="Segoe UI"/>
                <w:color w:val="000000" w:themeColor="text1"/>
                <w:lang w:val="fr-BE"/>
              </w:rPr>
              <w:t> </w:t>
            </w:r>
          </w:p>
          <w:p w14:paraId="3A47292F" w14:textId="624EC729" w:rsidR="00A07E45" w:rsidRPr="00A07E45" w:rsidRDefault="410170CA" w:rsidP="7EE8C7D2">
            <w:pPr>
              <w:rPr>
                <w:rFonts w:ascii="Verdana" w:eastAsia="Verdana" w:hAnsi="Verdana" w:cs="Verdana"/>
                <w:lang w:val="fr-BE"/>
              </w:rPr>
            </w:pPr>
            <w:r w:rsidRPr="01C6C8C2">
              <w:rPr>
                <w:rFonts w:ascii="Verdana" w:eastAsia="Verdana" w:hAnsi="Verdana" w:cs="Verdana"/>
                <w:lang w:val="fr-BE"/>
              </w:rPr>
              <w:t xml:space="preserve">MD : </w:t>
            </w:r>
            <w:r w:rsidR="04097724" w:rsidRPr="01C6C8C2">
              <w:rPr>
                <w:rFonts w:ascii="Verdana" w:eastAsia="Verdana" w:hAnsi="Verdana" w:cs="Verdana"/>
                <w:lang w:val="fr-BE"/>
              </w:rPr>
              <w:t>Le projet d’avis qui figurait à l’ordre du jour de la réunion du 14 avril a été complété par quelques membres. Vous retrouverez les ajouts dans le document qui vous a été adressé par mail par V</w:t>
            </w:r>
            <w:r w:rsidR="00B108AA">
              <w:rPr>
                <w:rFonts w:ascii="Verdana" w:eastAsia="Verdana" w:hAnsi="Verdana" w:cs="Verdana"/>
                <w:lang w:val="fr-BE"/>
              </w:rPr>
              <w:t xml:space="preserve">D </w:t>
            </w:r>
            <w:r w:rsidR="04097724" w:rsidRPr="01C6C8C2">
              <w:rPr>
                <w:rFonts w:ascii="Verdana" w:eastAsia="Verdana" w:hAnsi="Verdana" w:cs="Verdana"/>
                <w:lang w:val="fr-BE"/>
              </w:rPr>
              <w:t>vendredi soir : les passages ajoutés ont été soulignés en jaune.</w:t>
            </w:r>
          </w:p>
          <w:p w14:paraId="6242E23C" w14:textId="1987CA0F" w:rsidR="00A07E45" w:rsidRPr="00A82D1A" w:rsidRDefault="04097724" w:rsidP="4303E4F4">
            <w:pPr>
              <w:rPr>
                <w:lang w:val="fr-BE"/>
              </w:rPr>
            </w:pPr>
            <w:r w:rsidRPr="4303E4F4">
              <w:rPr>
                <w:rFonts w:ascii="Verdana" w:eastAsia="Verdana" w:hAnsi="Verdana" w:cs="Verdana"/>
                <w:lang w:val="fr-BE"/>
              </w:rPr>
              <w:t xml:space="preserve"> </w:t>
            </w:r>
          </w:p>
          <w:p w14:paraId="6554FF87" w14:textId="4907DC2D" w:rsidR="00A07E45" w:rsidRPr="00A07E45" w:rsidRDefault="04097724" w:rsidP="7EE8C7D2">
            <w:pPr>
              <w:rPr>
                <w:rFonts w:ascii="Verdana" w:eastAsia="Verdana" w:hAnsi="Verdana" w:cs="Verdana"/>
                <w:lang w:val="fr-BE"/>
              </w:rPr>
            </w:pPr>
            <w:r w:rsidRPr="01C6C8C2">
              <w:rPr>
                <w:rFonts w:ascii="Verdana" w:eastAsia="Verdana" w:hAnsi="Verdana" w:cs="Verdana"/>
                <w:lang w:val="fr-BE"/>
              </w:rPr>
              <w:t xml:space="preserve">Les membres souhaitent-ils faire de nouveaux ajouts ou commentaires ? </w:t>
            </w:r>
          </w:p>
          <w:p w14:paraId="404075A7" w14:textId="054EB865" w:rsidR="00A07E45" w:rsidRPr="00A82D1A" w:rsidRDefault="04097724" w:rsidP="4303E4F4">
            <w:pPr>
              <w:rPr>
                <w:lang w:val="fr-BE"/>
              </w:rPr>
            </w:pPr>
            <w:r w:rsidRPr="7C8BB04B">
              <w:rPr>
                <w:rFonts w:ascii="Verdana" w:eastAsia="Verdana" w:hAnsi="Verdana" w:cs="Verdana"/>
                <w:lang w:val="fr-BE"/>
              </w:rPr>
              <w:t xml:space="preserve"> </w:t>
            </w:r>
          </w:p>
          <w:p w14:paraId="7109C50A" w14:textId="0957029C" w:rsidR="696C7919" w:rsidRDefault="696C7919" w:rsidP="01C6C8C2">
            <w:pPr>
              <w:spacing w:before="240" w:after="240"/>
              <w:rPr>
                <w:rFonts w:ascii="Verdana" w:eastAsia="Verdana" w:hAnsi="Verdana" w:cs="Verdana"/>
                <w:lang w:val="fr-BE"/>
              </w:rPr>
            </w:pPr>
            <w:r w:rsidRPr="01C6C8C2">
              <w:rPr>
                <w:rFonts w:ascii="Verdana" w:eastAsia="Verdana" w:hAnsi="Verdana" w:cs="Verdana"/>
                <w:lang w:val="fr-BE"/>
              </w:rPr>
              <w:t xml:space="preserve">GM : 10 points d'attention : qualité du dossier, décision motivée, dossier global numérisé, données actualisées, AI, l’utilisation de la CIF, </w:t>
            </w:r>
            <w:r w:rsidR="517ABDF8" w:rsidRPr="01C6C8C2">
              <w:rPr>
                <w:rFonts w:ascii="Verdana" w:eastAsia="Verdana" w:hAnsi="Verdana" w:cs="Verdana"/>
                <w:lang w:val="fr-BE"/>
              </w:rPr>
              <w:t>ARR et formation des jeunes, avenir des allocations, etc</w:t>
            </w:r>
            <w:r w:rsidRPr="01C6C8C2">
              <w:rPr>
                <w:rFonts w:ascii="Verdana" w:eastAsia="Verdana" w:hAnsi="Verdana" w:cs="Verdana"/>
                <w:lang w:val="fr-BE"/>
              </w:rPr>
              <w:t xml:space="preserve">. Le </w:t>
            </w:r>
            <w:r w:rsidR="7879FE8E" w:rsidRPr="01C6C8C2">
              <w:rPr>
                <w:rFonts w:ascii="Verdana" w:eastAsia="Verdana" w:hAnsi="Verdana" w:cs="Verdana"/>
                <w:lang w:val="fr-BE"/>
              </w:rPr>
              <w:t>CSNPH</w:t>
            </w:r>
            <w:r w:rsidRPr="01C6C8C2">
              <w:rPr>
                <w:rFonts w:ascii="Verdana" w:eastAsia="Verdana" w:hAnsi="Verdana" w:cs="Verdana"/>
                <w:lang w:val="fr-BE"/>
              </w:rPr>
              <w:t xml:space="preserve"> se pose beaucoup de questions à ce sujet.</w:t>
            </w:r>
            <w:r w:rsidR="640E957B" w:rsidRPr="01C6C8C2">
              <w:rPr>
                <w:rFonts w:ascii="Verdana" w:eastAsia="Verdana" w:hAnsi="Verdana" w:cs="Verdana"/>
                <w:lang w:val="fr-BE"/>
              </w:rPr>
              <w:t xml:space="preserve"> </w:t>
            </w:r>
            <w:r w:rsidR="6C5FC71C" w:rsidRPr="01C6C8C2">
              <w:rPr>
                <w:rFonts w:ascii="Verdana" w:eastAsia="Verdana" w:hAnsi="Verdana" w:cs="Verdana"/>
                <w:lang w:val="fr-BE"/>
              </w:rPr>
              <w:t>Le CSNPH</w:t>
            </w:r>
            <w:r w:rsidRPr="01C6C8C2">
              <w:rPr>
                <w:rFonts w:ascii="Verdana" w:eastAsia="Verdana" w:hAnsi="Verdana" w:cs="Verdana"/>
                <w:lang w:val="fr-BE"/>
              </w:rPr>
              <w:t xml:space="preserve"> attend </w:t>
            </w:r>
            <w:r w:rsidR="0AD650AC" w:rsidRPr="01C6C8C2">
              <w:rPr>
                <w:rFonts w:ascii="Verdana" w:eastAsia="Verdana" w:hAnsi="Verdana" w:cs="Verdana"/>
                <w:lang w:val="fr-BE"/>
              </w:rPr>
              <w:t xml:space="preserve">à présent des développements </w:t>
            </w:r>
            <w:r w:rsidRPr="01C6C8C2">
              <w:rPr>
                <w:rFonts w:ascii="Verdana" w:eastAsia="Verdana" w:hAnsi="Verdana" w:cs="Verdana"/>
                <w:lang w:val="fr-BE"/>
              </w:rPr>
              <w:t>beaucoup plus juridiqu</w:t>
            </w:r>
            <w:r w:rsidR="434D805E" w:rsidRPr="01C6C8C2">
              <w:rPr>
                <w:rFonts w:ascii="Verdana" w:eastAsia="Verdana" w:hAnsi="Verdana" w:cs="Verdana"/>
                <w:lang w:val="fr-BE"/>
              </w:rPr>
              <w:t xml:space="preserve">es. </w:t>
            </w:r>
          </w:p>
          <w:p w14:paraId="3DD97267" w14:textId="7B22AC9C" w:rsidR="696C7919" w:rsidRDefault="696C7919" w:rsidP="01C6C8C2">
            <w:pPr>
              <w:spacing w:before="240" w:after="240"/>
              <w:rPr>
                <w:rFonts w:ascii="Verdana" w:eastAsia="Verdana" w:hAnsi="Verdana" w:cs="Verdana"/>
                <w:lang w:val="fr-BE"/>
              </w:rPr>
            </w:pPr>
            <w:r w:rsidRPr="01C6C8C2">
              <w:rPr>
                <w:rFonts w:ascii="Verdana" w:eastAsia="Verdana" w:hAnsi="Verdana" w:cs="Verdana"/>
                <w:lang w:val="fr-BE"/>
              </w:rPr>
              <w:t xml:space="preserve">SW : </w:t>
            </w:r>
            <w:r w:rsidR="00B108AA">
              <w:rPr>
                <w:rFonts w:ascii="Verdana" w:eastAsia="Verdana" w:hAnsi="Verdana" w:cs="Verdana"/>
                <w:lang w:val="fr-BE"/>
              </w:rPr>
              <w:t>L</w:t>
            </w:r>
            <w:r w:rsidR="6B256DD1" w:rsidRPr="01C6C8C2">
              <w:rPr>
                <w:rFonts w:ascii="Verdana" w:eastAsia="Verdana" w:hAnsi="Verdana" w:cs="Verdana"/>
                <w:lang w:val="fr-BE"/>
              </w:rPr>
              <w:t xml:space="preserve">es interrogations de la </w:t>
            </w:r>
            <w:r w:rsidRPr="01C6C8C2">
              <w:rPr>
                <w:rFonts w:ascii="Verdana" w:eastAsia="Verdana" w:hAnsi="Verdana" w:cs="Verdana"/>
                <w:lang w:val="fr-BE"/>
              </w:rPr>
              <w:t>plénière</w:t>
            </w:r>
            <w:r w:rsidR="6E6DB11F" w:rsidRPr="01C6C8C2">
              <w:rPr>
                <w:rFonts w:ascii="Verdana" w:eastAsia="Verdana" w:hAnsi="Verdana" w:cs="Verdana"/>
                <w:lang w:val="fr-BE"/>
              </w:rPr>
              <w:t xml:space="preserve"> ont été bien intégrées dans l’avis</w:t>
            </w:r>
            <w:r w:rsidRPr="01C6C8C2">
              <w:rPr>
                <w:rFonts w:ascii="Verdana" w:eastAsia="Verdana" w:hAnsi="Verdana" w:cs="Verdana"/>
                <w:lang w:val="fr-BE"/>
              </w:rPr>
              <w:t>.</w:t>
            </w:r>
          </w:p>
          <w:p w14:paraId="30027839" w14:textId="59C08196" w:rsidR="696C7919" w:rsidRDefault="696C7919" w:rsidP="01C6C8C2">
            <w:pPr>
              <w:spacing w:before="240" w:after="240"/>
              <w:rPr>
                <w:rFonts w:ascii="Verdana" w:eastAsia="Verdana" w:hAnsi="Verdana" w:cs="Verdana"/>
                <w:lang w:val="fr-BE"/>
              </w:rPr>
            </w:pPr>
            <w:r w:rsidRPr="01C6C8C2">
              <w:rPr>
                <w:rFonts w:ascii="Verdana" w:eastAsia="Verdana" w:hAnsi="Verdana" w:cs="Verdana"/>
                <w:lang w:val="fr-BE"/>
              </w:rPr>
              <w:t xml:space="preserve">KR : Que manque-t-il à la personne </w:t>
            </w:r>
            <w:r w:rsidR="419A0AC0" w:rsidRPr="01C6C8C2">
              <w:rPr>
                <w:rFonts w:ascii="Verdana" w:eastAsia="Verdana" w:hAnsi="Verdana" w:cs="Verdana"/>
                <w:lang w:val="fr-BE"/>
              </w:rPr>
              <w:t>qui a u</w:t>
            </w:r>
            <w:r w:rsidRPr="01C6C8C2">
              <w:rPr>
                <w:rFonts w:ascii="Verdana" w:eastAsia="Verdana" w:hAnsi="Verdana" w:cs="Verdana"/>
                <w:lang w:val="fr-BE"/>
              </w:rPr>
              <w:t xml:space="preserve">n handicap professionnel pour bénéficier d'une indemnisation ? Une enquête sérieuse sur </w:t>
            </w:r>
            <w:r w:rsidR="0A0F123C" w:rsidRPr="01C6C8C2">
              <w:rPr>
                <w:rFonts w:ascii="Verdana" w:eastAsia="Verdana" w:hAnsi="Verdana" w:cs="Verdana"/>
                <w:lang w:val="fr-BE"/>
              </w:rPr>
              <w:t>la c</w:t>
            </w:r>
            <w:r w:rsidRPr="01C6C8C2">
              <w:rPr>
                <w:rFonts w:ascii="Verdana" w:eastAsia="Verdana" w:hAnsi="Verdana" w:cs="Verdana"/>
                <w:lang w:val="fr-BE"/>
              </w:rPr>
              <w:t xml:space="preserve">apacité de travail n'est pas accessible à </w:t>
            </w:r>
            <w:r w:rsidR="0B78E9EC" w:rsidRPr="01C6C8C2">
              <w:rPr>
                <w:rFonts w:ascii="Verdana" w:eastAsia="Verdana" w:hAnsi="Verdana" w:cs="Verdana"/>
                <w:lang w:val="fr-BE"/>
              </w:rPr>
              <w:t>la PSH</w:t>
            </w:r>
            <w:r w:rsidRPr="01C6C8C2">
              <w:rPr>
                <w:rFonts w:ascii="Verdana" w:eastAsia="Verdana" w:hAnsi="Verdana" w:cs="Verdana"/>
                <w:lang w:val="fr-BE"/>
              </w:rPr>
              <w:t xml:space="preserve"> ! </w:t>
            </w:r>
            <w:r w:rsidR="40CD973F" w:rsidRPr="01C6C8C2">
              <w:rPr>
                <w:rFonts w:ascii="Verdana" w:eastAsia="Verdana" w:hAnsi="Verdana" w:cs="Verdana"/>
                <w:lang w:val="fr-BE"/>
              </w:rPr>
              <w:t xml:space="preserve">Chaque personne devrait avoir droit </w:t>
            </w:r>
            <w:r w:rsidRPr="01C6C8C2">
              <w:rPr>
                <w:rFonts w:ascii="Verdana" w:eastAsia="Verdana" w:hAnsi="Verdana" w:cs="Verdana"/>
                <w:lang w:val="fr-BE"/>
              </w:rPr>
              <w:t xml:space="preserve">à une enquête approfondie.   </w:t>
            </w:r>
          </w:p>
          <w:p w14:paraId="6E3CD844" w14:textId="61FA0C5F" w:rsidR="696C7919" w:rsidRPr="00A82D1A" w:rsidRDefault="696C7919" w:rsidP="7C8BB04B">
            <w:pPr>
              <w:spacing w:before="240" w:after="240"/>
              <w:rPr>
                <w:lang w:val="fr-BE"/>
              </w:rPr>
            </w:pPr>
            <w:r w:rsidRPr="01C6C8C2">
              <w:rPr>
                <w:rFonts w:ascii="Verdana" w:eastAsia="Verdana" w:hAnsi="Verdana" w:cs="Verdana"/>
                <w:lang w:val="fr-BE"/>
              </w:rPr>
              <w:t xml:space="preserve">SW : </w:t>
            </w:r>
            <w:r w:rsidR="00B108AA">
              <w:rPr>
                <w:rFonts w:ascii="Verdana" w:eastAsia="Verdana" w:hAnsi="Verdana" w:cs="Verdana"/>
                <w:lang w:val="fr-BE"/>
              </w:rPr>
              <w:t>I</w:t>
            </w:r>
            <w:r w:rsidR="5E60D982" w:rsidRPr="01C6C8C2">
              <w:rPr>
                <w:rFonts w:ascii="Verdana" w:eastAsia="Verdana" w:hAnsi="Verdana" w:cs="Verdana"/>
                <w:lang w:val="fr-BE"/>
              </w:rPr>
              <w:t>l faut</w:t>
            </w:r>
            <w:r w:rsidRPr="01C6C8C2">
              <w:rPr>
                <w:rFonts w:ascii="Verdana" w:eastAsia="Verdana" w:hAnsi="Verdana" w:cs="Verdana"/>
                <w:lang w:val="fr-BE"/>
              </w:rPr>
              <w:t xml:space="preserve"> l'accord de P</w:t>
            </w:r>
            <w:r w:rsidR="7F4B9D13" w:rsidRPr="01C6C8C2">
              <w:rPr>
                <w:rFonts w:ascii="Verdana" w:eastAsia="Verdana" w:hAnsi="Verdana" w:cs="Verdana"/>
                <w:lang w:val="fr-BE"/>
              </w:rPr>
              <w:t>SH</w:t>
            </w:r>
            <w:r w:rsidRPr="01C6C8C2">
              <w:rPr>
                <w:rFonts w:ascii="Verdana" w:eastAsia="Verdana" w:hAnsi="Verdana" w:cs="Verdana"/>
                <w:lang w:val="fr-BE"/>
              </w:rPr>
              <w:t xml:space="preserve">. L'employeur ne doit pas tout savoir. </w:t>
            </w:r>
          </w:p>
          <w:p w14:paraId="411F789B" w14:textId="7855D67B" w:rsidR="696C7919" w:rsidRDefault="696C7919" w:rsidP="01C6C8C2">
            <w:pPr>
              <w:spacing w:before="240" w:after="240"/>
              <w:rPr>
                <w:rFonts w:ascii="Verdana" w:eastAsia="Verdana" w:hAnsi="Verdana" w:cs="Verdana"/>
                <w:lang w:val="fr-BE"/>
              </w:rPr>
            </w:pPr>
            <w:r w:rsidRPr="01C6C8C2">
              <w:rPr>
                <w:rFonts w:ascii="Verdana" w:eastAsia="Verdana" w:hAnsi="Verdana" w:cs="Verdana"/>
                <w:lang w:val="fr-BE"/>
              </w:rPr>
              <w:t xml:space="preserve">KT : </w:t>
            </w:r>
            <w:r w:rsidR="00B108AA">
              <w:rPr>
                <w:rFonts w:ascii="Verdana" w:eastAsia="Verdana" w:hAnsi="Verdana" w:cs="Verdana"/>
                <w:lang w:val="fr-BE"/>
              </w:rPr>
              <w:t>C</w:t>
            </w:r>
            <w:r w:rsidRPr="01C6C8C2">
              <w:rPr>
                <w:rFonts w:ascii="Verdana" w:eastAsia="Verdana" w:hAnsi="Verdana" w:cs="Verdana"/>
                <w:lang w:val="fr-BE"/>
              </w:rPr>
              <w:t xml:space="preserve">ela va-t-il être transmis au ministre ? </w:t>
            </w:r>
          </w:p>
          <w:p w14:paraId="3A615304" w14:textId="4D63FE28" w:rsidR="696C7919" w:rsidRDefault="696C7919" w:rsidP="01C6C8C2">
            <w:pPr>
              <w:spacing w:before="240" w:after="240"/>
              <w:rPr>
                <w:rFonts w:ascii="Verdana" w:eastAsia="Verdana" w:hAnsi="Verdana" w:cs="Verdana"/>
                <w:lang w:val="fr-BE"/>
              </w:rPr>
            </w:pPr>
            <w:r w:rsidRPr="01C6C8C2">
              <w:rPr>
                <w:rFonts w:ascii="Verdana" w:eastAsia="Verdana" w:hAnsi="Verdana" w:cs="Verdana"/>
                <w:lang w:val="fr-BE"/>
              </w:rPr>
              <w:t xml:space="preserve">GM : </w:t>
            </w:r>
            <w:r w:rsidR="00B108AA">
              <w:rPr>
                <w:rFonts w:ascii="Verdana" w:eastAsia="Verdana" w:hAnsi="Verdana" w:cs="Verdana"/>
                <w:lang w:val="fr-BE"/>
              </w:rPr>
              <w:t xml:space="preserve">C’est un </w:t>
            </w:r>
            <w:r w:rsidRPr="01C6C8C2">
              <w:rPr>
                <w:rFonts w:ascii="Verdana" w:eastAsia="Verdana" w:hAnsi="Verdana" w:cs="Verdana"/>
                <w:lang w:val="fr-BE"/>
              </w:rPr>
              <w:t xml:space="preserve">avis d'initiative, mais </w:t>
            </w:r>
            <w:r w:rsidR="00B108AA">
              <w:rPr>
                <w:rFonts w:ascii="Verdana" w:eastAsia="Verdana" w:hAnsi="Verdana" w:cs="Verdana"/>
                <w:lang w:val="fr-BE"/>
              </w:rPr>
              <w:t xml:space="preserve">il </w:t>
            </w:r>
            <w:r w:rsidRPr="01C6C8C2">
              <w:rPr>
                <w:rFonts w:ascii="Verdana" w:eastAsia="Verdana" w:hAnsi="Verdana" w:cs="Verdana"/>
                <w:lang w:val="fr-BE"/>
              </w:rPr>
              <w:t>sera transmis. Veuillez faire part de vos remarques à la plénière pour le milieu de la semaine prochaine.</w:t>
            </w:r>
          </w:p>
          <w:p w14:paraId="34D0788E" w14:textId="219A6612" w:rsidR="00A07E45" w:rsidRPr="00A07E45" w:rsidRDefault="00A07E45" w:rsidP="65C4587B">
            <w:pPr>
              <w:rPr>
                <w:rFonts w:ascii="Verdana" w:eastAsia="Verdana" w:hAnsi="Verdana" w:cs="Verdana"/>
                <w:lang w:val="fr-BE"/>
              </w:rPr>
            </w:pPr>
          </w:p>
        </w:tc>
        <w:tc>
          <w:tcPr>
            <w:tcW w:w="2126" w:type="dxa"/>
          </w:tcPr>
          <w:p w14:paraId="6A52087C" w14:textId="76B453B1" w:rsidR="00A07E45" w:rsidRPr="00A07E45" w:rsidRDefault="45D5B0B7" w:rsidP="3F4741C7">
            <w:pPr>
              <w:rPr>
                <w:rFonts w:ascii="Verdana" w:hAnsi="Verdana"/>
                <w:lang w:val="fr-BE"/>
              </w:rPr>
            </w:pPr>
            <w:r w:rsidRPr="7EE8C7D2">
              <w:rPr>
                <w:rFonts w:ascii="Verdana" w:hAnsi="Verdana"/>
                <w:lang w:val="fr-BE"/>
              </w:rPr>
              <w:t>Délai de réaction</w:t>
            </w:r>
            <w:r w:rsidR="74A9A476" w:rsidRPr="7EE8C7D2">
              <w:rPr>
                <w:rFonts w:ascii="Verdana" w:hAnsi="Verdana"/>
                <w:lang w:val="fr-BE"/>
              </w:rPr>
              <w:t xml:space="preserve"> </w:t>
            </w:r>
            <w:r w:rsidRPr="7EE8C7D2">
              <w:rPr>
                <w:rFonts w:ascii="Verdana" w:hAnsi="Verdana"/>
                <w:lang w:val="fr-BE"/>
              </w:rPr>
              <w:t>: 28/</w:t>
            </w:r>
            <w:r w:rsidR="05581DDE" w:rsidRPr="7EE8C7D2">
              <w:rPr>
                <w:rFonts w:ascii="Verdana" w:hAnsi="Verdana"/>
                <w:lang w:val="fr-BE"/>
              </w:rPr>
              <w:t>0</w:t>
            </w:r>
            <w:r w:rsidRPr="7EE8C7D2">
              <w:rPr>
                <w:rFonts w:ascii="Verdana" w:hAnsi="Verdana"/>
                <w:lang w:val="fr-BE"/>
              </w:rPr>
              <w:t xml:space="preserve">5/25 </w:t>
            </w:r>
          </w:p>
          <w:p w14:paraId="26ECBDCC" w14:textId="37DB795B" w:rsidR="00A07E45" w:rsidRPr="00A07E45" w:rsidRDefault="00A07E45" w:rsidP="3F4741C7">
            <w:pPr>
              <w:rPr>
                <w:rFonts w:ascii="Verdana" w:hAnsi="Verdana"/>
                <w:lang w:val="fr-BE"/>
              </w:rPr>
            </w:pPr>
          </w:p>
          <w:p w14:paraId="7BE202BB" w14:textId="47E51297" w:rsidR="00A07E45" w:rsidRPr="00A07E45" w:rsidRDefault="5C606711" w:rsidP="00A07E45">
            <w:pPr>
              <w:rPr>
                <w:rFonts w:ascii="Verdana" w:hAnsi="Verdana"/>
                <w:lang w:val="fr-BE"/>
              </w:rPr>
            </w:pPr>
            <w:r w:rsidRPr="3F4741C7">
              <w:rPr>
                <w:rFonts w:ascii="Verdana" w:hAnsi="Verdana"/>
                <w:lang w:val="fr-BE"/>
              </w:rPr>
              <w:t xml:space="preserve">Faire rappel </w:t>
            </w:r>
          </w:p>
        </w:tc>
      </w:tr>
      <w:tr w:rsidR="00A07E45" w:rsidRPr="00247BD6" w14:paraId="394826FA" w14:textId="77777777" w:rsidTr="01C6C8C2">
        <w:tc>
          <w:tcPr>
            <w:tcW w:w="388" w:type="dxa"/>
          </w:tcPr>
          <w:p w14:paraId="7AB4DBCE" w14:textId="77777777" w:rsidR="00A07E45" w:rsidRPr="00A07E45" w:rsidRDefault="00A07E45" w:rsidP="00A07E45">
            <w:pPr>
              <w:rPr>
                <w:rFonts w:ascii="Verdana" w:hAnsi="Verdana"/>
                <w:lang w:val="fr-BE"/>
              </w:rPr>
            </w:pPr>
          </w:p>
        </w:tc>
        <w:tc>
          <w:tcPr>
            <w:tcW w:w="345" w:type="dxa"/>
          </w:tcPr>
          <w:p w14:paraId="076161C1" w14:textId="33A55241" w:rsidR="00A07E45" w:rsidRPr="0024774E" w:rsidRDefault="00A07E45" w:rsidP="00A07E45">
            <w:pPr>
              <w:rPr>
                <w:rFonts w:ascii="Verdana" w:hAnsi="Verdana"/>
                <w:b/>
                <w:bCs/>
                <w:lang w:val="en-US"/>
              </w:rPr>
            </w:pPr>
            <w:r w:rsidRPr="0024774E">
              <w:rPr>
                <w:rFonts w:ascii="Verdana" w:hAnsi="Verdana"/>
                <w:b/>
                <w:bCs/>
                <w:lang w:val="en-US"/>
              </w:rPr>
              <w:t>E</w:t>
            </w:r>
          </w:p>
        </w:tc>
        <w:tc>
          <w:tcPr>
            <w:tcW w:w="7914" w:type="dxa"/>
          </w:tcPr>
          <w:p w14:paraId="0E60E4F3" w14:textId="77777777" w:rsidR="00E249F4" w:rsidRDefault="00A07E45" w:rsidP="00A07E45">
            <w:pPr>
              <w:pStyle w:val="paragraph"/>
              <w:spacing w:before="0" w:beforeAutospacing="0" w:after="0" w:afterAutospacing="0"/>
              <w:textAlignment w:val="baseline"/>
              <w:divId w:val="1881749188"/>
              <w:rPr>
                <w:rStyle w:val="normaltextrun"/>
                <w:rFonts w:ascii="Verdana" w:hAnsi="Verdana" w:cs="Segoe UI"/>
                <w:sz w:val="22"/>
                <w:szCs w:val="22"/>
                <w:lang w:val="fr-BE"/>
              </w:rPr>
            </w:pPr>
            <w:hyperlink r:id="rId8" w:anchor="search=%22doc%2056%200767/035%2001228%22" w:tgtFrame="_blank" w:history="1">
              <w:r>
                <w:rPr>
                  <w:rStyle w:val="normaltextrun"/>
                  <w:rFonts w:ascii="Verdana" w:hAnsi="Verdana" w:cs="Segoe UI"/>
                  <w:color w:val="0000FF"/>
                  <w:sz w:val="22"/>
                  <w:szCs w:val="22"/>
                  <w:u w:val="single"/>
                  <w:lang w:val="fr-FR"/>
                </w:rPr>
                <w:t xml:space="preserve">Exposé d’orientation politique du Ministre en charge des personnes handicapées, des </w:t>
              </w:r>
              <w:r w:rsidR="00E4140C">
                <w:rPr>
                  <w:rStyle w:val="normaltextrun"/>
                  <w:rFonts w:ascii="Verdana" w:hAnsi="Verdana" w:cs="Segoe UI"/>
                  <w:color w:val="0000FF"/>
                  <w:sz w:val="22"/>
                  <w:szCs w:val="22"/>
                  <w:u w:val="single"/>
                  <w:lang w:val="fr-FR"/>
                </w:rPr>
                <w:t>consommateurs</w:t>
              </w:r>
              <w:r>
                <w:rPr>
                  <w:rStyle w:val="normaltextrun"/>
                  <w:rFonts w:ascii="Verdana" w:hAnsi="Verdana" w:cs="Segoe UI"/>
                  <w:color w:val="0000FF"/>
                  <w:sz w:val="22"/>
                  <w:szCs w:val="22"/>
                  <w:u w:val="single"/>
                  <w:lang w:val="fr-FR"/>
                </w:rPr>
                <w:t>, de la lutte contre la pauvreté et de l’Egalité des Chances</w:t>
              </w:r>
            </w:hyperlink>
            <w:r>
              <w:rPr>
                <w:rStyle w:val="normaltextrun"/>
                <w:rFonts w:ascii="Verdana" w:hAnsi="Verdana" w:cs="Segoe UI"/>
                <w:sz w:val="22"/>
                <w:szCs w:val="22"/>
                <w:lang w:val="fr-BE"/>
              </w:rPr>
              <w:t xml:space="preserve"> (volet handicap)</w:t>
            </w:r>
          </w:p>
          <w:p w14:paraId="211E5AFE" w14:textId="02A4FBEA" w:rsidR="00A07E45" w:rsidRPr="00A07E45" w:rsidRDefault="00A07E45" w:rsidP="00A07E45">
            <w:pPr>
              <w:pStyle w:val="paragraph"/>
              <w:spacing w:before="0" w:beforeAutospacing="0" w:after="0" w:afterAutospacing="0"/>
              <w:textAlignment w:val="baseline"/>
              <w:divId w:val="1881749188"/>
              <w:rPr>
                <w:rFonts w:ascii="Segoe UI" w:hAnsi="Segoe UI" w:cs="Segoe UI"/>
                <w:sz w:val="18"/>
                <w:szCs w:val="18"/>
                <w:lang w:val="fr-BE"/>
              </w:rPr>
            </w:pPr>
            <w:r w:rsidRPr="00A07E45">
              <w:rPr>
                <w:rStyle w:val="eop"/>
                <w:rFonts w:ascii="Verdana" w:hAnsi="Verdana" w:cs="Segoe UI"/>
                <w:sz w:val="22"/>
                <w:szCs w:val="22"/>
                <w:lang w:val="fr-BE"/>
              </w:rPr>
              <w:t> </w:t>
            </w:r>
          </w:p>
          <w:p w14:paraId="249578D3" w14:textId="77777777" w:rsidR="00A07E45" w:rsidRPr="00A07E45" w:rsidRDefault="00A07E45" w:rsidP="7EE8C7D2">
            <w:pPr>
              <w:pStyle w:val="paragraph"/>
              <w:spacing w:before="0" w:beforeAutospacing="0" w:after="0" w:afterAutospacing="0"/>
              <w:textAlignment w:val="baseline"/>
              <w:divId w:val="398289147"/>
              <w:rPr>
                <w:rFonts w:ascii="Segoe UI" w:hAnsi="Segoe UI" w:cs="Segoe UI"/>
                <w:sz w:val="18"/>
                <w:szCs w:val="18"/>
                <w:lang w:val="fr-BE"/>
              </w:rPr>
            </w:pPr>
            <w:r w:rsidRPr="7EE8C7D2">
              <w:rPr>
                <w:rStyle w:val="normaltextrun"/>
                <w:rFonts w:ascii="Verdana" w:hAnsi="Verdana" w:cs="Segoe UI"/>
                <w:b/>
                <w:bCs/>
                <w:sz w:val="22"/>
                <w:szCs w:val="22"/>
                <w:lang w:val="fr-FR"/>
              </w:rPr>
              <w:t>Note de politique générale du Ministre en charge des personnes handicapées</w:t>
            </w:r>
            <w:r w:rsidRPr="7EE8C7D2">
              <w:rPr>
                <w:rStyle w:val="normaltextrun"/>
                <w:rFonts w:ascii="Verdana" w:hAnsi="Verdana" w:cs="Segoe UI"/>
                <w:sz w:val="22"/>
                <w:szCs w:val="22"/>
                <w:lang w:val="fr-FR"/>
              </w:rPr>
              <w:t xml:space="preserve"> (</w:t>
            </w:r>
            <w:hyperlink r:id="rId9">
              <w:r w:rsidRPr="7EE8C7D2">
                <w:rPr>
                  <w:rStyle w:val="normaltextrun"/>
                  <w:rFonts w:ascii="Verdana" w:hAnsi="Verdana" w:cs="Segoe UI"/>
                  <w:color w:val="0000FF"/>
                  <w:sz w:val="22"/>
                  <w:szCs w:val="22"/>
                  <w:u w:val="single"/>
                  <w:lang w:val="fr-FR"/>
                </w:rPr>
                <w:t>volet handicap</w:t>
              </w:r>
            </w:hyperlink>
            <w:r w:rsidRPr="7EE8C7D2">
              <w:rPr>
                <w:rStyle w:val="normaltextrun"/>
                <w:rFonts w:ascii="Verdana" w:hAnsi="Verdana" w:cs="Segoe UI"/>
                <w:sz w:val="22"/>
                <w:szCs w:val="22"/>
                <w:lang w:val="fr-FR"/>
              </w:rPr>
              <w:t>) </w:t>
            </w:r>
            <w:r w:rsidRPr="7EE8C7D2">
              <w:rPr>
                <w:rStyle w:val="normaltextrun"/>
                <w:rFonts w:ascii="Verdana" w:hAnsi="Verdana" w:cs="Segoe UI"/>
                <w:b/>
                <w:bCs/>
                <w:sz w:val="22"/>
                <w:szCs w:val="22"/>
                <w:lang w:val="fr-FR"/>
              </w:rPr>
              <w:t>  </w:t>
            </w:r>
            <w:r w:rsidRPr="7EE8C7D2">
              <w:rPr>
                <w:rStyle w:val="eop"/>
                <w:rFonts w:ascii="Verdana" w:hAnsi="Verdana" w:cs="Segoe UI"/>
                <w:sz w:val="22"/>
                <w:szCs w:val="22"/>
                <w:lang w:val="fr-BE"/>
              </w:rPr>
              <w:t> </w:t>
            </w:r>
          </w:p>
          <w:p w14:paraId="7238B328" w14:textId="3E27724F" w:rsidR="00A07E45" w:rsidRPr="00A82D1A" w:rsidRDefault="00A07E45" w:rsidP="4303E4F4">
            <w:pPr>
              <w:rPr>
                <w:rFonts w:ascii="Verdana" w:hAnsi="Verdana"/>
                <w:lang w:val="fr-BE"/>
              </w:rPr>
            </w:pPr>
            <w:r w:rsidRPr="4303E4F4">
              <w:rPr>
                <w:rStyle w:val="normaltextrun"/>
                <w:rFonts w:ascii="Verdana" w:hAnsi="Verdana" w:cs="Segoe UI"/>
                <w:b/>
                <w:bCs/>
                <w:lang w:val="fr-FR"/>
              </w:rPr>
              <w:t>Projet d’avis d’initiative</w:t>
            </w:r>
            <w:r w:rsidRPr="4303E4F4">
              <w:rPr>
                <w:rStyle w:val="normaltextrun"/>
                <w:rFonts w:ascii="Verdana" w:hAnsi="Verdana" w:cs="Segoe UI"/>
                <w:lang w:val="fr-FR"/>
              </w:rPr>
              <w:t> </w:t>
            </w:r>
            <w:r w:rsidRPr="00A82D1A">
              <w:rPr>
                <w:rStyle w:val="eop"/>
                <w:rFonts w:ascii="Verdana" w:hAnsi="Verdana" w:cs="Segoe UI"/>
                <w:lang w:val="fr-BE"/>
              </w:rPr>
              <w:t> </w:t>
            </w:r>
          </w:p>
          <w:p w14:paraId="4F9CE071" w14:textId="5082AA28" w:rsidR="00A07E45" w:rsidRPr="00A82D1A" w:rsidRDefault="00A07E45" w:rsidP="4303E4F4">
            <w:pPr>
              <w:rPr>
                <w:rStyle w:val="eop"/>
                <w:rFonts w:ascii="Verdana" w:hAnsi="Verdana" w:cs="Segoe UI"/>
                <w:lang w:val="fr-BE"/>
              </w:rPr>
            </w:pPr>
          </w:p>
          <w:p w14:paraId="3F628E86" w14:textId="72CB0027" w:rsidR="00A07E45" w:rsidRPr="00A82D1A" w:rsidRDefault="6069A995" w:rsidP="4303E4F4">
            <w:pPr>
              <w:rPr>
                <w:lang w:val="fr-BE"/>
              </w:rPr>
            </w:pPr>
            <w:r w:rsidRPr="01C6C8C2">
              <w:rPr>
                <w:rFonts w:ascii="Verdana" w:eastAsia="Verdana" w:hAnsi="Verdana" w:cs="Verdana"/>
                <w:lang w:val="fr-BE"/>
              </w:rPr>
              <w:t xml:space="preserve">MD : </w:t>
            </w:r>
            <w:r w:rsidR="3D7BB34F" w:rsidRPr="01C6C8C2">
              <w:rPr>
                <w:rFonts w:ascii="Verdana" w:eastAsia="Verdana" w:hAnsi="Verdana" w:cs="Verdana"/>
                <w:lang w:val="fr-BE"/>
              </w:rPr>
              <w:t>Le projet reprend une analyse de la vision du Ministre Beenders quant à ses compétences en matière de handicap pour cette législature mais aussi de manière plus détaille pour l’année à venir.</w:t>
            </w:r>
          </w:p>
          <w:p w14:paraId="1C1E0635" w14:textId="660343C8" w:rsidR="00A07E45" w:rsidRPr="00A82D1A" w:rsidRDefault="3D7BB34F" w:rsidP="4303E4F4">
            <w:pPr>
              <w:rPr>
                <w:lang w:val="fr-BE"/>
              </w:rPr>
            </w:pPr>
            <w:r w:rsidRPr="4303E4F4">
              <w:rPr>
                <w:rFonts w:ascii="Verdana" w:eastAsia="Verdana" w:hAnsi="Verdana" w:cs="Verdana"/>
                <w:lang w:val="fr-BE"/>
              </w:rPr>
              <w:t xml:space="preserve"> </w:t>
            </w:r>
          </w:p>
          <w:p w14:paraId="27E8EFA0" w14:textId="42AB3153" w:rsidR="00A07E45" w:rsidRPr="00A82D1A" w:rsidRDefault="3D7BB34F" w:rsidP="4303E4F4">
            <w:pPr>
              <w:rPr>
                <w:lang w:val="fr-BE"/>
              </w:rPr>
            </w:pPr>
            <w:r w:rsidRPr="4303E4F4">
              <w:rPr>
                <w:rFonts w:ascii="Verdana" w:eastAsia="Verdana" w:hAnsi="Verdana" w:cs="Verdana"/>
                <w:lang w:val="fr-BE"/>
              </w:rPr>
              <w:t>Parmi les priorités, on peut relever le plan fédéral handicap que le ministre s’engage à finaliser pour la fin 2025 mais aussi la réforme de la loi de 1987.</w:t>
            </w:r>
          </w:p>
          <w:p w14:paraId="08EA1AAD" w14:textId="58EA5AE1" w:rsidR="00A07E45" w:rsidRPr="00A82D1A" w:rsidRDefault="00A07E45" w:rsidP="4303E4F4">
            <w:pPr>
              <w:rPr>
                <w:lang w:val="fr-BE"/>
              </w:rPr>
            </w:pPr>
          </w:p>
          <w:p w14:paraId="0C13C0D8" w14:textId="14E73DB9" w:rsidR="00A07E45" w:rsidRPr="00A82D1A" w:rsidRDefault="3D7BB34F" w:rsidP="4303E4F4">
            <w:pPr>
              <w:rPr>
                <w:lang w:val="fr-BE"/>
              </w:rPr>
            </w:pPr>
            <w:r w:rsidRPr="4303E4F4">
              <w:rPr>
                <w:rFonts w:ascii="Verdana" w:eastAsia="Verdana" w:hAnsi="Verdana" w:cs="Verdana"/>
                <w:lang w:val="fr-BE"/>
              </w:rPr>
              <w:lastRenderedPageBreak/>
              <w:t>L’avis met l’accent sur ce dernier dossier et en particulier insiste sur l’importance d’une réforme en profondeur associant le CSNPH à tous les niveaux de la réflexion. Très clairement, le CSNPH demande à partir d’une page blanche, de fixer une vision et de rédiger les textes réglementaires en conséquence.</w:t>
            </w:r>
          </w:p>
          <w:p w14:paraId="295005C2" w14:textId="28EE3B90" w:rsidR="00A07E45" w:rsidRPr="00A82D1A" w:rsidRDefault="3D7BB34F" w:rsidP="4303E4F4">
            <w:pPr>
              <w:rPr>
                <w:lang w:val="fr-BE"/>
              </w:rPr>
            </w:pPr>
            <w:r w:rsidRPr="4303E4F4">
              <w:rPr>
                <w:rFonts w:ascii="Verdana" w:eastAsia="Verdana" w:hAnsi="Verdana" w:cs="Verdana"/>
                <w:lang w:val="fr-BE"/>
              </w:rPr>
              <w:t xml:space="preserve"> </w:t>
            </w:r>
          </w:p>
          <w:p w14:paraId="1B6E64EB" w14:textId="558BDB63" w:rsidR="00A07E45" w:rsidRPr="00A82D1A" w:rsidRDefault="3D7BB34F" w:rsidP="3F4741C7">
            <w:pPr>
              <w:rPr>
                <w:rFonts w:ascii="Verdana" w:eastAsia="Verdana" w:hAnsi="Verdana" w:cs="Verdana"/>
                <w:lang w:val="fr-BE"/>
              </w:rPr>
            </w:pPr>
            <w:r w:rsidRPr="51BE3E27">
              <w:rPr>
                <w:rFonts w:ascii="Verdana" w:eastAsia="Verdana" w:hAnsi="Verdana" w:cs="Verdana"/>
                <w:lang w:val="fr-BE"/>
              </w:rPr>
              <w:t>L’avis rappelle aussi que le secrétariat actuel au service du CSNPH, chargé aussi de la gestion du BDF et de la coordination de la plateforme des conseils consultatifs, est en insuffisance absolue de moyens par rapport aux défis du suivi et de la participation active aux processus de décision.</w:t>
            </w:r>
          </w:p>
          <w:p w14:paraId="5D93A7C8" w14:textId="22A71916" w:rsidR="00A07E45" w:rsidRPr="0024774E" w:rsidRDefault="00A07E45" w:rsidP="3F4741C7">
            <w:pPr>
              <w:rPr>
                <w:rFonts w:ascii="Verdana" w:eastAsia="Verdana" w:hAnsi="Verdana" w:cs="Verdana"/>
                <w:lang w:val="fr-BE"/>
              </w:rPr>
            </w:pPr>
          </w:p>
          <w:p w14:paraId="14498F76" w14:textId="32243F64" w:rsidR="00A07E45" w:rsidRPr="0024774E" w:rsidRDefault="15397D9C" w:rsidP="3F4741C7">
            <w:pPr>
              <w:rPr>
                <w:rFonts w:ascii="Verdana" w:eastAsia="Verdana" w:hAnsi="Verdana" w:cs="Verdana"/>
                <w:lang w:val="fr-BE"/>
              </w:rPr>
            </w:pPr>
            <w:r w:rsidRPr="00A82D1A">
              <w:rPr>
                <w:rFonts w:ascii="Verdana" w:eastAsia="Verdana" w:hAnsi="Verdana" w:cs="Verdana"/>
                <w:lang w:val="fr-BE"/>
              </w:rPr>
              <w:t xml:space="preserve">Cet avis sera validé par consultation électronique. </w:t>
            </w:r>
          </w:p>
        </w:tc>
        <w:tc>
          <w:tcPr>
            <w:tcW w:w="2126" w:type="dxa"/>
          </w:tcPr>
          <w:p w14:paraId="14AD3A6F" w14:textId="3CACA340" w:rsidR="00A07E45" w:rsidRPr="00A82D1A" w:rsidRDefault="62103372" w:rsidP="00A07E45">
            <w:pPr>
              <w:rPr>
                <w:rFonts w:ascii="Verdana" w:hAnsi="Verdana"/>
                <w:lang w:val="fr-BE"/>
              </w:rPr>
            </w:pPr>
            <w:r w:rsidRPr="00A82D1A">
              <w:rPr>
                <w:rFonts w:ascii="Verdana" w:hAnsi="Verdana"/>
                <w:lang w:val="fr-BE"/>
              </w:rPr>
              <w:lastRenderedPageBreak/>
              <w:t xml:space="preserve">Faire rappel - réactions d’ici jeudi soir </w:t>
            </w:r>
          </w:p>
        </w:tc>
      </w:tr>
      <w:tr w:rsidR="00A07E45" w:rsidRPr="00247BD6" w14:paraId="3BFFE411" w14:textId="77777777" w:rsidTr="01C6C8C2">
        <w:tc>
          <w:tcPr>
            <w:tcW w:w="388" w:type="dxa"/>
          </w:tcPr>
          <w:p w14:paraId="200C10CD" w14:textId="77777777" w:rsidR="00A07E45" w:rsidRPr="00A82D1A" w:rsidRDefault="00A07E45" w:rsidP="00A07E45">
            <w:pPr>
              <w:rPr>
                <w:rFonts w:ascii="Verdana" w:hAnsi="Verdana"/>
                <w:lang w:val="fr-BE"/>
              </w:rPr>
            </w:pPr>
          </w:p>
        </w:tc>
        <w:tc>
          <w:tcPr>
            <w:tcW w:w="345" w:type="dxa"/>
          </w:tcPr>
          <w:p w14:paraId="09ED42FF" w14:textId="685149FF" w:rsidR="00A07E45" w:rsidRPr="0024774E" w:rsidRDefault="00A07E45" w:rsidP="00A07E45">
            <w:pPr>
              <w:rPr>
                <w:rFonts w:ascii="Verdana" w:hAnsi="Verdana"/>
                <w:b/>
                <w:bCs/>
                <w:lang w:val="en-US"/>
              </w:rPr>
            </w:pPr>
            <w:r w:rsidRPr="0024774E">
              <w:rPr>
                <w:rFonts w:ascii="Verdana" w:hAnsi="Verdana"/>
                <w:b/>
                <w:bCs/>
                <w:lang w:val="en-US"/>
              </w:rPr>
              <w:t>F</w:t>
            </w:r>
          </w:p>
        </w:tc>
        <w:tc>
          <w:tcPr>
            <w:tcW w:w="7914" w:type="dxa"/>
          </w:tcPr>
          <w:p w14:paraId="79772467" w14:textId="2BD903E0" w:rsidR="00A07E45" w:rsidRPr="00A07E45" w:rsidRDefault="00A07E45" w:rsidP="7EE8C7D2">
            <w:pPr>
              <w:rPr>
                <w:rStyle w:val="normaltextrun"/>
                <w:rFonts w:ascii="Verdana" w:hAnsi="Verdana" w:cs="Segoe UI"/>
                <w:b/>
                <w:bCs/>
                <w:lang w:val="fr-FR"/>
              </w:rPr>
            </w:pPr>
            <w:r w:rsidRPr="7EE8C7D2">
              <w:rPr>
                <w:rStyle w:val="normaltextrun"/>
                <w:rFonts w:ascii="Verdana" w:hAnsi="Verdana" w:cs="Segoe UI"/>
                <w:b/>
                <w:bCs/>
                <w:lang w:val="fr-FR"/>
              </w:rPr>
              <w:t xml:space="preserve">Transition des lieux de vie collective </w:t>
            </w:r>
            <w:r w:rsidR="35BDDDE5" w:rsidRPr="7EE8C7D2">
              <w:rPr>
                <w:rStyle w:val="normaltextrun"/>
                <w:rFonts w:ascii="Verdana" w:hAnsi="Verdana" w:cs="Segoe UI"/>
                <w:b/>
                <w:bCs/>
                <w:lang w:val="fr-FR"/>
              </w:rPr>
              <w:t xml:space="preserve">- </w:t>
            </w:r>
          </w:p>
          <w:p w14:paraId="174CD7AD" w14:textId="43A019A9" w:rsidR="00A07E45" w:rsidRPr="00A07E45" w:rsidRDefault="00A07E45" w:rsidP="7EE8C7D2">
            <w:pPr>
              <w:rPr>
                <w:rFonts w:ascii="Verdana" w:hAnsi="Verdana"/>
                <w:b/>
                <w:bCs/>
                <w:lang w:val="fr-BE"/>
              </w:rPr>
            </w:pPr>
            <w:proofErr w:type="gramStart"/>
            <w:r w:rsidRPr="7EE8C7D2">
              <w:rPr>
                <w:rStyle w:val="normaltextrun"/>
                <w:rFonts w:ascii="Verdana" w:hAnsi="Verdana" w:cs="Segoe UI"/>
                <w:b/>
                <w:bCs/>
                <w:lang w:val="fr-FR"/>
              </w:rPr>
              <w:t>projet</w:t>
            </w:r>
            <w:proofErr w:type="gramEnd"/>
            <w:r w:rsidRPr="7EE8C7D2">
              <w:rPr>
                <w:rStyle w:val="normaltextrun"/>
                <w:rFonts w:ascii="Verdana" w:hAnsi="Verdana" w:cs="Segoe UI"/>
                <w:b/>
                <w:bCs/>
                <w:lang w:val="fr-FR"/>
              </w:rPr>
              <w:t xml:space="preserve"> de </w:t>
            </w:r>
            <w:r w:rsidR="00AF0649">
              <w:rPr>
                <w:rStyle w:val="normaltextrun"/>
                <w:rFonts w:ascii="Verdana" w:hAnsi="Verdana" w:cs="Segoe UI"/>
                <w:b/>
                <w:bCs/>
                <w:lang w:val="fr-FR"/>
              </w:rPr>
              <w:t>n</w:t>
            </w:r>
            <w:r w:rsidRPr="7EE8C7D2">
              <w:rPr>
                <w:rStyle w:val="normaltextrun"/>
                <w:rFonts w:ascii="Verdana" w:hAnsi="Verdana" w:cs="Segoe UI"/>
                <w:b/>
                <w:bCs/>
                <w:lang w:val="fr-FR"/>
              </w:rPr>
              <w:t>ote de position 2 complétée</w:t>
            </w:r>
            <w:r w:rsidRPr="7EE8C7D2">
              <w:rPr>
                <w:rStyle w:val="normaltextrun"/>
                <w:rFonts w:ascii="Verdana" w:hAnsi="Verdana" w:cs="Segoe UI"/>
                <w:b/>
                <w:bCs/>
                <w:lang w:val="fr-BE"/>
              </w:rPr>
              <w:t>  </w:t>
            </w:r>
          </w:p>
          <w:p w14:paraId="226D95BA" w14:textId="01D705E4" w:rsidR="00A07E45" w:rsidRPr="00A07E45" w:rsidRDefault="00A07E45" w:rsidP="4303E4F4">
            <w:pPr>
              <w:rPr>
                <w:rStyle w:val="eop"/>
                <w:rFonts w:ascii="Verdana" w:hAnsi="Verdana" w:cs="Segoe UI"/>
                <w:lang w:val="fr-BE"/>
              </w:rPr>
            </w:pPr>
          </w:p>
          <w:p w14:paraId="0621059A" w14:textId="46C84BCC" w:rsidR="00A07E45" w:rsidRPr="00A07E45" w:rsidRDefault="471680E4" w:rsidP="4303E4F4">
            <w:pPr>
              <w:spacing w:line="257" w:lineRule="auto"/>
              <w:rPr>
                <w:rFonts w:ascii="Verdana" w:eastAsia="Verdana" w:hAnsi="Verdana" w:cs="Verdana"/>
                <w:lang w:val="fr-BE"/>
              </w:rPr>
            </w:pPr>
            <w:r w:rsidRPr="01C6C8C2">
              <w:rPr>
                <w:rStyle w:val="eop"/>
                <w:rFonts w:ascii="Verdana" w:hAnsi="Verdana" w:cs="Segoe UI"/>
                <w:lang w:val="fr-BE"/>
              </w:rPr>
              <w:t xml:space="preserve">MD : </w:t>
            </w:r>
            <w:r w:rsidR="40401733" w:rsidRPr="01C6C8C2">
              <w:rPr>
                <w:rStyle w:val="eop"/>
                <w:rFonts w:ascii="Verdana" w:hAnsi="Verdana" w:cs="Segoe UI"/>
                <w:lang w:val="fr-BE"/>
              </w:rPr>
              <w:t>Une</w:t>
            </w:r>
            <w:r w:rsidR="4911D5EE" w:rsidRPr="01C6C8C2">
              <w:rPr>
                <w:rStyle w:val="eop"/>
                <w:rFonts w:ascii="Verdana" w:hAnsi="Verdana" w:cs="Segoe UI"/>
                <w:lang w:val="fr-BE"/>
              </w:rPr>
              <w:t xml:space="preserve"> </w:t>
            </w:r>
            <w:r w:rsidR="4911D5EE" w:rsidRPr="01C6C8C2">
              <w:rPr>
                <w:rFonts w:ascii="Verdana" w:eastAsia="Verdana" w:hAnsi="Verdana" w:cs="Verdana"/>
                <w:lang w:val="fr-BE"/>
              </w:rPr>
              <w:t>réunion</w:t>
            </w:r>
            <w:r w:rsidR="58C10FA4" w:rsidRPr="01C6C8C2">
              <w:rPr>
                <w:rFonts w:ascii="Verdana" w:eastAsia="Verdana" w:hAnsi="Verdana" w:cs="Verdana"/>
                <w:lang w:val="fr-BE"/>
              </w:rPr>
              <w:t xml:space="preserve"> en groupe de travail </w:t>
            </w:r>
            <w:r w:rsidR="4911D5EE" w:rsidRPr="01C6C8C2">
              <w:rPr>
                <w:rFonts w:ascii="Verdana" w:eastAsia="Verdana" w:hAnsi="Verdana" w:cs="Verdana"/>
                <w:lang w:val="fr-BE"/>
              </w:rPr>
              <w:t xml:space="preserve">a eu lieu la semaine dernière et le secrétariat n’a pas eu le temps d’intégrer les apports de la réunion dans le corps de na note de position du CSNPH. </w:t>
            </w:r>
            <w:r w:rsidR="00A07E45" w:rsidRPr="00A82D1A">
              <w:rPr>
                <w:lang w:val="fr-BE"/>
              </w:rPr>
              <w:br/>
            </w:r>
          </w:p>
          <w:p w14:paraId="2D2C7A96" w14:textId="0CAF8A26" w:rsidR="00A07E45" w:rsidRPr="00A82D1A" w:rsidRDefault="4911D5EE" w:rsidP="00A07E45">
            <w:pPr>
              <w:rPr>
                <w:lang w:val="fr-BE"/>
              </w:rPr>
            </w:pPr>
            <w:r w:rsidRPr="14B181CD">
              <w:rPr>
                <w:rFonts w:ascii="Verdana" w:eastAsia="Verdana" w:hAnsi="Verdana" w:cs="Verdana"/>
                <w:lang w:val="fr-BE"/>
              </w:rPr>
              <w:t xml:space="preserve">Le secrétariat finalisera le projet </w:t>
            </w:r>
            <w:proofErr w:type="gramStart"/>
            <w:r w:rsidRPr="14B181CD">
              <w:rPr>
                <w:rFonts w:ascii="Verdana" w:eastAsia="Verdana" w:hAnsi="Verdana" w:cs="Verdana"/>
                <w:lang w:val="fr-BE"/>
              </w:rPr>
              <w:t>de manière à ce</w:t>
            </w:r>
            <w:proofErr w:type="gramEnd"/>
            <w:r w:rsidRPr="14B181CD">
              <w:rPr>
                <w:rFonts w:ascii="Verdana" w:eastAsia="Verdana" w:hAnsi="Verdana" w:cs="Verdana"/>
                <w:lang w:val="fr-BE"/>
              </w:rPr>
              <w:t xml:space="preserve"> qu’il puisse être discuté en réunion plénière de juin.</w:t>
            </w:r>
          </w:p>
          <w:p w14:paraId="005BCD00" w14:textId="7E6EF90A" w:rsidR="00A07E45" w:rsidRPr="00A07E45" w:rsidRDefault="00A07E45" w:rsidP="14B181CD">
            <w:pPr>
              <w:rPr>
                <w:rFonts w:ascii="Verdana" w:eastAsia="Verdana" w:hAnsi="Verdana" w:cs="Verdana"/>
                <w:lang w:val="fr-BE"/>
              </w:rPr>
            </w:pPr>
          </w:p>
          <w:p w14:paraId="3D82E764" w14:textId="333F443A" w:rsidR="00A07E45" w:rsidRPr="00A07E45" w:rsidRDefault="00A07E45" w:rsidP="14B181CD">
            <w:pPr>
              <w:rPr>
                <w:rFonts w:ascii="Verdana" w:eastAsia="Verdana" w:hAnsi="Verdana" w:cs="Verdana"/>
                <w:lang w:val="fr-BE"/>
              </w:rPr>
            </w:pPr>
          </w:p>
        </w:tc>
        <w:tc>
          <w:tcPr>
            <w:tcW w:w="2126" w:type="dxa"/>
          </w:tcPr>
          <w:p w14:paraId="61F3B27B" w14:textId="16C7EFA4" w:rsidR="00A07E45" w:rsidRPr="00A07E45" w:rsidRDefault="0A7930CC" w:rsidP="00A07E45">
            <w:pPr>
              <w:rPr>
                <w:rFonts w:ascii="Verdana" w:hAnsi="Verdana"/>
                <w:lang w:val="fr-BE"/>
              </w:rPr>
            </w:pPr>
            <w:r w:rsidRPr="7EE8C7D2">
              <w:rPr>
                <w:rFonts w:ascii="Verdana" w:hAnsi="Verdana"/>
                <w:lang w:val="fr-BE"/>
              </w:rPr>
              <w:t>Pour la plénière de juin</w:t>
            </w:r>
          </w:p>
        </w:tc>
      </w:tr>
      <w:tr w:rsidR="00A07E45" w:rsidRPr="00247BD6" w14:paraId="08A5A17F" w14:textId="77777777" w:rsidTr="01C6C8C2">
        <w:tc>
          <w:tcPr>
            <w:tcW w:w="388" w:type="dxa"/>
          </w:tcPr>
          <w:p w14:paraId="62DD31B2" w14:textId="77777777" w:rsidR="00A07E45" w:rsidRPr="00A07E45" w:rsidRDefault="00A07E45" w:rsidP="00A07E45">
            <w:pPr>
              <w:rPr>
                <w:rFonts w:ascii="Verdana" w:hAnsi="Verdana"/>
                <w:lang w:val="fr-BE"/>
              </w:rPr>
            </w:pPr>
          </w:p>
        </w:tc>
        <w:tc>
          <w:tcPr>
            <w:tcW w:w="345" w:type="dxa"/>
          </w:tcPr>
          <w:p w14:paraId="5AC86B7B" w14:textId="1190B94B" w:rsidR="00A07E45" w:rsidRPr="0024774E" w:rsidRDefault="00A07E45" w:rsidP="00A07E45">
            <w:pPr>
              <w:rPr>
                <w:rFonts w:ascii="Verdana" w:hAnsi="Verdana"/>
                <w:b/>
                <w:bCs/>
                <w:lang w:val="en-US"/>
              </w:rPr>
            </w:pPr>
            <w:r w:rsidRPr="0024774E">
              <w:rPr>
                <w:rFonts w:ascii="Verdana" w:hAnsi="Verdana"/>
                <w:b/>
                <w:bCs/>
                <w:lang w:val="en-US"/>
              </w:rPr>
              <w:t>G</w:t>
            </w:r>
          </w:p>
        </w:tc>
        <w:tc>
          <w:tcPr>
            <w:tcW w:w="7914" w:type="dxa"/>
          </w:tcPr>
          <w:p w14:paraId="7AB26031" w14:textId="39E74309" w:rsidR="00A07E45" w:rsidRPr="00A07E45" w:rsidRDefault="00A07E45" w:rsidP="4303E4F4">
            <w:pPr>
              <w:rPr>
                <w:rFonts w:ascii="Verdana" w:hAnsi="Verdana"/>
                <w:lang w:val="fr-BE"/>
              </w:rPr>
            </w:pPr>
            <w:r w:rsidRPr="7EE8C7D2">
              <w:rPr>
                <w:rStyle w:val="normaltextrun"/>
                <w:rFonts w:ascii="Verdana" w:hAnsi="Verdana" w:cs="Segoe UI"/>
                <w:b/>
                <w:bCs/>
                <w:lang w:val="fr-BE"/>
              </w:rPr>
              <w:t>ARR/</w:t>
            </w:r>
            <w:r w:rsidR="7D519734" w:rsidRPr="7EE8C7D2">
              <w:rPr>
                <w:rStyle w:val="normaltextrun"/>
                <w:rFonts w:ascii="Verdana" w:hAnsi="Verdana" w:cs="Segoe UI"/>
                <w:b/>
                <w:bCs/>
                <w:lang w:val="fr-BE"/>
              </w:rPr>
              <w:t>A</w:t>
            </w:r>
            <w:r w:rsidRPr="7EE8C7D2">
              <w:rPr>
                <w:rStyle w:val="normaltextrun"/>
                <w:rFonts w:ascii="Verdana" w:hAnsi="Verdana" w:cs="Segoe UI"/>
                <w:b/>
                <w:bCs/>
                <w:lang w:val="fr-BE"/>
              </w:rPr>
              <w:t>I et âge légal de la pension - réforme de la loi de 1987 –</w:t>
            </w:r>
            <w:r w:rsidRPr="7EE8C7D2">
              <w:rPr>
                <w:rStyle w:val="normaltextrun"/>
                <w:rFonts w:ascii="Verdana" w:hAnsi="Verdana" w:cs="Segoe UI"/>
                <w:lang w:val="fr-BE"/>
              </w:rPr>
              <w:t xml:space="preserve"> </w:t>
            </w:r>
            <w:r w:rsidRPr="7EE8C7D2">
              <w:rPr>
                <w:rStyle w:val="normaltextrun"/>
                <w:rFonts w:ascii="Verdana" w:hAnsi="Verdana" w:cs="Segoe UI"/>
                <w:b/>
                <w:bCs/>
                <w:lang w:val="fr-BE"/>
              </w:rPr>
              <w:t>demande</w:t>
            </w:r>
            <w:r w:rsidRPr="7EE8C7D2">
              <w:rPr>
                <w:rStyle w:val="normaltextrun"/>
                <w:rFonts w:ascii="Verdana" w:hAnsi="Verdana" w:cs="Segoe UI"/>
                <w:lang w:val="fr-BE"/>
              </w:rPr>
              <w:t xml:space="preserve"> </w:t>
            </w:r>
            <w:r w:rsidRPr="7EE8C7D2">
              <w:rPr>
                <w:rStyle w:val="normaltextrun"/>
                <w:rFonts w:ascii="Verdana" w:hAnsi="Verdana" w:cs="Segoe UI"/>
                <w:b/>
                <w:bCs/>
                <w:lang w:val="fr-BE"/>
              </w:rPr>
              <w:t>d’avis en urgence (13/06/2025)</w:t>
            </w:r>
            <w:r w:rsidRPr="7EE8C7D2">
              <w:rPr>
                <w:rStyle w:val="eop"/>
                <w:rFonts w:ascii="Verdana" w:hAnsi="Verdana" w:cs="Segoe UI"/>
                <w:lang w:val="fr-BE"/>
              </w:rPr>
              <w:t> </w:t>
            </w:r>
          </w:p>
          <w:p w14:paraId="52A5FAD4" w14:textId="15382999" w:rsidR="00A07E45" w:rsidRPr="00A07E45" w:rsidRDefault="00A07E45" w:rsidP="4303E4F4">
            <w:pPr>
              <w:rPr>
                <w:rStyle w:val="eop"/>
                <w:rFonts w:ascii="Verdana" w:hAnsi="Verdana" w:cs="Segoe UI"/>
                <w:lang w:val="fr-BE"/>
              </w:rPr>
            </w:pPr>
          </w:p>
          <w:p w14:paraId="10AC5A4C" w14:textId="34C0B584" w:rsidR="00A07E45" w:rsidRPr="00A82D1A" w:rsidRDefault="62761DC5" w:rsidP="4303E4F4">
            <w:pPr>
              <w:spacing w:line="257" w:lineRule="auto"/>
              <w:rPr>
                <w:lang w:val="fr-BE"/>
              </w:rPr>
            </w:pPr>
            <w:r w:rsidRPr="01C6C8C2">
              <w:rPr>
                <w:rFonts w:ascii="Verdana" w:eastAsia="Verdana" w:hAnsi="Verdana" w:cs="Verdana"/>
                <w:lang w:val="fr-BE"/>
              </w:rPr>
              <w:t xml:space="preserve">MD : </w:t>
            </w:r>
            <w:r w:rsidR="1A6253BA" w:rsidRPr="01C6C8C2">
              <w:rPr>
                <w:rFonts w:ascii="Verdana" w:eastAsia="Verdana" w:hAnsi="Verdana" w:cs="Verdana"/>
                <w:lang w:val="fr-BE"/>
              </w:rPr>
              <w:t>L’avis a été demandé en urgence.</w:t>
            </w:r>
          </w:p>
          <w:p w14:paraId="63488627" w14:textId="0C2B3246" w:rsidR="00A07E45" w:rsidRPr="00A07E45" w:rsidRDefault="1A6253BA" w:rsidP="28B60B52">
            <w:pPr>
              <w:spacing w:line="257" w:lineRule="auto"/>
              <w:rPr>
                <w:rFonts w:ascii="Verdana" w:eastAsia="Verdana" w:hAnsi="Verdana" w:cs="Verdana"/>
                <w:lang w:val="fr-BE"/>
              </w:rPr>
            </w:pPr>
            <w:r w:rsidRPr="28B60B52">
              <w:rPr>
                <w:rFonts w:ascii="Verdana" w:eastAsia="Verdana" w:hAnsi="Verdana" w:cs="Verdana"/>
                <w:lang w:val="fr-BE"/>
              </w:rPr>
              <w:t>L’avis soutient le projet de réforme.</w:t>
            </w:r>
          </w:p>
          <w:p w14:paraId="295F82FC" w14:textId="0B204E1E" w:rsidR="00A07E45" w:rsidRPr="00A07E45" w:rsidRDefault="00A07E45" w:rsidP="4303E4F4">
            <w:pPr>
              <w:spacing w:line="257" w:lineRule="auto"/>
              <w:rPr>
                <w:rFonts w:ascii="Verdana" w:eastAsia="Verdana" w:hAnsi="Verdana" w:cs="Verdana"/>
                <w:lang w:val="fr-BE"/>
              </w:rPr>
            </w:pPr>
          </w:p>
          <w:p w14:paraId="5F837D44" w14:textId="343D30BD" w:rsidR="00A07E45" w:rsidRPr="00A82D1A" w:rsidRDefault="1A6253BA" w:rsidP="7EE8C7D2">
            <w:pPr>
              <w:spacing w:line="257" w:lineRule="auto"/>
              <w:rPr>
                <w:lang w:val="fr-BE"/>
              </w:rPr>
            </w:pPr>
            <w:r w:rsidRPr="4303E4F4">
              <w:rPr>
                <w:rFonts w:ascii="Verdana" w:eastAsia="Verdana" w:hAnsi="Verdana" w:cs="Verdana"/>
                <w:lang w:val="fr-BE"/>
              </w:rPr>
              <w:t>L’avis insiste avant tout sur la période transitoire qui est très courte et la communication vers le public concerné qui devra être complète et claire</w:t>
            </w:r>
            <w:r w:rsidR="00E4140C">
              <w:rPr>
                <w:rFonts w:ascii="Verdana" w:eastAsia="Verdana" w:hAnsi="Verdana" w:cs="Verdana"/>
                <w:lang w:val="fr-BE"/>
              </w:rPr>
              <w:t>.</w:t>
            </w:r>
            <w:r w:rsidRPr="01C6C8C2">
              <w:rPr>
                <w:rFonts w:ascii="Verdana" w:eastAsia="Verdana" w:hAnsi="Verdana" w:cs="Verdana"/>
                <w:lang w:val="fr-BE"/>
              </w:rPr>
              <w:t xml:space="preserve"> </w:t>
            </w:r>
          </w:p>
          <w:p w14:paraId="7D9B8EC2" w14:textId="48154F62" w:rsidR="00A07E45" w:rsidRPr="00A07E45" w:rsidRDefault="6DA4249B" w:rsidP="01C6C8C2">
            <w:pPr>
              <w:spacing w:before="240" w:after="240"/>
              <w:rPr>
                <w:rFonts w:ascii="Verdana" w:eastAsia="Verdana" w:hAnsi="Verdana" w:cs="Verdana"/>
                <w:lang w:val="fr-BE"/>
              </w:rPr>
            </w:pPr>
            <w:r w:rsidRPr="01C6C8C2">
              <w:rPr>
                <w:rFonts w:ascii="Verdana" w:eastAsia="Verdana" w:hAnsi="Verdana" w:cs="Verdana"/>
                <w:lang w:val="fr-BE"/>
              </w:rPr>
              <w:t xml:space="preserve">JC : La Communauté germanophone a déjà réglé la situation. La DG HAN comprend que le délai de trois mois est très court. Elle va examiner la question.  </w:t>
            </w:r>
          </w:p>
          <w:p w14:paraId="139CB03B" w14:textId="509D6509" w:rsidR="00A07E45" w:rsidRPr="00A82D1A" w:rsidRDefault="6DA4249B" w:rsidP="01C6C8C2">
            <w:pPr>
              <w:spacing w:before="240" w:after="240"/>
              <w:rPr>
                <w:lang w:val="fr-BE"/>
              </w:rPr>
            </w:pPr>
            <w:r w:rsidRPr="01C6C8C2">
              <w:rPr>
                <w:rFonts w:ascii="Verdana" w:eastAsia="Verdana" w:hAnsi="Verdana" w:cs="Verdana"/>
                <w:lang w:val="fr-BE"/>
              </w:rPr>
              <w:t xml:space="preserve">GM : </w:t>
            </w:r>
            <w:r w:rsidR="00D67DBC">
              <w:rPr>
                <w:rFonts w:ascii="Verdana" w:eastAsia="Verdana" w:hAnsi="Verdana" w:cs="Verdana"/>
                <w:lang w:val="fr-BE"/>
              </w:rPr>
              <w:t>I</w:t>
            </w:r>
            <w:r w:rsidRPr="01C6C8C2">
              <w:rPr>
                <w:rFonts w:ascii="Verdana" w:eastAsia="Verdana" w:hAnsi="Verdana" w:cs="Verdana"/>
                <w:lang w:val="fr-BE"/>
              </w:rPr>
              <w:t xml:space="preserve">l n’est pas question de procéder à une révision de l'état de santé. </w:t>
            </w:r>
          </w:p>
          <w:p w14:paraId="2D07B72C" w14:textId="6494DBFB" w:rsidR="00A07E45" w:rsidRPr="00A07E45" w:rsidRDefault="6DA4249B" w:rsidP="01C6C8C2">
            <w:pPr>
              <w:spacing w:before="240" w:after="240"/>
              <w:rPr>
                <w:rFonts w:ascii="Verdana" w:eastAsia="Verdana" w:hAnsi="Verdana" w:cs="Verdana"/>
                <w:lang w:val="fr-BE"/>
              </w:rPr>
            </w:pPr>
            <w:r w:rsidRPr="01C6C8C2">
              <w:rPr>
                <w:rFonts w:ascii="Verdana" w:eastAsia="Verdana" w:hAnsi="Verdana" w:cs="Verdana"/>
                <w:lang w:val="fr-BE"/>
              </w:rPr>
              <w:t xml:space="preserve">SW : </w:t>
            </w:r>
            <w:r w:rsidR="00D67DBC">
              <w:rPr>
                <w:rFonts w:ascii="Verdana" w:eastAsia="Verdana" w:hAnsi="Verdana" w:cs="Verdana"/>
                <w:lang w:val="fr-BE"/>
              </w:rPr>
              <w:t>I</w:t>
            </w:r>
            <w:r w:rsidRPr="01C6C8C2">
              <w:rPr>
                <w:rFonts w:ascii="Verdana" w:eastAsia="Verdana" w:hAnsi="Verdana" w:cs="Verdana"/>
                <w:lang w:val="fr-BE"/>
              </w:rPr>
              <w:t>l s’agit d’une simple révision administrative à 65 ans</w:t>
            </w:r>
            <w:r w:rsidR="5B682270" w:rsidRPr="01C6C8C2">
              <w:rPr>
                <w:rFonts w:ascii="Verdana" w:eastAsia="Verdana" w:hAnsi="Verdana" w:cs="Verdana"/>
                <w:lang w:val="fr-BE"/>
              </w:rPr>
              <w:t xml:space="preserve"> : p</w:t>
            </w:r>
            <w:r w:rsidRPr="01C6C8C2">
              <w:rPr>
                <w:rFonts w:ascii="Verdana" w:eastAsia="Verdana" w:hAnsi="Verdana" w:cs="Verdana"/>
                <w:lang w:val="fr-BE"/>
              </w:rPr>
              <w:t>as de révision médicale</w:t>
            </w:r>
            <w:r w:rsidR="19B75C53" w:rsidRPr="01C6C8C2">
              <w:rPr>
                <w:rFonts w:ascii="Verdana" w:eastAsia="Verdana" w:hAnsi="Verdana" w:cs="Verdana"/>
                <w:lang w:val="fr-BE"/>
              </w:rPr>
              <w:t xml:space="preserve"> du dossier.</w:t>
            </w:r>
          </w:p>
        </w:tc>
        <w:tc>
          <w:tcPr>
            <w:tcW w:w="2126" w:type="dxa"/>
          </w:tcPr>
          <w:p w14:paraId="1C0AE602" w14:textId="05C9E5B6" w:rsidR="00A07E45" w:rsidRPr="00A07E45" w:rsidRDefault="556C3AB3" w:rsidP="00A07E45">
            <w:pPr>
              <w:rPr>
                <w:rFonts w:ascii="Verdana" w:hAnsi="Verdana"/>
                <w:lang w:val="fr-BE"/>
              </w:rPr>
            </w:pPr>
            <w:r w:rsidRPr="3F4741C7">
              <w:rPr>
                <w:rFonts w:ascii="Verdana" w:hAnsi="Verdana"/>
                <w:lang w:val="fr-BE"/>
              </w:rPr>
              <w:t>Refaire circuler avec ajout</w:t>
            </w:r>
            <w:r w:rsidR="6BDE54B4" w:rsidRPr="3F4741C7">
              <w:rPr>
                <w:rFonts w:ascii="Verdana" w:hAnsi="Verdana"/>
                <w:lang w:val="fr-BE"/>
              </w:rPr>
              <w:t>s</w:t>
            </w:r>
            <w:r w:rsidRPr="3F4741C7">
              <w:rPr>
                <w:rFonts w:ascii="Verdana" w:hAnsi="Verdana"/>
                <w:lang w:val="fr-BE"/>
              </w:rPr>
              <w:t xml:space="preserve"> par mail. Réaction pour 23/</w:t>
            </w:r>
            <w:r w:rsidR="00D67DBC">
              <w:rPr>
                <w:rFonts w:ascii="Verdana" w:hAnsi="Verdana"/>
                <w:lang w:val="fr-BE"/>
              </w:rPr>
              <w:t>0</w:t>
            </w:r>
            <w:r w:rsidRPr="3F4741C7">
              <w:rPr>
                <w:rFonts w:ascii="Verdana" w:hAnsi="Verdana"/>
                <w:lang w:val="fr-BE"/>
              </w:rPr>
              <w:t>5/</w:t>
            </w:r>
            <w:r w:rsidR="00D67DBC">
              <w:rPr>
                <w:rFonts w:ascii="Verdana" w:hAnsi="Verdana"/>
                <w:lang w:val="fr-BE"/>
              </w:rPr>
              <w:t>20</w:t>
            </w:r>
            <w:r w:rsidRPr="3F4741C7">
              <w:rPr>
                <w:rFonts w:ascii="Verdana" w:hAnsi="Verdana"/>
                <w:lang w:val="fr-BE"/>
              </w:rPr>
              <w:t xml:space="preserve">25 et envoi définitif de l’avis semaine suivante. </w:t>
            </w:r>
          </w:p>
        </w:tc>
      </w:tr>
      <w:tr w:rsidR="00A07E45" w:rsidRPr="00A07E45" w14:paraId="63409070" w14:textId="77777777" w:rsidTr="01C6C8C2">
        <w:tc>
          <w:tcPr>
            <w:tcW w:w="388" w:type="dxa"/>
          </w:tcPr>
          <w:p w14:paraId="55313145" w14:textId="77777777" w:rsidR="00A07E45" w:rsidRPr="00A07E45" w:rsidRDefault="00A07E45" w:rsidP="00A07E45">
            <w:pPr>
              <w:rPr>
                <w:rFonts w:ascii="Verdana" w:hAnsi="Verdana"/>
                <w:lang w:val="fr-BE"/>
              </w:rPr>
            </w:pPr>
          </w:p>
        </w:tc>
        <w:tc>
          <w:tcPr>
            <w:tcW w:w="345" w:type="dxa"/>
          </w:tcPr>
          <w:p w14:paraId="5B3BFD61" w14:textId="78213D2C" w:rsidR="00A07E45" w:rsidRPr="0024774E" w:rsidRDefault="00A07E45" w:rsidP="00A07E45">
            <w:pPr>
              <w:rPr>
                <w:rFonts w:ascii="Verdana" w:hAnsi="Verdana"/>
                <w:b/>
                <w:bCs/>
                <w:lang w:val="en-US"/>
              </w:rPr>
            </w:pPr>
            <w:r w:rsidRPr="0024774E">
              <w:rPr>
                <w:rFonts w:ascii="Verdana" w:hAnsi="Verdana"/>
                <w:b/>
                <w:bCs/>
                <w:lang w:val="en-US"/>
              </w:rPr>
              <w:t>H</w:t>
            </w:r>
          </w:p>
        </w:tc>
        <w:tc>
          <w:tcPr>
            <w:tcW w:w="7914" w:type="dxa"/>
          </w:tcPr>
          <w:p w14:paraId="03AE36D6" w14:textId="46B922F0" w:rsidR="00A07E45" w:rsidRDefault="0022164B" w:rsidP="28B60B52">
            <w:pPr>
              <w:rPr>
                <w:rStyle w:val="normaltextrun"/>
                <w:rFonts w:ascii="Verdana" w:hAnsi="Verdana" w:cs="Segoe UI"/>
                <w:b/>
                <w:bCs/>
                <w:lang w:val="fr-BE"/>
              </w:rPr>
            </w:pPr>
            <w:r w:rsidRPr="0022164B">
              <w:rPr>
                <w:rStyle w:val="normaltextrun"/>
                <w:rFonts w:ascii="Verdana" w:hAnsi="Verdana" w:cs="Segoe UI"/>
                <w:b/>
                <w:bCs/>
                <w:lang w:val="fr-BE"/>
              </w:rPr>
              <w:t>CSNPH-BDF : situation du secrétariat au 15.05.2025 - demande de rencontre en urgence du Ministre Beenders</w:t>
            </w:r>
            <w:r>
              <w:rPr>
                <w:rStyle w:val="normaltextrun"/>
                <w:rFonts w:ascii="Verdana" w:hAnsi="Verdana" w:cs="Segoe UI"/>
                <w:b/>
                <w:bCs/>
                <w:lang w:val="fr-BE"/>
              </w:rPr>
              <w:t>.</w:t>
            </w:r>
          </w:p>
          <w:p w14:paraId="4C823185" w14:textId="77777777" w:rsidR="0022164B" w:rsidRPr="0022164B" w:rsidRDefault="0022164B" w:rsidP="28B60B52">
            <w:pPr>
              <w:rPr>
                <w:rStyle w:val="normaltextrun"/>
                <w:rFonts w:ascii="Verdana" w:hAnsi="Verdana" w:cs="Segoe UI"/>
                <w:b/>
                <w:bCs/>
                <w:lang w:val="fr-BE"/>
              </w:rPr>
            </w:pPr>
          </w:p>
          <w:p w14:paraId="1F4B4B78" w14:textId="77777777"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GM : Remplacement de 2 ETP au secrétariat : cette priorité n'a pas été réalisée.</w:t>
            </w:r>
          </w:p>
          <w:p w14:paraId="269AFD0F" w14:textId="592D565B"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 xml:space="preserve">Abus de confiance. Je connais les défis budgétaires, vous n'avez pas besoin de les répéter. </w:t>
            </w:r>
            <w:r w:rsidR="00BA0C05">
              <w:rPr>
                <w:rStyle w:val="normaltextrun"/>
                <w:rFonts w:ascii="Verdana" w:hAnsi="Verdana" w:cs="Segoe UI"/>
                <w:lang w:val="fr-BE"/>
              </w:rPr>
              <w:t>Il faut r</w:t>
            </w:r>
            <w:r w:rsidRPr="0022164B">
              <w:rPr>
                <w:rStyle w:val="normaltextrun"/>
                <w:rFonts w:ascii="Verdana" w:hAnsi="Verdana" w:cs="Segoe UI"/>
                <w:lang w:val="fr-BE"/>
              </w:rPr>
              <w:t>especter le travail du secrétariat.</w:t>
            </w:r>
          </w:p>
          <w:p w14:paraId="22EAE059" w14:textId="0BEEA2B4"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 xml:space="preserve">JC : </w:t>
            </w:r>
            <w:r w:rsidR="00BA0C05">
              <w:rPr>
                <w:rStyle w:val="normaltextrun"/>
                <w:rFonts w:ascii="Verdana" w:hAnsi="Verdana" w:cs="Segoe UI"/>
                <w:lang w:val="fr-BE"/>
              </w:rPr>
              <w:t xml:space="preserve">C’est une </w:t>
            </w:r>
            <w:r w:rsidRPr="0022164B">
              <w:rPr>
                <w:rStyle w:val="normaltextrun"/>
                <w:rFonts w:ascii="Verdana" w:hAnsi="Verdana" w:cs="Segoe UI"/>
                <w:lang w:val="fr-BE"/>
              </w:rPr>
              <w:t>décision du Comité de direction. Avis négatif de l'</w:t>
            </w:r>
            <w:commentRangeStart w:id="0"/>
            <w:r w:rsidRPr="0022164B">
              <w:rPr>
                <w:rStyle w:val="normaltextrun"/>
                <w:rFonts w:ascii="Verdana" w:hAnsi="Verdana" w:cs="Segoe UI"/>
                <w:lang w:val="fr-BE"/>
              </w:rPr>
              <w:t xml:space="preserve">IF, </w:t>
            </w:r>
            <w:commentRangeEnd w:id="0"/>
            <w:r w:rsidR="00BA0C05">
              <w:rPr>
                <w:rStyle w:val="Verwijzingopmerking"/>
              </w:rPr>
              <w:commentReference w:id="0"/>
            </w:r>
            <w:r w:rsidRPr="0022164B">
              <w:rPr>
                <w:rStyle w:val="normaltextrun"/>
                <w:rFonts w:ascii="Verdana" w:hAnsi="Verdana" w:cs="Segoe UI"/>
                <w:lang w:val="fr-BE"/>
              </w:rPr>
              <w:t>même avec les suppressions que nous avons déjà proposées.</w:t>
            </w:r>
          </w:p>
          <w:p w14:paraId="27AD7D24" w14:textId="77777777"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Économiser 1,8 en moyens + 1,8 en personnel.</w:t>
            </w:r>
          </w:p>
          <w:p w14:paraId="359149C6" w14:textId="18928775" w:rsidR="00A07E45" w:rsidRDefault="0022164B" w:rsidP="0022164B">
            <w:pPr>
              <w:rPr>
                <w:rStyle w:val="normaltextrun"/>
                <w:rFonts w:ascii="Verdana" w:hAnsi="Verdana" w:cs="Segoe UI"/>
                <w:lang w:val="fr-BE"/>
              </w:rPr>
            </w:pPr>
            <w:r w:rsidRPr="0022164B">
              <w:rPr>
                <w:rStyle w:val="normaltextrun"/>
                <w:rFonts w:ascii="Verdana" w:hAnsi="Verdana" w:cs="Segoe UI"/>
                <w:lang w:val="fr-BE"/>
              </w:rPr>
              <w:t xml:space="preserve">Catégorie ABC. Le remplacement CSNPH était dans la catégorie A. Le Comité de direction l'avait approuvé en janvier. Maintenant, en mai : forte réduction : un niveau A pendant 1 an pour TRIA, 3 ans chef de </w:t>
            </w:r>
            <w:r w:rsidRPr="0022164B">
              <w:rPr>
                <w:rStyle w:val="normaltextrun"/>
                <w:rFonts w:ascii="Verdana" w:hAnsi="Verdana" w:cs="Segoe UI"/>
                <w:lang w:val="fr-BE"/>
              </w:rPr>
              <w:lastRenderedPageBreak/>
              <w:t xml:space="preserve">projet pour la réforme de la loi </w:t>
            </w:r>
            <w:r w:rsidR="00BA0C05">
              <w:rPr>
                <w:rStyle w:val="normaltextrun"/>
                <w:rFonts w:ascii="Verdana" w:hAnsi="Verdana" w:cs="Segoe UI"/>
                <w:lang w:val="fr-BE"/>
              </w:rPr>
              <w:t>’</w:t>
            </w:r>
            <w:r w:rsidRPr="0022164B">
              <w:rPr>
                <w:rStyle w:val="normaltextrun"/>
                <w:rFonts w:ascii="Verdana" w:hAnsi="Verdana" w:cs="Segoe UI"/>
                <w:lang w:val="fr-BE"/>
              </w:rPr>
              <w:t xml:space="preserve">87. </w:t>
            </w:r>
            <w:commentRangeStart w:id="1"/>
            <w:r w:rsidRPr="0022164B">
              <w:rPr>
                <w:rStyle w:val="normaltextrun"/>
                <w:rFonts w:ascii="Verdana" w:hAnsi="Verdana" w:cs="Segoe UI"/>
                <w:lang w:val="fr-BE"/>
              </w:rPr>
              <w:t xml:space="preserve">Personne ne part, personne n'est remplacé. </w:t>
            </w:r>
            <w:commentRangeEnd w:id="1"/>
            <w:r w:rsidR="00BA0C05">
              <w:rPr>
                <w:rStyle w:val="Verwijzingopmerking"/>
              </w:rPr>
              <w:commentReference w:id="1"/>
            </w:r>
            <w:r w:rsidRPr="0022164B">
              <w:rPr>
                <w:rStyle w:val="normaltextrun"/>
                <w:rFonts w:ascii="Verdana" w:hAnsi="Verdana" w:cs="Segoe UI"/>
                <w:lang w:val="fr-BE"/>
              </w:rPr>
              <w:t>Pas de prolongation de contrats.</w:t>
            </w:r>
          </w:p>
          <w:p w14:paraId="53BFD8F5" w14:textId="77777777" w:rsidR="0022164B" w:rsidRPr="0022164B" w:rsidRDefault="0022164B" w:rsidP="0022164B">
            <w:pPr>
              <w:rPr>
                <w:rStyle w:val="normaltextrun"/>
                <w:rFonts w:ascii="Verdana" w:hAnsi="Verdana" w:cs="Segoe UI"/>
                <w:lang w:val="fr-BE"/>
              </w:rPr>
            </w:pPr>
          </w:p>
          <w:p w14:paraId="6877F7AE" w14:textId="77777777"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JR : On n'investit pas dans un organe critique à l'égard du Comité de direction. Le secrétariat est renvoyé 15 ans en arrière.</w:t>
            </w:r>
          </w:p>
          <w:p w14:paraId="5D65C75E" w14:textId="77777777"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KR : Le CSNPH n'est pas un projet. Ne comparez pas le CSNPH au TRIA.</w:t>
            </w:r>
          </w:p>
          <w:p w14:paraId="249E5657" w14:textId="77777777"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Deux ETP pour un petit groupe, c'est un pourcentage très élevé.</w:t>
            </w:r>
          </w:p>
          <w:p w14:paraId="6962FE60" w14:textId="77777777"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RD : Nous avions déjà un minimum. Le fonctionnement du CSNPH est réduit à néant.</w:t>
            </w:r>
          </w:p>
          <w:p w14:paraId="15C5A09D" w14:textId="77777777"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MR : Avant le départ de Natallia, il y avait déjà un déficit. C'est inscrit dans la note de politique. Encore réduire. C'est une participation alibis. Inacceptable. Pas seulement reporté, tout simplement supprimé.</w:t>
            </w:r>
          </w:p>
          <w:p w14:paraId="59AF648D" w14:textId="13CD113B"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 xml:space="preserve">KT : </w:t>
            </w:r>
            <w:r w:rsidR="00BA0C05">
              <w:rPr>
                <w:rStyle w:val="normaltextrun"/>
                <w:rFonts w:ascii="Verdana" w:hAnsi="Verdana" w:cs="Segoe UI"/>
                <w:lang w:val="fr-BE"/>
              </w:rPr>
              <w:t>R</w:t>
            </w:r>
            <w:r w:rsidRPr="0022164B">
              <w:rPr>
                <w:rStyle w:val="normaltextrun"/>
                <w:rFonts w:ascii="Verdana" w:hAnsi="Verdana" w:cs="Segoe UI"/>
                <w:lang w:val="fr-BE"/>
              </w:rPr>
              <w:t>éformer une loi qui n'a pas été touchée depuis 40 ans. La DG HAN a besoin d'un partenaire critique.</w:t>
            </w:r>
          </w:p>
          <w:p w14:paraId="0D3B5355" w14:textId="25352748"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 xml:space="preserve">SW : </w:t>
            </w:r>
            <w:r w:rsidR="00BA0C05">
              <w:rPr>
                <w:rStyle w:val="normaltextrun"/>
                <w:rFonts w:ascii="Verdana" w:hAnsi="Verdana" w:cs="Segoe UI"/>
                <w:lang w:val="fr-BE"/>
              </w:rPr>
              <w:t>M</w:t>
            </w:r>
            <w:r w:rsidRPr="0022164B">
              <w:rPr>
                <w:rStyle w:val="normaltextrun"/>
                <w:rFonts w:ascii="Verdana" w:hAnsi="Verdana" w:cs="Segoe UI"/>
                <w:lang w:val="fr-BE"/>
              </w:rPr>
              <w:t>useler le groupe cible au-delà des frontières. Museler toutes les organisations présentes ici. Nouveaux statuts : contribution propre davantage validée, cela n'a pas abouti non plus, mais c'est moins grave que cette décision.</w:t>
            </w:r>
          </w:p>
          <w:p w14:paraId="3EB5CC6A" w14:textId="43F483FE"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 xml:space="preserve">TR : </w:t>
            </w:r>
            <w:r w:rsidR="00BA0C05">
              <w:rPr>
                <w:rStyle w:val="normaltextrun"/>
                <w:rFonts w:ascii="Verdana" w:hAnsi="Verdana" w:cs="Segoe UI"/>
                <w:lang w:val="fr-BE"/>
              </w:rPr>
              <w:t>S</w:t>
            </w:r>
            <w:r w:rsidRPr="0022164B">
              <w:rPr>
                <w:rStyle w:val="normaltextrun"/>
                <w:rFonts w:ascii="Verdana" w:hAnsi="Verdana" w:cs="Segoe UI"/>
                <w:lang w:val="fr-BE"/>
              </w:rPr>
              <w:t>ans avis éclairé, pas de bonne politique. Le groupe PSH ne cesse de s'agrandir.</w:t>
            </w:r>
          </w:p>
          <w:p w14:paraId="5F6FC16B" w14:textId="77777777"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JC : 2 collaborateurs ExcelHan, évolution d'un collaborateur. Il y a deux ans, renforcement des profils.</w:t>
            </w:r>
          </w:p>
          <w:p w14:paraId="5D5C0793" w14:textId="61747018" w:rsidR="0022164B"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LV : Je partage entièrement les préoccupations exprimées par les membres. Dans une petite équipe, chaque collaborateur compte double, donc aussi en cas de départ. Si l'on veut prendre la participation au sérieux, c'est inacceptable.</w:t>
            </w:r>
          </w:p>
          <w:p w14:paraId="368E4ACC" w14:textId="6F65341D" w:rsidR="00A07E45" w:rsidRPr="0022164B" w:rsidRDefault="0022164B" w:rsidP="0022164B">
            <w:pPr>
              <w:rPr>
                <w:rStyle w:val="normaltextrun"/>
                <w:rFonts w:ascii="Verdana" w:hAnsi="Verdana" w:cs="Segoe UI"/>
                <w:lang w:val="fr-BE"/>
              </w:rPr>
            </w:pPr>
            <w:r w:rsidRPr="0022164B">
              <w:rPr>
                <w:rStyle w:val="normaltextrun"/>
                <w:rFonts w:ascii="Verdana" w:hAnsi="Verdana" w:cs="Segoe UI"/>
                <w:lang w:val="fr-BE"/>
              </w:rPr>
              <w:t xml:space="preserve">SW : </w:t>
            </w:r>
            <w:r w:rsidR="0015313F">
              <w:rPr>
                <w:rStyle w:val="normaltextrun"/>
                <w:rFonts w:ascii="Verdana" w:hAnsi="Verdana" w:cs="Segoe UI"/>
                <w:lang w:val="fr-BE"/>
              </w:rPr>
              <w:t>N</w:t>
            </w:r>
            <w:r w:rsidRPr="0022164B">
              <w:rPr>
                <w:rStyle w:val="normaltextrun"/>
                <w:rFonts w:ascii="Verdana" w:hAnsi="Verdana" w:cs="Segoe UI"/>
                <w:lang w:val="fr-BE"/>
              </w:rPr>
              <w:t>ous violons également la convention de l'ONU. De cette manière, la Belgique obtiendra à nouveau de mauvaises notes sur l'article relatif à la participation politique lors du prochain comité.</w:t>
            </w:r>
          </w:p>
        </w:tc>
        <w:tc>
          <w:tcPr>
            <w:tcW w:w="2126" w:type="dxa"/>
          </w:tcPr>
          <w:p w14:paraId="0BD83FB7" w14:textId="23A7EE40" w:rsidR="00A07E45" w:rsidRPr="00A07E45" w:rsidRDefault="21EFEE9A" w:rsidP="78173631">
            <w:r w:rsidRPr="78173631">
              <w:rPr>
                <w:rFonts w:ascii="Verdana" w:hAnsi="Verdana"/>
                <w:lang w:val="fr-BE"/>
              </w:rPr>
              <w:lastRenderedPageBreak/>
              <w:t>Note à préparer asap</w:t>
            </w:r>
          </w:p>
        </w:tc>
      </w:tr>
      <w:tr w:rsidR="00EF3EE0" w:rsidRPr="0024774E" w14:paraId="3AA83463" w14:textId="77777777" w:rsidTr="01C6C8C2">
        <w:tc>
          <w:tcPr>
            <w:tcW w:w="10773" w:type="dxa"/>
            <w:gridSpan w:val="4"/>
          </w:tcPr>
          <w:p w14:paraId="4BD244F0" w14:textId="77777777" w:rsidR="00EF3EE0" w:rsidRPr="0024774E" w:rsidRDefault="00EF3EE0" w:rsidP="00EF3EE0">
            <w:pPr>
              <w:rPr>
                <w:rFonts w:ascii="Verdana" w:hAnsi="Verdana"/>
                <w:lang w:val="en-US"/>
              </w:rPr>
            </w:pPr>
          </w:p>
        </w:tc>
      </w:tr>
      <w:tr w:rsidR="00A07E45" w:rsidRPr="00247BD6" w14:paraId="38154DC9" w14:textId="77777777" w:rsidTr="01C6C8C2">
        <w:tc>
          <w:tcPr>
            <w:tcW w:w="388" w:type="dxa"/>
          </w:tcPr>
          <w:p w14:paraId="61EE9EBE" w14:textId="57C86A80" w:rsidR="00A07E45" w:rsidRPr="0024774E" w:rsidRDefault="00A07E45" w:rsidP="00A07E45">
            <w:pPr>
              <w:rPr>
                <w:rFonts w:ascii="Verdana" w:hAnsi="Verdana"/>
                <w:b/>
                <w:bCs/>
                <w:lang w:val="en-US"/>
              </w:rPr>
            </w:pPr>
            <w:r w:rsidRPr="0024774E">
              <w:rPr>
                <w:rFonts w:ascii="Verdana" w:hAnsi="Verdana"/>
                <w:b/>
                <w:bCs/>
                <w:lang w:val="en-US"/>
              </w:rPr>
              <w:t>2</w:t>
            </w:r>
          </w:p>
        </w:tc>
        <w:tc>
          <w:tcPr>
            <w:tcW w:w="345" w:type="dxa"/>
          </w:tcPr>
          <w:p w14:paraId="1A4CC4A1" w14:textId="25A0C883" w:rsidR="00A07E45" w:rsidRPr="0024774E" w:rsidRDefault="00A07E45" w:rsidP="00A07E45">
            <w:pPr>
              <w:rPr>
                <w:rFonts w:ascii="Verdana" w:hAnsi="Verdana"/>
                <w:lang w:val="en-US"/>
              </w:rPr>
            </w:pPr>
            <w:r w:rsidRPr="0024774E">
              <w:rPr>
                <w:rFonts w:ascii="Verdana" w:hAnsi="Verdana"/>
                <w:b/>
                <w:bCs/>
                <w:lang w:val="en-US"/>
              </w:rPr>
              <w:t>A</w:t>
            </w:r>
          </w:p>
        </w:tc>
        <w:tc>
          <w:tcPr>
            <w:tcW w:w="7914" w:type="dxa"/>
          </w:tcPr>
          <w:p w14:paraId="26799F4B" w14:textId="7BA3C082" w:rsidR="00A07E45" w:rsidRPr="00A07E45" w:rsidRDefault="00A07E45" w:rsidP="20042330">
            <w:pPr>
              <w:rPr>
                <w:rFonts w:ascii="Verdana" w:hAnsi="Verdana"/>
                <w:lang w:val="fr-BE"/>
              </w:rPr>
            </w:pPr>
            <w:r w:rsidRPr="51BE3E27">
              <w:rPr>
                <w:rStyle w:val="normaltextrun"/>
                <w:rFonts w:ascii="Verdana" w:hAnsi="Verdana" w:cs="Segoe UI"/>
                <w:b/>
                <w:bCs/>
                <w:lang w:val="fr-BE"/>
              </w:rPr>
              <w:t xml:space="preserve">Transposition directive EDC et carte de stationnement </w:t>
            </w:r>
            <w:r w:rsidRPr="51BE3E27">
              <w:rPr>
                <w:rStyle w:val="normaltextrun"/>
                <w:rFonts w:ascii="Verdana" w:hAnsi="Verdana" w:cs="Segoe UI"/>
                <w:lang w:val="fr-BE"/>
              </w:rPr>
              <w:t xml:space="preserve">– </w:t>
            </w:r>
            <w:r w:rsidRPr="51BE3E27">
              <w:rPr>
                <w:rStyle w:val="normaltextrun"/>
                <w:rFonts w:ascii="Verdana" w:hAnsi="Verdana" w:cs="Segoe UI"/>
                <w:b/>
                <w:bCs/>
                <w:lang w:val="fr-BE"/>
              </w:rPr>
              <w:t>projet d’avis sur demande du ministre Beenders (pour le 10/06/2025)</w:t>
            </w:r>
            <w:r w:rsidRPr="51BE3E27">
              <w:rPr>
                <w:rStyle w:val="eop"/>
                <w:rFonts w:ascii="Verdana" w:hAnsi="Verdana" w:cs="Segoe UI"/>
                <w:lang w:val="fr-BE"/>
              </w:rPr>
              <w:t> </w:t>
            </w:r>
          </w:p>
          <w:p w14:paraId="5FF0B671" w14:textId="696B3B9E" w:rsidR="00A07E45" w:rsidRPr="00A07E45" w:rsidRDefault="00A07E45" w:rsidP="20042330">
            <w:pPr>
              <w:rPr>
                <w:rStyle w:val="eop"/>
                <w:rFonts w:ascii="Verdana" w:hAnsi="Verdana" w:cs="Segoe UI"/>
                <w:lang w:val="fr-BE"/>
              </w:rPr>
            </w:pPr>
          </w:p>
          <w:p w14:paraId="1404FE67" w14:textId="35DB0B03" w:rsidR="00A07E45" w:rsidRPr="00A07E45" w:rsidRDefault="5EF1C5AE" w:rsidP="71EE4552">
            <w:pPr>
              <w:rPr>
                <w:rStyle w:val="eop"/>
                <w:rFonts w:ascii="Verdana" w:hAnsi="Verdana" w:cs="Segoe UI"/>
                <w:lang w:val="fr-BE"/>
              </w:rPr>
            </w:pPr>
            <w:proofErr w:type="gramStart"/>
            <w:r w:rsidRPr="71EE4552">
              <w:rPr>
                <w:rStyle w:val="eop"/>
                <w:rFonts w:ascii="Verdana" w:hAnsi="Verdana" w:cs="Segoe UI"/>
                <w:lang w:val="fr-BE"/>
              </w:rPr>
              <w:t>OM:</w:t>
            </w:r>
            <w:proofErr w:type="gramEnd"/>
            <w:r w:rsidRPr="71EE4552">
              <w:rPr>
                <w:rStyle w:val="eop"/>
                <w:rFonts w:ascii="Verdana" w:hAnsi="Verdana" w:cs="Segoe UI"/>
                <w:lang w:val="fr-BE"/>
              </w:rPr>
              <w:t xml:space="preserve"> </w:t>
            </w:r>
            <w:r w:rsidR="680E2CBB" w:rsidRPr="71EE4552">
              <w:rPr>
                <w:rStyle w:val="eop"/>
                <w:rFonts w:ascii="Verdana" w:hAnsi="Verdana" w:cs="Segoe UI"/>
                <w:lang w:val="fr-BE"/>
              </w:rPr>
              <w:t>C’est une d</w:t>
            </w:r>
            <w:r w:rsidR="41B5E134" w:rsidRPr="71EE4552">
              <w:rPr>
                <w:rStyle w:val="eop"/>
                <w:rFonts w:ascii="Verdana" w:hAnsi="Verdana" w:cs="Segoe UI"/>
                <w:lang w:val="fr-BE"/>
              </w:rPr>
              <w:t>emande du ministre Beenders. C</w:t>
            </w:r>
            <w:r w:rsidR="0174EB39" w:rsidRPr="71EE4552">
              <w:rPr>
                <w:rStyle w:val="eop"/>
                <w:rFonts w:ascii="Verdana" w:hAnsi="Verdana" w:cs="Segoe UI"/>
                <w:lang w:val="fr-BE"/>
              </w:rPr>
              <w:t>ette demande c</w:t>
            </w:r>
            <w:r w:rsidR="41B5E134" w:rsidRPr="71EE4552">
              <w:rPr>
                <w:rStyle w:val="eop"/>
                <w:rFonts w:ascii="Verdana" w:hAnsi="Verdana" w:cs="Segoe UI"/>
                <w:lang w:val="fr-BE"/>
              </w:rPr>
              <w:t>rée une reconnaissance formelle de la P</w:t>
            </w:r>
            <w:r w:rsidR="56D741B9" w:rsidRPr="71EE4552">
              <w:rPr>
                <w:rStyle w:val="eop"/>
                <w:rFonts w:ascii="Verdana" w:hAnsi="Verdana" w:cs="Segoe UI"/>
                <w:lang w:val="fr-BE"/>
              </w:rPr>
              <w:t xml:space="preserve">lateforme. </w:t>
            </w:r>
            <w:r w:rsidR="0AEBE718" w:rsidRPr="71EE4552">
              <w:rPr>
                <w:rStyle w:val="eop"/>
                <w:rFonts w:ascii="Verdana" w:hAnsi="Verdana" w:cs="Segoe UI"/>
                <w:lang w:val="fr-BE"/>
              </w:rPr>
              <w:t>Cela</w:t>
            </w:r>
            <w:r w:rsidR="10279883" w:rsidRPr="71EE4552">
              <w:rPr>
                <w:rStyle w:val="eop"/>
                <w:rFonts w:ascii="Verdana" w:hAnsi="Verdana" w:cs="Segoe UI"/>
                <w:lang w:val="fr-BE"/>
              </w:rPr>
              <w:t xml:space="preserve"> implique un b</w:t>
            </w:r>
            <w:r w:rsidR="7A794954" w:rsidRPr="71EE4552">
              <w:rPr>
                <w:rStyle w:val="eop"/>
                <w:rFonts w:ascii="Verdana" w:hAnsi="Verdana" w:cs="Segoe UI"/>
                <w:lang w:val="fr-BE"/>
              </w:rPr>
              <w:t xml:space="preserve">esoin de moyens pour travailler. </w:t>
            </w:r>
            <w:r w:rsidR="0FDDF7F5" w:rsidRPr="71EE4552">
              <w:rPr>
                <w:rStyle w:val="eop"/>
                <w:rFonts w:ascii="Verdana" w:hAnsi="Verdana" w:cs="Segoe UI"/>
                <w:lang w:val="fr-BE"/>
              </w:rPr>
              <w:t>Il y a eu une c</w:t>
            </w:r>
            <w:r w:rsidR="7A794954" w:rsidRPr="71EE4552">
              <w:rPr>
                <w:rStyle w:val="eop"/>
                <w:rFonts w:ascii="Verdana" w:hAnsi="Verdana" w:cs="Segoe UI"/>
                <w:lang w:val="fr-BE"/>
              </w:rPr>
              <w:t xml:space="preserve">oncertation pour </w:t>
            </w:r>
            <w:r w:rsidR="7A562671" w:rsidRPr="71EE4552">
              <w:rPr>
                <w:rStyle w:val="eop"/>
                <w:rFonts w:ascii="Verdana" w:hAnsi="Verdana" w:cs="Segoe UI"/>
                <w:lang w:val="fr-BE"/>
              </w:rPr>
              <w:t xml:space="preserve">rédiger </w:t>
            </w:r>
            <w:r w:rsidR="7A794954" w:rsidRPr="71EE4552">
              <w:rPr>
                <w:rStyle w:val="eop"/>
                <w:rFonts w:ascii="Verdana" w:hAnsi="Verdana" w:cs="Segoe UI"/>
                <w:lang w:val="fr-BE"/>
              </w:rPr>
              <w:t>un avis commun</w:t>
            </w:r>
            <w:r w:rsidR="007D76BD">
              <w:rPr>
                <w:rStyle w:val="eop"/>
                <w:rFonts w:ascii="Verdana" w:hAnsi="Verdana" w:cs="Segoe UI"/>
                <w:lang w:val="fr-BE"/>
              </w:rPr>
              <w:t xml:space="preserve"> </w:t>
            </w:r>
            <w:r w:rsidR="061BA669" w:rsidRPr="71EE4552">
              <w:rPr>
                <w:rStyle w:val="eop"/>
                <w:rFonts w:ascii="Verdana" w:hAnsi="Verdana" w:cs="Segoe UI"/>
                <w:lang w:val="fr-BE"/>
              </w:rPr>
              <w:t>:</w:t>
            </w:r>
            <w:r w:rsidR="7A794954" w:rsidRPr="71EE4552">
              <w:rPr>
                <w:rStyle w:val="eop"/>
                <w:rFonts w:ascii="Verdana" w:hAnsi="Verdana" w:cs="Segoe UI"/>
                <w:lang w:val="fr-BE"/>
              </w:rPr>
              <w:t xml:space="preserve"> </w:t>
            </w:r>
            <w:r w:rsidR="2692F381" w:rsidRPr="71EE4552">
              <w:rPr>
                <w:rStyle w:val="eop"/>
                <w:rFonts w:ascii="Verdana" w:hAnsi="Verdana" w:cs="Segoe UI"/>
                <w:lang w:val="fr-BE"/>
              </w:rPr>
              <w:t>r</w:t>
            </w:r>
            <w:r w:rsidR="7A794954" w:rsidRPr="71EE4552">
              <w:rPr>
                <w:rStyle w:val="eop"/>
                <w:rFonts w:ascii="Verdana" w:hAnsi="Verdana" w:cs="Segoe UI"/>
                <w:lang w:val="fr-BE"/>
              </w:rPr>
              <w:t xml:space="preserve">éunion OABO BDF et réunions de travail avec </w:t>
            </w:r>
            <w:r w:rsidR="77D0D6E4" w:rsidRPr="71EE4552">
              <w:rPr>
                <w:rStyle w:val="eop"/>
                <w:rFonts w:ascii="Verdana" w:hAnsi="Verdana" w:cs="Segoe UI"/>
                <w:lang w:val="fr-BE"/>
              </w:rPr>
              <w:t xml:space="preserve">les </w:t>
            </w:r>
            <w:r w:rsidR="7A794954" w:rsidRPr="71EE4552">
              <w:rPr>
                <w:rStyle w:val="eop"/>
                <w:rFonts w:ascii="Verdana" w:hAnsi="Verdana" w:cs="Segoe UI"/>
                <w:lang w:val="fr-BE"/>
              </w:rPr>
              <w:t xml:space="preserve">Conseils </w:t>
            </w:r>
            <w:r w:rsidR="3AB598A8" w:rsidRPr="71EE4552">
              <w:rPr>
                <w:rStyle w:val="eop"/>
                <w:rFonts w:ascii="Verdana" w:hAnsi="Verdana" w:cs="Segoe UI"/>
                <w:lang w:val="fr-BE"/>
              </w:rPr>
              <w:t>d’</w:t>
            </w:r>
            <w:r w:rsidR="7A794954" w:rsidRPr="71EE4552">
              <w:rPr>
                <w:rStyle w:val="eop"/>
                <w:rFonts w:ascii="Verdana" w:hAnsi="Verdana" w:cs="Segoe UI"/>
                <w:lang w:val="fr-BE"/>
              </w:rPr>
              <w:t xml:space="preserve">avis. </w:t>
            </w:r>
            <w:r w:rsidR="51E434C1" w:rsidRPr="71EE4552">
              <w:rPr>
                <w:rStyle w:val="eop"/>
                <w:rFonts w:ascii="Verdana" w:hAnsi="Verdana" w:cs="Segoe UI"/>
                <w:lang w:val="fr-BE"/>
              </w:rPr>
              <w:t>L’avis c</w:t>
            </w:r>
            <w:r w:rsidR="7A794954" w:rsidRPr="71EE4552">
              <w:rPr>
                <w:rStyle w:val="eop"/>
                <w:rFonts w:ascii="Verdana" w:hAnsi="Verdana" w:cs="Segoe UI"/>
                <w:lang w:val="fr-BE"/>
              </w:rPr>
              <w:t xml:space="preserve">oncerne l’EDC et la carte de stationnement. </w:t>
            </w:r>
            <w:r w:rsidR="1D72F961" w:rsidRPr="71EE4552">
              <w:rPr>
                <w:rStyle w:val="eop"/>
                <w:rFonts w:ascii="Verdana" w:hAnsi="Verdana" w:cs="Segoe UI"/>
                <w:lang w:val="fr-BE"/>
              </w:rPr>
              <w:t>Un certain nombre de questions sont posées</w:t>
            </w:r>
            <w:r w:rsidR="007D76BD">
              <w:rPr>
                <w:rStyle w:val="eop"/>
                <w:rFonts w:ascii="Verdana" w:hAnsi="Verdana" w:cs="Segoe UI"/>
                <w:lang w:val="fr-BE"/>
              </w:rPr>
              <w:t xml:space="preserve"> </w:t>
            </w:r>
            <w:r w:rsidR="2B1F29A8" w:rsidRPr="71EE4552">
              <w:rPr>
                <w:rStyle w:val="eop"/>
                <w:rFonts w:ascii="Verdana" w:hAnsi="Verdana" w:cs="Segoe UI"/>
                <w:lang w:val="fr-BE"/>
              </w:rPr>
              <w:t xml:space="preserve">: </w:t>
            </w:r>
          </w:p>
          <w:p w14:paraId="067ADFEC" w14:textId="524AE632" w:rsidR="00A07E45" w:rsidRPr="00A07E45" w:rsidRDefault="4A19B63B" w:rsidP="71EE4552">
            <w:pPr>
              <w:pStyle w:val="Lijstalinea"/>
              <w:numPr>
                <w:ilvl w:val="0"/>
                <w:numId w:val="5"/>
              </w:numPr>
              <w:rPr>
                <w:rStyle w:val="eop"/>
                <w:rFonts w:ascii="Verdana" w:hAnsi="Verdana" w:cs="Segoe UI"/>
                <w:lang w:val="fr-BE"/>
              </w:rPr>
            </w:pPr>
            <w:r w:rsidRPr="7EE8C7D2">
              <w:rPr>
                <w:rStyle w:val="eop"/>
                <w:rFonts w:ascii="Verdana" w:hAnsi="Verdana" w:cs="Segoe UI"/>
                <w:lang w:val="fr-BE"/>
              </w:rPr>
              <w:t>F</w:t>
            </w:r>
            <w:r w:rsidR="082A9DBD" w:rsidRPr="7EE8C7D2">
              <w:rPr>
                <w:rStyle w:val="eop"/>
                <w:rFonts w:ascii="Verdana" w:hAnsi="Verdana" w:cs="Segoe UI"/>
                <w:lang w:val="fr-BE"/>
              </w:rPr>
              <w:t xml:space="preserve">aut-il apposer un </w:t>
            </w:r>
            <w:r w:rsidR="2B1F29A8" w:rsidRPr="7EE8C7D2">
              <w:rPr>
                <w:rStyle w:val="eop"/>
                <w:rFonts w:ascii="Verdana" w:hAnsi="Verdana" w:cs="Segoe UI"/>
                <w:lang w:val="fr-BE"/>
              </w:rPr>
              <w:t xml:space="preserve">A sur </w:t>
            </w:r>
            <w:r w:rsidR="3A18BD8D" w:rsidRPr="7EE8C7D2">
              <w:rPr>
                <w:rStyle w:val="eop"/>
                <w:rFonts w:ascii="Verdana" w:hAnsi="Verdana" w:cs="Segoe UI"/>
                <w:lang w:val="fr-BE"/>
              </w:rPr>
              <w:t xml:space="preserve">le </w:t>
            </w:r>
            <w:r w:rsidR="2B1F29A8" w:rsidRPr="7EE8C7D2">
              <w:rPr>
                <w:rStyle w:val="eop"/>
                <w:rFonts w:ascii="Verdana" w:hAnsi="Verdana" w:cs="Segoe UI"/>
                <w:lang w:val="fr-BE"/>
              </w:rPr>
              <w:t xml:space="preserve">recto de </w:t>
            </w:r>
            <w:r w:rsidR="6A5C2CC2" w:rsidRPr="7EE8C7D2">
              <w:rPr>
                <w:rStyle w:val="eop"/>
                <w:rFonts w:ascii="Verdana" w:hAnsi="Verdana" w:cs="Segoe UI"/>
                <w:lang w:val="fr-BE"/>
              </w:rPr>
              <w:t>l’</w:t>
            </w:r>
            <w:r w:rsidR="2B1F29A8" w:rsidRPr="7EE8C7D2">
              <w:rPr>
                <w:rStyle w:val="eop"/>
                <w:rFonts w:ascii="Verdana" w:hAnsi="Verdana" w:cs="Segoe UI"/>
                <w:lang w:val="fr-BE"/>
              </w:rPr>
              <w:t>EDC (A pour assistance, conforme au droit national</w:t>
            </w:r>
            <w:proofErr w:type="gramStart"/>
            <w:r w:rsidR="2B1F29A8" w:rsidRPr="7EE8C7D2">
              <w:rPr>
                <w:rStyle w:val="eop"/>
                <w:rFonts w:ascii="Verdana" w:hAnsi="Verdana" w:cs="Segoe UI"/>
                <w:lang w:val="fr-BE"/>
              </w:rPr>
              <w:t>)?</w:t>
            </w:r>
            <w:proofErr w:type="gramEnd"/>
            <w:r w:rsidR="2B1F29A8" w:rsidRPr="7EE8C7D2">
              <w:rPr>
                <w:rStyle w:val="eop"/>
                <w:rFonts w:ascii="Verdana" w:hAnsi="Verdana" w:cs="Segoe UI"/>
                <w:lang w:val="fr-BE"/>
              </w:rPr>
              <w:t xml:space="preserve"> </w:t>
            </w:r>
            <w:r w:rsidR="49E36823" w:rsidRPr="7EE8C7D2">
              <w:rPr>
                <w:rStyle w:val="eop"/>
                <w:rFonts w:ascii="Verdana" w:hAnsi="Verdana" w:cs="Segoe UI"/>
                <w:lang w:val="fr-BE"/>
              </w:rPr>
              <w:t>L’</w:t>
            </w:r>
            <w:r w:rsidR="02A8858F" w:rsidRPr="7EE8C7D2">
              <w:rPr>
                <w:rStyle w:val="eop"/>
                <w:rFonts w:ascii="Verdana" w:hAnsi="Verdana" w:cs="Segoe UI"/>
                <w:lang w:val="fr-BE"/>
              </w:rPr>
              <w:t>ED</w:t>
            </w:r>
            <w:r w:rsidR="17BA5348" w:rsidRPr="7EE8C7D2">
              <w:rPr>
                <w:rStyle w:val="eop"/>
                <w:rFonts w:ascii="Verdana" w:hAnsi="Verdana" w:cs="Segoe UI"/>
                <w:lang w:val="fr-BE"/>
              </w:rPr>
              <w:t>F</w:t>
            </w:r>
            <w:r w:rsidR="02A8858F" w:rsidRPr="7EE8C7D2">
              <w:rPr>
                <w:rStyle w:val="eop"/>
                <w:rFonts w:ascii="Verdana" w:hAnsi="Verdana" w:cs="Segoe UI"/>
                <w:lang w:val="fr-BE"/>
              </w:rPr>
              <w:t xml:space="preserve"> </w:t>
            </w:r>
            <w:r w:rsidR="2D4121FE" w:rsidRPr="7EE8C7D2">
              <w:rPr>
                <w:rStyle w:val="eop"/>
                <w:rFonts w:ascii="Verdana" w:hAnsi="Verdana" w:cs="Segoe UI"/>
                <w:lang w:val="fr-BE"/>
              </w:rPr>
              <w:t xml:space="preserve">n’est </w:t>
            </w:r>
            <w:r w:rsidR="02A8858F" w:rsidRPr="7EE8C7D2">
              <w:rPr>
                <w:rStyle w:val="eop"/>
                <w:rFonts w:ascii="Verdana" w:hAnsi="Verdana" w:cs="Segoe UI"/>
                <w:lang w:val="fr-BE"/>
              </w:rPr>
              <w:t xml:space="preserve">pas favorable en raison d’insécurités juridiques. </w:t>
            </w:r>
          </w:p>
          <w:p w14:paraId="4D6855D2" w14:textId="09E3A046" w:rsidR="00A07E45" w:rsidRPr="00A82D1A" w:rsidRDefault="02A8858F" w:rsidP="71EE4552">
            <w:pPr>
              <w:pStyle w:val="Lijstalinea"/>
              <w:rPr>
                <w:rStyle w:val="eop"/>
                <w:rFonts w:ascii="Verdana" w:hAnsi="Verdana" w:cs="Segoe UI"/>
                <w:lang w:val="fr-BE"/>
              </w:rPr>
            </w:pPr>
            <w:proofErr w:type="gramStart"/>
            <w:r w:rsidRPr="00A82D1A">
              <w:rPr>
                <w:rStyle w:val="eop"/>
                <w:rFonts w:ascii="Verdana" w:hAnsi="Verdana" w:cs="Segoe UI"/>
                <w:lang w:val="fr-BE"/>
              </w:rPr>
              <w:t>Proposition:</w:t>
            </w:r>
            <w:proofErr w:type="gramEnd"/>
            <w:r w:rsidRPr="00A82D1A">
              <w:rPr>
                <w:rStyle w:val="eop"/>
                <w:rFonts w:ascii="Verdana" w:hAnsi="Verdana" w:cs="Segoe UI"/>
                <w:lang w:val="fr-BE"/>
              </w:rPr>
              <w:t xml:space="preserve"> oui au A</w:t>
            </w:r>
            <w:r w:rsidR="58E916D5" w:rsidRPr="00A82D1A">
              <w:rPr>
                <w:rStyle w:val="eop"/>
                <w:rFonts w:ascii="Verdana" w:hAnsi="Verdana" w:cs="Segoe UI"/>
                <w:lang w:val="fr-BE"/>
              </w:rPr>
              <w:t>,</w:t>
            </w:r>
            <w:r w:rsidR="19C25899" w:rsidRPr="00A82D1A">
              <w:rPr>
                <w:rStyle w:val="eop"/>
                <w:rFonts w:ascii="Verdana" w:hAnsi="Verdana" w:cs="Segoe UI"/>
                <w:lang w:val="fr-BE"/>
              </w:rPr>
              <w:t xml:space="preserve"> mais implique des </w:t>
            </w:r>
            <w:r w:rsidRPr="00A82D1A">
              <w:rPr>
                <w:rStyle w:val="eop"/>
                <w:rFonts w:ascii="Verdana" w:hAnsi="Verdana" w:cs="Segoe UI"/>
                <w:lang w:val="fr-BE"/>
              </w:rPr>
              <w:t>concertation</w:t>
            </w:r>
            <w:r w:rsidR="77068C41" w:rsidRPr="00A82D1A">
              <w:rPr>
                <w:rStyle w:val="eop"/>
                <w:rFonts w:ascii="Verdana" w:hAnsi="Verdana" w:cs="Segoe UI"/>
                <w:lang w:val="fr-BE"/>
              </w:rPr>
              <w:t>s</w:t>
            </w:r>
            <w:r w:rsidRPr="00A82D1A">
              <w:rPr>
                <w:rStyle w:val="eop"/>
                <w:rFonts w:ascii="Verdana" w:hAnsi="Verdana" w:cs="Segoe UI"/>
                <w:lang w:val="fr-BE"/>
              </w:rPr>
              <w:t xml:space="preserve"> au niveau fédéral</w:t>
            </w:r>
            <w:r w:rsidR="34F79653" w:rsidRPr="00A82D1A">
              <w:rPr>
                <w:rStyle w:val="eop"/>
                <w:rFonts w:ascii="Verdana" w:hAnsi="Verdana" w:cs="Segoe UI"/>
                <w:lang w:val="fr-BE"/>
              </w:rPr>
              <w:t>.</w:t>
            </w:r>
            <w:r w:rsidR="388DF88C" w:rsidRPr="00A82D1A">
              <w:rPr>
                <w:rStyle w:val="eop"/>
                <w:rFonts w:ascii="Verdana" w:hAnsi="Verdana" w:cs="Segoe UI"/>
                <w:lang w:val="fr-BE"/>
              </w:rPr>
              <w:t xml:space="preserve"> </w:t>
            </w:r>
            <w:r w:rsidR="081725DB" w:rsidRPr="00A82D1A">
              <w:rPr>
                <w:rStyle w:val="eop"/>
                <w:rFonts w:ascii="Verdana" w:hAnsi="Verdana" w:cs="Segoe UI"/>
                <w:lang w:val="fr-BE"/>
              </w:rPr>
              <w:t>Cela implique également qu’u</w:t>
            </w:r>
            <w:r w:rsidR="174B78F0" w:rsidRPr="00A82D1A">
              <w:rPr>
                <w:rStyle w:val="eop"/>
                <w:rFonts w:ascii="Verdana" w:hAnsi="Verdana" w:cs="Segoe UI"/>
                <w:lang w:val="fr-BE"/>
              </w:rPr>
              <w:t>n étranger devrait introduire une demande à la SNCB pour bénéficier des mêmes avantages qu’une PSH belge.</w:t>
            </w:r>
            <w:r w:rsidR="73AEADBE" w:rsidRPr="00A82D1A">
              <w:rPr>
                <w:rStyle w:val="eop"/>
                <w:rFonts w:ascii="Verdana" w:hAnsi="Verdana" w:cs="Segoe UI"/>
                <w:lang w:val="fr-BE"/>
              </w:rPr>
              <w:t xml:space="preserve"> </w:t>
            </w:r>
            <w:r w:rsidR="7773AFBB" w:rsidRPr="00A82D1A">
              <w:rPr>
                <w:rStyle w:val="eop"/>
                <w:rFonts w:ascii="Verdana" w:hAnsi="Verdana" w:cs="Segoe UI"/>
                <w:lang w:val="fr-BE"/>
              </w:rPr>
              <w:t>Les c</w:t>
            </w:r>
            <w:r w:rsidR="73AEADBE" w:rsidRPr="00A82D1A">
              <w:rPr>
                <w:rStyle w:val="eop"/>
                <w:rFonts w:ascii="Verdana" w:hAnsi="Verdana" w:cs="Segoe UI"/>
                <w:lang w:val="fr-BE"/>
              </w:rPr>
              <w:t>hien</w:t>
            </w:r>
            <w:r w:rsidR="5DFF7751" w:rsidRPr="00A82D1A">
              <w:rPr>
                <w:rStyle w:val="eop"/>
                <w:rFonts w:ascii="Verdana" w:hAnsi="Verdana" w:cs="Segoe UI"/>
                <w:lang w:val="fr-BE"/>
              </w:rPr>
              <w:t>s</w:t>
            </w:r>
            <w:r w:rsidR="73AEADBE" w:rsidRPr="00A82D1A">
              <w:rPr>
                <w:rStyle w:val="eop"/>
                <w:rFonts w:ascii="Verdana" w:hAnsi="Verdana" w:cs="Segoe UI"/>
                <w:lang w:val="fr-BE"/>
              </w:rPr>
              <w:t xml:space="preserve"> d’assistance </w:t>
            </w:r>
            <w:r w:rsidR="6EF22116" w:rsidRPr="00A82D1A">
              <w:rPr>
                <w:rStyle w:val="eop"/>
                <w:rFonts w:ascii="Verdana" w:hAnsi="Verdana" w:cs="Segoe UI"/>
                <w:lang w:val="fr-BE"/>
              </w:rPr>
              <w:t>sont reconnus en Belgique</w:t>
            </w:r>
            <w:r w:rsidR="73AEADBE" w:rsidRPr="00A82D1A">
              <w:rPr>
                <w:rStyle w:val="eop"/>
                <w:rFonts w:ascii="Verdana" w:hAnsi="Verdana" w:cs="Segoe UI"/>
                <w:lang w:val="fr-BE"/>
              </w:rPr>
              <w:t xml:space="preserve">, </w:t>
            </w:r>
            <w:r w:rsidR="6072F1CE" w:rsidRPr="00A82D1A">
              <w:rPr>
                <w:rStyle w:val="eop"/>
                <w:rFonts w:ascii="Verdana" w:hAnsi="Verdana" w:cs="Segoe UI"/>
                <w:lang w:val="fr-BE"/>
              </w:rPr>
              <w:t xml:space="preserve">les autres </w:t>
            </w:r>
            <w:r w:rsidR="73AEADBE" w:rsidRPr="00A82D1A">
              <w:rPr>
                <w:rStyle w:val="eop"/>
                <w:rFonts w:ascii="Verdana" w:hAnsi="Verdana" w:cs="Segoe UI"/>
                <w:lang w:val="fr-BE"/>
              </w:rPr>
              <w:t>anima</w:t>
            </w:r>
            <w:r w:rsidR="390DD61D" w:rsidRPr="00A82D1A">
              <w:rPr>
                <w:rStyle w:val="eop"/>
                <w:rFonts w:ascii="Verdana" w:hAnsi="Verdana" w:cs="Segoe UI"/>
                <w:lang w:val="fr-BE"/>
              </w:rPr>
              <w:t>ux</w:t>
            </w:r>
            <w:r w:rsidR="73AEADBE" w:rsidRPr="00A82D1A">
              <w:rPr>
                <w:rStyle w:val="eop"/>
                <w:rFonts w:ascii="Verdana" w:hAnsi="Verdana" w:cs="Segoe UI"/>
                <w:lang w:val="fr-BE"/>
              </w:rPr>
              <w:t xml:space="preserve"> non</w:t>
            </w:r>
            <w:r w:rsidR="54E8BA3E" w:rsidRPr="00A82D1A">
              <w:rPr>
                <w:rStyle w:val="eop"/>
                <w:rFonts w:ascii="Verdana" w:hAnsi="Verdana" w:cs="Segoe UI"/>
                <w:lang w:val="fr-BE"/>
              </w:rPr>
              <w:t>.</w:t>
            </w:r>
            <w:r w:rsidR="174B78F0" w:rsidRPr="00A82D1A">
              <w:rPr>
                <w:rStyle w:val="eop"/>
                <w:rFonts w:ascii="Verdana" w:hAnsi="Verdana" w:cs="Segoe UI"/>
                <w:lang w:val="fr-BE"/>
              </w:rPr>
              <w:t xml:space="preserve"> </w:t>
            </w:r>
          </w:p>
          <w:p w14:paraId="2F9C724B" w14:textId="4AB6E7CE" w:rsidR="00A07E45" w:rsidRPr="00A07E45" w:rsidRDefault="1C2BFD27" w:rsidP="71EE4552">
            <w:pPr>
              <w:pStyle w:val="Lijstalinea"/>
              <w:numPr>
                <w:ilvl w:val="0"/>
                <w:numId w:val="3"/>
              </w:numPr>
              <w:rPr>
                <w:rStyle w:val="eop"/>
                <w:rFonts w:ascii="Verdana" w:hAnsi="Verdana" w:cs="Segoe UI"/>
                <w:lang w:val="fr-BE"/>
              </w:rPr>
            </w:pPr>
            <w:r w:rsidRPr="7EE8C7D2">
              <w:rPr>
                <w:rStyle w:val="eop"/>
                <w:rFonts w:ascii="Verdana" w:hAnsi="Verdana" w:cs="Segoe UI"/>
                <w:lang w:val="fr-BE"/>
              </w:rPr>
              <w:t>Quid du verso</w:t>
            </w:r>
            <w:r w:rsidR="007D76BD">
              <w:rPr>
                <w:rStyle w:val="eop"/>
                <w:rFonts w:ascii="Verdana" w:hAnsi="Verdana" w:cs="Segoe UI"/>
                <w:lang w:val="fr-BE"/>
              </w:rPr>
              <w:t xml:space="preserve"> </w:t>
            </w:r>
            <w:r w:rsidR="0D2CB196" w:rsidRPr="7EE8C7D2">
              <w:rPr>
                <w:rStyle w:val="eop"/>
                <w:rFonts w:ascii="Verdana" w:hAnsi="Verdana" w:cs="Segoe UI"/>
                <w:lang w:val="fr-BE"/>
              </w:rPr>
              <w:t>:</w:t>
            </w:r>
            <w:r w:rsidRPr="7EE8C7D2">
              <w:rPr>
                <w:rStyle w:val="eop"/>
                <w:rFonts w:ascii="Verdana" w:hAnsi="Verdana" w:cs="Segoe UI"/>
                <w:lang w:val="fr-BE"/>
              </w:rPr>
              <w:t xml:space="preserve"> pictogrammes</w:t>
            </w:r>
            <w:r w:rsidR="7A34BB84" w:rsidRPr="7EE8C7D2">
              <w:rPr>
                <w:rStyle w:val="eop"/>
                <w:rFonts w:ascii="Verdana" w:hAnsi="Verdana" w:cs="Segoe UI"/>
                <w:lang w:val="fr-BE"/>
              </w:rPr>
              <w:t xml:space="preserve"> </w:t>
            </w:r>
            <w:r w:rsidRPr="7EE8C7D2">
              <w:rPr>
                <w:rStyle w:val="eop"/>
                <w:rFonts w:ascii="Verdana" w:hAnsi="Verdana" w:cs="Segoe UI"/>
                <w:lang w:val="fr-BE"/>
              </w:rPr>
              <w:t>? Lesquels</w:t>
            </w:r>
            <w:r w:rsidR="21BC53A4" w:rsidRPr="7EE8C7D2">
              <w:rPr>
                <w:rStyle w:val="eop"/>
                <w:rFonts w:ascii="Verdana" w:hAnsi="Verdana" w:cs="Segoe UI"/>
                <w:lang w:val="fr-BE"/>
              </w:rPr>
              <w:t xml:space="preserve"> </w:t>
            </w:r>
            <w:r w:rsidRPr="7EE8C7D2">
              <w:rPr>
                <w:rStyle w:val="eop"/>
                <w:rFonts w:ascii="Verdana" w:hAnsi="Verdana" w:cs="Segoe UI"/>
                <w:lang w:val="fr-BE"/>
              </w:rPr>
              <w:t xml:space="preserve">? </w:t>
            </w:r>
          </w:p>
          <w:p w14:paraId="3ED958E3" w14:textId="54065845" w:rsidR="00A07E45" w:rsidRPr="00A07E45" w:rsidRDefault="1C2BFD27" w:rsidP="71EE4552">
            <w:pPr>
              <w:pStyle w:val="Lijstalinea"/>
              <w:rPr>
                <w:rStyle w:val="eop"/>
                <w:rFonts w:ascii="Verdana" w:hAnsi="Verdana" w:cs="Segoe UI"/>
                <w:lang w:val="fr-BE"/>
              </w:rPr>
            </w:pPr>
            <w:r w:rsidRPr="7EE8C7D2">
              <w:rPr>
                <w:rStyle w:val="eop"/>
                <w:rFonts w:ascii="Verdana" w:hAnsi="Verdana" w:cs="Segoe UI"/>
                <w:lang w:val="fr-BE"/>
              </w:rPr>
              <w:t>Proposition</w:t>
            </w:r>
            <w:r w:rsidR="3BBB2896" w:rsidRPr="7EE8C7D2">
              <w:rPr>
                <w:rStyle w:val="eop"/>
                <w:rFonts w:ascii="Verdana" w:hAnsi="Verdana" w:cs="Segoe UI"/>
                <w:lang w:val="fr-BE"/>
              </w:rPr>
              <w:t xml:space="preserve"> </w:t>
            </w:r>
            <w:r w:rsidRPr="7EE8C7D2">
              <w:rPr>
                <w:rStyle w:val="eop"/>
                <w:rFonts w:ascii="Verdana" w:hAnsi="Verdana" w:cs="Segoe UI"/>
                <w:lang w:val="fr-BE"/>
              </w:rPr>
              <w:t xml:space="preserve">: en fonction des besoins de personnes. </w:t>
            </w:r>
          </w:p>
          <w:p w14:paraId="3C15F6A2" w14:textId="65E62F71" w:rsidR="00A07E45" w:rsidRPr="00A07E45" w:rsidRDefault="3F39DDD5" w:rsidP="71EE4552">
            <w:pPr>
              <w:pStyle w:val="Lijstalinea"/>
              <w:numPr>
                <w:ilvl w:val="0"/>
                <w:numId w:val="2"/>
              </w:numPr>
              <w:rPr>
                <w:rStyle w:val="eop"/>
                <w:rFonts w:ascii="Verdana" w:hAnsi="Verdana" w:cs="Segoe UI"/>
                <w:lang w:val="fr-BE"/>
              </w:rPr>
            </w:pPr>
            <w:r w:rsidRPr="7EE8C7D2">
              <w:rPr>
                <w:rStyle w:val="eop"/>
                <w:rFonts w:ascii="Verdana" w:hAnsi="Verdana" w:cs="Segoe UI"/>
                <w:lang w:val="fr-BE"/>
              </w:rPr>
              <w:t>Quels c</w:t>
            </w:r>
            <w:r w:rsidR="20642897" w:rsidRPr="7EE8C7D2">
              <w:rPr>
                <w:rStyle w:val="eop"/>
                <w:rFonts w:ascii="Verdana" w:hAnsi="Verdana" w:cs="Segoe UI"/>
                <w:lang w:val="fr-BE"/>
              </w:rPr>
              <w:t>anaux de communication</w:t>
            </w:r>
            <w:r w:rsidR="007D76BD">
              <w:rPr>
                <w:rStyle w:val="eop"/>
                <w:rFonts w:ascii="Verdana" w:hAnsi="Verdana" w:cs="Segoe UI"/>
                <w:lang w:val="fr-BE"/>
              </w:rPr>
              <w:t xml:space="preserve"> </w:t>
            </w:r>
            <w:r w:rsidR="20642897" w:rsidRPr="7EE8C7D2">
              <w:rPr>
                <w:rStyle w:val="eop"/>
                <w:rFonts w:ascii="Verdana" w:hAnsi="Verdana" w:cs="Segoe UI"/>
                <w:lang w:val="fr-BE"/>
              </w:rPr>
              <w:t>? 1 site internet par état membre et 1 site européen</w:t>
            </w:r>
            <w:r w:rsidR="27D2FA98" w:rsidRPr="7EE8C7D2">
              <w:rPr>
                <w:rStyle w:val="eop"/>
                <w:rFonts w:ascii="Verdana" w:hAnsi="Verdana" w:cs="Segoe UI"/>
                <w:lang w:val="fr-BE"/>
              </w:rPr>
              <w:t xml:space="preserve"> </w:t>
            </w:r>
            <w:r w:rsidR="20642897" w:rsidRPr="7EE8C7D2">
              <w:rPr>
                <w:rStyle w:val="eop"/>
                <w:rFonts w:ascii="Verdana" w:hAnsi="Verdana" w:cs="Segoe UI"/>
                <w:lang w:val="fr-BE"/>
              </w:rPr>
              <w:t>?</w:t>
            </w:r>
            <w:r w:rsidR="5F125F50" w:rsidRPr="7EE8C7D2">
              <w:rPr>
                <w:rStyle w:val="eop"/>
                <w:rFonts w:ascii="Verdana" w:hAnsi="Verdana" w:cs="Segoe UI"/>
                <w:lang w:val="fr-BE"/>
              </w:rPr>
              <w:t xml:space="preserve"> </w:t>
            </w:r>
          </w:p>
          <w:p w14:paraId="2DDACEF0" w14:textId="4D0ADAA0" w:rsidR="00A07E45" w:rsidRPr="00A07E45" w:rsidRDefault="76F8F308" w:rsidP="6930A595">
            <w:pPr>
              <w:rPr>
                <w:rStyle w:val="eop"/>
                <w:rFonts w:ascii="Verdana" w:hAnsi="Verdana" w:cs="Segoe UI"/>
                <w:lang w:val="fr-BE"/>
              </w:rPr>
            </w:pPr>
            <w:proofErr w:type="gramStart"/>
            <w:r w:rsidRPr="7EE8C7D2">
              <w:rPr>
                <w:rStyle w:val="eop"/>
                <w:rFonts w:ascii="Verdana" w:hAnsi="Verdana" w:cs="Segoe UI"/>
                <w:lang w:val="fr-BE"/>
              </w:rPr>
              <w:t>TR:</w:t>
            </w:r>
            <w:proofErr w:type="gramEnd"/>
            <w:r w:rsidRPr="7EE8C7D2">
              <w:rPr>
                <w:rStyle w:val="eop"/>
                <w:rFonts w:ascii="Verdana" w:hAnsi="Verdana" w:cs="Segoe UI"/>
                <w:lang w:val="fr-BE"/>
              </w:rPr>
              <w:t xml:space="preserve"> </w:t>
            </w:r>
            <w:r w:rsidR="7D69F9D9" w:rsidRPr="7EE8C7D2">
              <w:rPr>
                <w:rStyle w:val="eop"/>
                <w:rFonts w:ascii="Verdana" w:hAnsi="Verdana" w:cs="Segoe UI"/>
                <w:lang w:val="fr-BE"/>
              </w:rPr>
              <w:t>La c</w:t>
            </w:r>
            <w:r w:rsidRPr="7EE8C7D2">
              <w:rPr>
                <w:rStyle w:val="eop"/>
                <w:rFonts w:ascii="Verdana" w:hAnsi="Verdana" w:cs="Segoe UI"/>
                <w:lang w:val="fr-BE"/>
              </w:rPr>
              <w:t>arte avec A</w:t>
            </w:r>
            <w:r w:rsidR="31B22E81" w:rsidRPr="7EE8C7D2">
              <w:rPr>
                <w:rStyle w:val="eop"/>
                <w:rFonts w:ascii="Verdana" w:hAnsi="Verdana" w:cs="Segoe UI"/>
                <w:lang w:val="fr-BE"/>
              </w:rPr>
              <w:t xml:space="preserve"> signifie un</w:t>
            </w:r>
            <w:r w:rsidRPr="7EE8C7D2">
              <w:rPr>
                <w:rStyle w:val="eop"/>
                <w:rFonts w:ascii="Verdana" w:hAnsi="Verdana" w:cs="Segoe UI"/>
                <w:lang w:val="fr-BE"/>
              </w:rPr>
              <w:t xml:space="preserve"> droit à </w:t>
            </w:r>
            <w:r w:rsidR="5EBC0290" w:rsidRPr="7EE8C7D2">
              <w:rPr>
                <w:rStyle w:val="eop"/>
                <w:rFonts w:ascii="Verdana" w:hAnsi="Verdana" w:cs="Segoe UI"/>
                <w:lang w:val="fr-BE"/>
              </w:rPr>
              <w:t>l’</w:t>
            </w:r>
            <w:r w:rsidRPr="7EE8C7D2">
              <w:rPr>
                <w:rStyle w:val="eop"/>
                <w:rFonts w:ascii="Verdana" w:hAnsi="Verdana" w:cs="Segoe UI"/>
                <w:lang w:val="fr-BE"/>
              </w:rPr>
              <w:t>assistance. Qu’en est-il de l’assistant</w:t>
            </w:r>
            <w:r w:rsidR="7B347181" w:rsidRPr="7EE8C7D2">
              <w:rPr>
                <w:rStyle w:val="eop"/>
                <w:rFonts w:ascii="Verdana" w:hAnsi="Verdana" w:cs="Segoe UI"/>
                <w:lang w:val="fr-BE"/>
              </w:rPr>
              <w:t xml:space="preserve"> </w:t>
            </w:r>
            <w:r w:rsidRPr="7EE8C7D2">
              <w:rPr>
                <w:rStyle w:val="eop"/>
                <w:rFonts w:ascii="Verdana" w:hAnsi="Verdana" w:cs="Segoe UI"/>
                <w:lang w:val="fr-BE"/>
              </w:rPr>
              <w:t>? C</w:t>
            </w:r>
            <w:r w:rsidR="0C8D2F21" w:rsidRPr="7EE8C7D2">
              <w:rPr>
                <w:rStyle w:val="eop"/>
                <w:rFonts w:ascii="Verdana" w:hAnsi="Verdana" w:cs="Segoe UI"/>
                <w:lang w:val="fr-BE"/>
              </w:rPr>
              <w:t>ar cel</w:t>
            </w:r>
            <w:r w:rsidRPr="7EE8C7D2">
              <w:rPr>
                <w:rStyle w:val="eop"/>
                <w:rFonts w:ascii="Verdana" w:hAnsi="Verdana" w:cs="Segoe UI"/>
                <w:lang w:val="fr-BE"/>
              </w:rPr>
              <w:t xml:space="preserve">a varie aussi entre </w:t>
            </w:r>
            <w:r w:rsidR="57CD8B76" w:rsidRPr="7EE8C7D2">
              <w:rPr>
                <w:rStyle w:val="eop"/>
                <w:rFonts w:ascii="Verdana" w:hAnsi="Verdana" w:cs="Segoe UI"/>
                <w:lang w:val="fr-BE"/>
              </w:rPr>
              <w:t xml:space="preserve">les </w:t>
            </w:r>
            <w:r w:rsidRPr="7EE8C7D2">
              <w:rPr>
                <w:rStyle w:val="eop"/>
                <w:rFonts w:ascii="Verdana" w:hAnsi="Verdana" w:cs="Segoe UI"/>
                <w:lang w:val="fr-BE"/>
              </w:rPr>
              <w:t xml:space="preserve">états membres. </w:t>
            </w:r>
            <w:r w:rsidR="209E505F" w:rsidRPr="7EE8C7D2">
              <w:rPr>
                <w:rStyle w:val="eop"/>
                <w:rFonts w:ascii="Verdana" w:hAnsi="Verdana" w:cs="Segoe UI"/>
                <w:lang w:val="fr-BE"/>
              </w:rPr>
              <w:t>Il e</w:t>
            </w:r>
            <w:r w:rsidRPr="7EE8C7D2">
              <w:rPr>
                <w:rStyle w:val="eop"/>
                <w:rFonts w:ascii="Verdana" w:hAnsi="Verdana" w:cs="Segoe UI"/>
                <w:lang w:val="fr-BE"/>
              </w:rPr>
              <w:t>xiste différentes sortes d’assistance</w:t>
            </w:r>
            <w:r w:rsidR="4CA484B8" w:rsidRPr="7EE8C7D2">
              <w:rPr>
                <w:rStyle w:val="eop"/>
                <w:rFonts w:ascii="Verdana" w:hAnsi="Verdana" w:cs="Segoe UI"/>
                <w:lang w:val="fr-BE"/>
              </w:rPr>
              <w:t xml:space="preserve"> </w:t>
            </w:r>
            <w:r w:rsidRPr="7EE8C7D2">
              <w:rPr>
                <w:rStyle w:val="eop"/>
                <w:rFonts w:ascii="Verdana" w:hAnsi="Verdana" w:cs="Segoe UI"/>
                <w:lang w:val="fr-BE"/>
              </w:rPr>
              <w:t>: quid de</w:t>
            </w:r>
            <w:r w:rsidR="203DBE18" w:rsidRPr="7EE8C7D2">
              <w:rPr>
                <w:rStyle w:val="eop"/>
                <w:rFonts w:ascii="Verdana" w:hAnsi="Verdana" w:cs="Segoe UI"/>
                <w:lang w:val="fr-BE"/>
              </w:rPr>
              <w:t>s</w:t>
            </w:r>
            <w:r w:rsidRPr="7EE8C7D2">
              <w:rPr>
                <w:rStyle w:val="eop"/>
                <w:rFonts w:ascii="Verdana" w:hAnsi="Verdana" w:cs="Segoe UI"/>
                <w:lang w:val="fr-BE"/>
              </w:rPr>
              <w:t xml:space="preserve"> interpr</w:t>
            </w:r>
            <w:r w:rsidR="6E38B0F8" w:rsidRPr="7EE8C7D2">
              <w:rPr>
                <w:rStyle w:val="eop"/>
                <w:rFonts w:ascii="Verdana" w:hAnsi="Verdana" w:cs="Segoe UI"/>
                <w:lang w:val="fr-BE"/>
              </w:rPr>
              <w:t>ète</w:t>
            </w:r>
            <w:r w:rsidR="6748DA3A" w:rsidRPr="7EE8C7D2">
              <w:rPr>
                <w:rStyle w:val="eop"/>
                <w:rFonts w:ascii="Verdana" w:hAnsi="Verdana" w:cs="Segoe UI"/>
                <w:lang w:val="fr-BE"/>
              </w:rPr>
              <w:t>s</w:t>
            </w:r>
            <w:r w:rsidR="6E38B0F8" w:rsidRPr="7EE8C7D2">
              <w:rPr>
                <w:rStyle w:val="eop"/>
                <w:rFonts w:ascii="Verdana" w:hAnsi="Verdana" w:cs="Segoe UI"/>
                <w:lang w:val="fr-BE"/>
              </w:rPr>
              <w:t xml:space="preserve"> en </w:t>
            </w:r>
            <w:r w:rsidR="75E53FEF" w:rsidRPr="7EE8C7D2">
              <w:rPr>
                <w:rStyle w:val="eop"/>
                <w:rFonts w:ascii="Verdana" w:hAnsi="Verdana" w:cs="Segoe UI"/>
                <w:lang w:val="fr-BE"/>
              </w:rPr>
              <w:t xml:space="preserve">langue des </w:t>
            </w:r>
            <w:r w:rsidR="75E53FEF" w:rsidRPr="7EE8C7D2">
              <w:rPr>
                <w:rStyle w:val="eop"/>
                <w:rFonts w:ascii="Verdana" w:hAnsi="Verdana" w:cs="Segoe UI"/>
                <w:lang w:val="fr-BE"/>
              </w:rPr>
              <w:lastRenderedPageBreak/>
              <w:t>signes par exemple</w:t>
            </w:r>
            <w:r w:rsidR="63959825" w:rsidRPr="7EE8C7D2">
              <w:rPr>
                <w:rStyle w:val="eop"/>
                <w:rFonts w:ascii="Verdana" w:hAnsi="Verdana" w:cs="Segoe UI"/>
                <w:lang w:val="fr-BE"/>
              </w:rPr>
              <w:t xml:space="preserve"> </w:t>
            </w:r>
            <w:r w:rsidR="6E38B0F8" w:rsidRPr="7EE8C7D2">
              <w:rPr>
                <w:rStyle w:val="eop"/>
                <w:rFonts w:ascii="Verdana" w:hAnsi="Verdana" w:cs="Segoe UI"/>
                <w:lang w:val="fr-BE"/>
              </w:rPr>
              <w:t xml:space="preserve">? </w:t>
            </w:r>
            <w:r w:rsidR="54072AE2" w:rsidRPr="7EE8C7D2">
              <w:rPr>
                <w:rStyle w:val="eop"/>
                <w:rFonts w:ascii="Verdana" w:hAnsi="Verdana" w:cs="Segoe UI"/>
                <w:lang w:val="fr-BE"/>
              </w:rPr>
              <w:t>Bref, q</w:t>
            </w:r>
            <w:r w:rsidR="6E38B0F8" w:rsidRPr="7EE8C7D2">
              <w:rPr>
                <w:rStyle w:val="eop"/>
                <w:rFonts w:ascii="Verdana" w:hAnsi="Verdana" w:cs="Segoe UI"/>
                <w:lang w:val="fr-BE"/>
              </w:rPr>
              <w:t>uelle est la définition de cette assistance</w:t>
            </w:r>
            <w:r w:rsidR="300F3C9E" w:rsidRPr="7EE8C7D2">
              <w:rPr>
                <w:rStyle w:val="eop"/>
                <w:rFonts w:ascii="Verdana" w:hAnsi="Verdana" w:cs="Segoe UI"/>
                <w:lang w:val="fr-BE"/>
              </w:rPr>
              <w:t xml:space="preserve"> </w:t>
            </w:r>
            <w:r w:rsidR="6E38B0F8" w:rsidRPr="7EE8C7D2">
              <w:rPr>
                <w:rStyle w:val="eop"/>
                <w:rFonts w:ascii="Verdana" w:hAnsi="Verdana" w:cs="Segoe UI"/>
                <w:lang w:val="fr-BE"/>
              </w:rPr>
              <w:t xml:space="preserve">? </w:t>
            </w:r>
            <w:r w:rsidR="086565CE" w:rsidRPr="7EE8C7D2">
              <w:rPr>
                <w:rStyle w:val="eop"/>
                <w:rFonts w:ascii="Verdana" w:hAnsi="Verdana" w:cs="Segoe UI"/>
                <w:lang w:val="fr-BE"/>
              </w:rPr>
              <w:t>Il faut é</w:t>
            </w:r>
            <w:r w:rsidR="6E38B0F8" w:rsidRPr="7EE8C7D2">
              <w:rPr>
                <w:rStyle w:val="eop"/>
                <w:rFonts w:ascii="Verdana" w:hAnsi="Verdana" w:cs="Segoe UI"/>
                <w:lang w:val="fr-BE"/>
              </w:rPr>
              <w:t>viter des erreurs d’interprétation du A.</w:t>
            </w:r>
          </w:p>
          <w:p w14:paraId="132575B9" w14:textId="7D01EEB0" w:rsidR="00A07E45" w:rsidRPr="00A07E45" w:rsidRDefault="6E38B0F8" w:rsidP="6930A595">
            <w:pPr>
              <w:rPr>
                <w:rStyle w:val="eop"/>
                <w:rFonts w:ascii="Verdana" w:hAnsi="Verdana" w:cs="Segoe UI"/>
                <w:lang w:val="fr-BE"/>
              </w:rPr>
            </w:pPr>
            <w:proofErr w:type="gramStart"/>
            <w:r w:rsidRPr="6930A595">
              <w:rPr>
                <w:rStyle w:val="eop"/>
                <w:rFonts w:ascii="Verdana" w:hAnsi="Verdana" w:cs="Segoe UI"/>
                <w:lang w:val="fr-BE"/>
              </w:rPr>
              <w:t>OM:</w:t>
            </w:r>
            <w:proofErr w:type="gramEnd"/>
            <w:r w:rsidRPr="6930A595">
              <w:rPr>
                <w:rStyle w:val="eop"/>
                <w:rFonts w:ascii="Verdana" w:hAnsi="Verdana" w:cs="Segoe UI"/>
                <w:lang w:val="fr-BE"/>
              </w:rPr>
              <w:t xml:space="preserve"> La directive n’est pas explicite à ce sujet. </w:t>
            </w:r>
          </w:p>
          <w:p w14:paraId="4EB91D29" w14:textId="367DFE52" w:rsidR="00A07E45" w:rsidRPr="00A07E45" w:rsidRDefault="6E38B0F8" w:rsidP="6930A595">
            <w:pPr>
              <w:rPr>
                <w:rStyle w:val="eop"/>
                <w:rFonts w:ascii="Verdana" w:hAnsi="Verdana" w:cs="Segoe UI"/>
                <w:lang w:val="fr-BE"/>
              </w:rPr>
            </w:pPr>
            <w:proofErr w:type="gramStart"/>
            <w:r w:rsidRPr="71EE4552">
              <w:rPr>
                <w:rStyle w:val="eop"/>
                <w:rFonts w:ascii="Verdana" w:hAnsi="Verdana" w:cs="Segoe UI"/>
                <w:lang w:val="fr-BE"/>
              </w:rPr>
              <w:t>GM:</w:t>
            </w:r>
            <w:proofErr w:type="gramEnd"/>
            <w:r w:rsidRPr="71EE4552">
              <w:rPr>
                <w:rStyle w:val="eop"/>
                <w:rFonts w:ascii="Verdana" w:hAnsi="Verdana" w:cs="Segoe UI"/>
                <w:lang w:val="fr-BE"/>
              </w:rPr>
              <w:t xml:space="preserve"> C’est l’état qui délivre l’EDC qui va déterminer </w:t>
            </w:r>
            <w:r w:rsidR="357E9ABA" w:rsidRPr="71EE4552">
              <w:rPr>
                <w:rStyle w:val="eop"/>
                <w:rFonts w:ascii="Verdana" w:hAnsi="Verdana" w:cs="Segoe UI"/>
                <w:lang w:val="fr-BE"/>
              </w:rPr>
              <w:t xml:space="preserve">l’assistance </w:t>
            </w:r>
            <w:r w:rsidRPr="71EE4552">
              <w:rPr>
                <w:rStyle w:val="eop"/>
                <w:rFonts w:ascii="Verdana" w:hAnsi="Verdana" w:cs="Segoe UI"/>
                <w:lang w:val="fr-BE"/>
              </w:rPr>
              <w:t xml:space="preserve">selon ses </w:t>
            </w:r>
            <w:r w:rsidR="77A46DB4" w:rsidRPr="71EE4552">
              <w:rPr>
                <w:rStyle w:val="eop"/>
                <w:rFonts w:ascii="Verdana" w:hAnsi="Verdana" w:cs="Segoe UI"/>
                <w:lang w:val="fr-BE"/>
              </w:rPr>
              <w:t xml:space="preserve">propres </w:t>
            </w:r>
            <w:r w:rsidRPr="71EE4552">
              <w:rPr>
                <w:rStyle w:val="eop"/>
                <w:rFonts w:ascii="Verdana" w:hAnsi="Verdana" w:cs="Segoe UI"/>
                <w:lang w:val="fr-BE"/>
              </w:rPr>
              <w:t>critères. En Belgique, cela demande une concertation avec les entités fédérées.</w:t>
            </w:r>
          </w:p>
          <w:p w14:paraId="0523C7B0" w14:textId="36186B97" w:rsidR="00A07E45" w:rsidRPr="00A07E45" w:rsidRDefault="6E38B0F8" w:rsidP="6930A595">
            <w:pPr>
              <w:rPr>
                <w:rStyle w:val="eop"/>
                <w:rFonts w:ascii="Verdana" w:hAnsi="Verdana" w:cs="Segoe UI"/>
                <w:lang w:val="fr-BE"/>
              </w:rPr>
            </w:pPr>
            <w:proofErr w:type="gramStart"/>
            <w:r w:rsidRPr="156ED32A">
              <w:rPr>
                <w:rStyle w:val="eop"/>
                <w:rFonts w:ascii="Verdana" w:hAnsi="Verdana" w:cs="Segoe UI"/>
                <w:lang w:val="fr-BE"/>
              </w:rPr>
              <w:t>OM:</w:t>
            </w:r>
            <w:proofErr w:type="gramEnd"/>
            <w:r w:rsidRPr="156ED32A">
              <w:rPr>
                <w:rStyle w:val="eop"/>
                <w:rFonts w:ascii="Verdana" w:hAnsi="Verdana" w:cs="Segoe UI"/>
                <w:lang w:val="fr-BE"/>
              </w:rPr>
              <w:t xml:space="preserve"> La PSH qui voyage devra jongler avec des contextes nationaux différents.</w:t>
            </w:r>
          </w:p>
          <w:p w14:paraId="69B36FCC" w14:textId="10A4765F" w:rsidR="197D5D1B" w:rsidRDefault="197D5D1B" w:rsidP="156ED32A">
            <w:pPr>
              <w:rPr>
                <w:rStyle w:val="eop"/>
                <w:rFonts w:ascii="Verdana" w:hAnsi="Verdana" w:cs="Segoe UI"/>
                <w:lang w:val="fr-BE"/>
              </w:rPr>
            </w:pPr>
            <w:proofErr w:type="gramStart"/>
            <w:r w:rsidRPr="7EE8C7D2">
              <w:rPr>
                <w:rStyle w:val="eop"/>
                <w:rFonts w:ascii="Verdana" w:hAnsi="Verdana" w:cs="Segoe UI"/>
                <w:lang w:val="fr-BE"/>
              </w:rPr>
              <w:t>KT:</w:t>
            </w:r>
            <w:proofErr w:type="gramEnd"/>
            <w:r w:rsidRPr="7EE8C7D2">
              <w:rPr>
                <w:rStyle w:val="eop"/>
                <w:rFonts w:ascii="Verdana" w:hAnsi="Verdana" w:cs="Segoe UI"/>
                <w:lang w:val="fr-BE"/>
              </w:rPr>
              <w:t xml:space="preserve"> </w:t>
            </w:r>
            <w:r w:rsidR="60F997B5" w:rsidRPr="7EE8C7D2">
              <w:rPr>
                <w:rStyle w:val="eop"/>
                <w:rFonts w:ascii="Verdana" w:hAnsi="Verdana" w:cs="Segoe UI"/>
                <w:lang w:val="fr-BE"/>
              </w:rPr>
              <w:t>L’</w:t>
            </w:r>
            <w:r w:rsidRPr="7EE8C7D2">
              <w:rPr>
                <w:rStyle w:val="eop"/>
                <w:rFonts w:ascii="Verdana" w:hAnsi="Verdana" w:cs="Segoe UI"/>
                <w:lang w:val="fr-BE"/>
              </w:rPr>
              <w:t>ED</w:t>
            </w:r>
            <w:r w:rsidR="00035787">
              <w:rPr>
                <w:rStyle w:val="eop"/>
                <w:rFonts w:ascii="Verdana" w:hAnsi="Verdana" w:cs="Segoe UI"/>
                <w:lang w:val="fr-BE"/>
              </w:rPr>
              <w:t>F</w:t>
            </w:r>
            <w:r w:rsidRPr="7EE8C7D2">
              <w:rPr>
                <w:rStyle w:val="eop"/>
                <w:rFonts w:ascii="Verdana" w:hAnsi="Verdana" w:cs="Segoe UI"/>
                <w:lang w:val="fr-BE"/>
              </w:rPr>
              <w:t xml:space="preserve"> </w:t>
            </w:r>
            <w:r w:rsidR="071F3308" w:rsidRPr="7EE8C7D2">
              <w:rPr>
                <w:rStyle w:val="eop"/>
                <w:rFonts w:ascii="Verdana" w:hAnsi="Verdana" w:cs="Segoe UI"/>
                <w:lang w:val="fr-BE"/>
              </w:rPr>
              <w:t xml:space="preserve">n’est </w:t>
            </w:r>
            <w:r w:rsidRPr="7EE8C7D2">
              <w:rPr>
                <w:rStyle w:val="eop"/>
                <w:rFonts w:ascii="Verdana" w:hAnsi="Verdana" w:cs="Segoe UI"/>
                <w:lang w:val="fr-BE"/>
              </w:rPr>
              <w:t>pas favorable. Dans</w:t>
            </w:r>
            <w:r w:rsidR="2C794655" w:rsidRPr="7EE8C7D2">
              <w:rPr>
                <w:rStyle w:val="eop"/>
                <w:rFonts w:ascii="Verdana" w:hAnsi="Verdana" w:cs="Segoe UI"/>
                <w:lang w:val="fr-BE"/>
              </w:rPr>
              <w:t xml:space="preserve"> le</w:t>
            </w:r>
            <w:r w:rsidRPr="7EE8C7D2">
              <w:rPr>
                <w:rStyle w:val="eop"/>
                <w:rFonts w:ascii="Verdana" w:hAnsi="Verdana" w:cs="Segoe UI"/>
                <w:lang w:val="fr-BE"/>
              </w:rPr>
              <w:t xml:space="preserve"> projet-pilote, certains pays ont introduit le A. A-t-on un feedback de ceci</w:t>
            </w:r>
            <w:r w:rsidR="77B6C3A8" w:rsidRPr="7EE8C7D2">
              <w:rPr>
                <w:rStyle w:val="eop"/>
                <w:rFonts w:ascii="Verdana" w:hAnsi="Verdana" w:cs="Segoe UI"/>
                <w:lang w:val="fr-BE"/>
              </w:rPr>
              <w:t xml:space="preserve"> </w:t>
            </w:r>
            <w:r w:rsidRPr="7EE8C7D2">
              <w:rPr>
                <w:rStyle w:val="eop"/>
                <w:rFonts w:ascii="Verdana" w:hAnsi="Verdana" w:cs="Segoe UI"/>
                <w:lang w:val="fr-BE"/>
              </w:rPr>
              <w:t>?</w:t>
            </w:r>
            <w:r w:rsidR="3E3BFE4D" w:rsidRPr="7EE8C7D2">
              <w:rPr>
                <w:rStyle w:val="eop"/>
                <w:rFonts w:ascii="Verdana" w:hAnsi="Verdana" w:cs="Segoe UI"/>
                <w:lang w:val="fr-BE"/>
              </w:rPr>
              <w:t xml:space="preserve"> </w:t>
            </w:r>
          </w:p>
          <w:p w14:paraId="7248C8A5" w14:textId="07F02438" w:rsidR="197D5D1B" w:rsidRDefault="197D5D1B" w:rsidP="75E92FF0">
            <w:pPr>
              <w:rPr>
                <w:rStyle w:val="eop"/>
                <w:rFonts w:ascii="Verdana" w:hAnsi="Verdana" w:cs="Segoe UI"/>
                <w:lang w:val="fr-BE"/>
              </w:rPr>
            </w:pPr>
            <w:proofErr w:type="gramStart"/>
            <w:r w:rsidRPr="7EE8C7D2">
              <w:rPr>
                <w:rStyle w:val="eop"/>
                <w:rFonts w:ascii="Verdana" w:hAnsi="Verdana" w:cs="Segoe UI"/>
                <w:lang w:val="fr-BE"/>
              </w:rPr>
              <w:t>OM:</w:t>
            </w:r>
            <w:proofErr w:type="gramEnd"/>
            <w:r w:rsidRPr="7EE8C7D2">
              <w:rPr>
                <w:rStyle w:val="eop"/>
                <w:rFonts w:ascii="Verdana" w:hAnsi="Verdana" w:cs="Segoe UI"/>
                <w:lang w:val="fr-BE"/>
              </w:rPr>
              <w:t xml:space="preserve"> Les états membres qui sont partisans du A sont ceux qui ont une carte nationale de </w:t>
            </w:r>
            <w:r w:rsidR="6AC09A45" w:rsidRPr="7EE8C7D2">
              <w:rPr>
                <w:rStyle w:val="eop"/>
                <w:rFonts w:ascii="Verdana" w:hAnsi="Verdana" w:cs="Segoe UI"/>
                <w:lang w:val="fr-BE"/>
              </w:rPr>
              <w:t>handicap</w:t>
            </w:r>
            <w:r w:rsidRPr="7EE8C7D2">
              <w:rPr>
                <w:rStyle w:val="eop"/>
                <w:rFonts w:ascii="Verdana" w:hAnsi="Verdana" w:cs="Segoe UI"/>
                <w:lang w:val="fr-BE"/>
              </w:rPr>
              <w:t xml:space="preserve"> et plaident pour un remplacement de cette carte nationale par l’EDC.</w:t>
            </w:r>
          </w:p>
          <w:p w14:paraId="5B725A4A" w14:textId="77115371" w:rsidR="51524128" w:rsidRDefault="51524128" w:rsidP="71EE4552">
            <w:pPr>
              <w:rPr>
                <w:rStyle w:val="eop"/>
                <w:rFonts w:ascii="Verdana" w:hAnsi="Verdana" w:cs="Segoe UI"/>
                <w:lang w:val="fr-BE"/>
              </w:rPr>
            </w:pPr>
            <w:proofErr w:type="gramStart"/>
            <w:r w:rsidRPr="71EE4552">
              <w:rPr>
                <w:rStyle w:val="eop"/>
                <w:rFonts w:ascii="Verdana" w:hAnsi="Verdana" w:cs="Segoe UI"/>
                <w:lang w:val="fr-BE"/>
              </w:rPr>
              <w:t>GM:</w:t>
            </w:r>
            <w:proofErr w:type="gramEnd"/>
            <w:r w:rsidRPr="71EE4552">
              <w:rPr>
                <w:rStyle w:val="eop"/>
                <w:rFonts w:ascii="Verdana" w:hAnsi="Verdana" w:cs="Segoe UI"/>
                <w:lang w:val="fr-BE"/>
              </w:rPr>
              <w:t xml:space="preserve"> Dans l’avis, on demande le format électronique + </w:t>
            </w:r>
            <w:r w:rsidR="74674308" w:rsidRPr="71EE4552">
              <w:rPr>
                <w:rStyle w:val="eop"/>
                <w:rFonts w:ascii="Verdana" w:hAnsi="Verdana" w:cs="Segoe UI"/>
                <w:lang w:val="fr-BE"/>
              </w:rPr>
              <w:t xml:space="preserve">une </w:t>
            </w:r>
            <w:r w:rsidRPr="71EE4552">
              <w:rPr>
                <w:rStyle w:val="eop"/>
                <w:rFonts w:ascii="Verdana" w:hAnsi="Verdana" w:cs="Segoe UI"/>
                <w:lang w:val="fr-BE"/>
              </w:rPr>
              <w:t xml:space="preserve">carte papier. </w:t>
            </w:r>
          </w:p>
          <w:p w14:paraId="3EDE2C9D" w14:textId="14E0BAD3" w:rsidR="51524128" w:rsidRDefault="51524128" w:rsidP="5ACC2B2E">
            <w:pPr>
              <w:rPr>
                <w:rStyle w:val="eop"/>
                <w:rFonts w:ascii="Verdana" w:hAnsi="Verdana" w:cs="Segoe UI"/>
                <w:lang w:val="fr-BE"/>
              </w:rPr>
            </w:pPr>
            <w:proofErr w:type="gramStart"/>
            <w:r w:rsidRPr="71EE4552">
              <w:rPr>
                <w:rStyle w:val="eop"/>
                <w:rFonts w:ascii="Verdana" w:hAnsi="Verdana" w:cs="Segoe UI"/>
                <w:lang w:val="fr-BE"/>
              </w:rPr>
              <w:t>OM:</w:t>
            </w:r>
            <w:proofErr w:type="gramEnd"/>
            <w:r w:rsidRPr="71EE4552">
              <w:rPr>
                <w:rStyle w:val="eop"/>
                <w:rFonts w:ascii="Verdana" w:hAnsi="Verdana" w:cs="Segoe UI"/>
                <w:lang w:val="fr-BE"/>
              </w:rPr>
              <w:t xml:space="preserve"> Oui, avec des mentions identiques. </w:t>
            </w:r>
          </w:p>
          <w:p w14:paraId="5784290F" w14:textId="10A140BB" w:rsidR="551FACC2" w:rsidRDefault="551FACC2" w:rsidP="5ACC2B2E">
            <w:pPr>
              <w:rPr>
                <w:rStyle w:val="eop"/>
                <w:rFonts w:ascii="Verdana" w:hAnsi="Verdana" w:cs="Segoe UI"/>
                <w:lang w:val="fr-BE"/>
              </w:rPr>
            </w:pPr>
            <w:proofErr w:type="gramStart"/>
            <w:r w:rsidRPr="7EE8C7D2">
              <w:rPr>
                <w:rStyle w:val="eop"/>
                <w:rFonts w:ascii="Verdana" w:hAnsi="Verdana" w:cs="Segoe UI"/>
                <w:lang w:val="fr-BE"/>
              </w:rPr>
              <w:t>RD:</w:t>
            </w:r>
            <w:proofErr w:type="gramEnd"/>
            <w:r w:rsidRPr="7EE8C7D2">
              <w:rPr>
                <w:rStyle w:val="eop"/>
                <w:rFonts w:ascii="Verdana" w:hAnsi="Verdana" w:cs="Segoe UI"/>
                <w:lang w:val="fr-BE"/>
              </w:rPr>
              <w:t xml:space="preserve"> Qui va recevoir </w:t>
            </w:r>
            <w:r w:rsidR="443C1568" w:rsidRPr="7EE8C7D2">
              <w:rPr>
                <w:rStyle w:val="eop"/>
                <w:rFonts w:ascii="Verdana" w:hAnsi="Verdana" w:cs="Segoe UI"/>
                <w:lang w:val="fr-BE"/>
              </w:rPr>
              <w:t xml:space="preserve">le </w:t>
            </w:r>
            <w:r w:rsidRPr="7EE8C7D2">
              <w:rPr>
                <w:rStyle w:val="eop"/>
                <w:rFonts w:ascii="Verdana" w:hAnsi="Verdana" w:cs="Segoe UI"/>
                <w:lang w:val="fr-BE"/>
              </w:rPr>
              <w:t>A et qui non</w:t>
            </w:r>
            <w:r w:rsidR="3391CFEA" w:rsidRPr="7EE8C7D2">
              <w:rPr>
                <w:rStyle w:val="eop"/>
                <w:rFonts w:ascii="Verdana" w:hAnsi="Verdana" w:cs="Segoe UI"/>
                <w:lang w:val="fr-BE"/>
              </w:rPr>
              <w:t xml:space="preserve"> </w:t>
            </w:r>
            <w:r w:rsidRPr="7EE8C7D2">
              <w:rPr>
                <w:rStyle w:val="eop"/>
                <w:rFonts w:ascii="Verdana" w:hAnsi="Verdana" w:cs="Segoe UI"/>
                <w:lang w:val="fr-BE"/>
              </w:rPr>
              <w:t>? Y aura-t-il des critères</w:t>
            </w:r>
            <w:r w:rsidR="040F59C4" w:rsidRPr="7EE8C7D2">
              <w:rPr>
                <w:rStyle w:val="eop"/>
                <w:rFonts w:ascii="Verdana" w:hAnsi="Verdana" w:cs="Segoe UI"/>
                <w:lang w:val="fr-BE"/>
              </w:rPr>
              <w:t xml:space="preserve"> </w:t>
            </w:r>
            <w:r w:rsidRPr="7EE8C7D2">
              <w:rPr>
                <w:rStyle w:val="eop"/>
                <w:rFonts w:ascii="Verdana" w:hAnsi="Verdana" w:cs="Segoe UI"/>
                <w:lang w:val="fr-BE"/>
              </w:rPr>
              <w:t xml:space="preserve">? Cela crée une zone grise. Or les besoins sont subjectifs, parfois pour un même </w:t>
            </w:r>
            <w:r w:rsidR="5CE1548E" w:rsidRPr="7EE8C7D2">
              <w:rPr>
                <w:rStyle w:val="eop"/>
                <w:rFonts w:ascii="Verdana" w:hAnsi="Verdana" w:cs="Segoe UI"/>
                <w:lang w:val="fr-BE"/>
              </w:rPr>
              <w:t>handicap</w:t>
            </w:r>
            <w:r w:rsidR="4069EFFB" w:rsidRPr="7EE8C7D2">
              <w:rPr>
                <w:rStyle w:val="eop"/>
                <w:rFonts w:ascii="Verdana" w:hAnsi="Verdana" w:cs="Segoe UI"/>
                <w:lang w:val="fr-BE"/>
              </w:rPr>
              <w:t>.</w:t>
            </w:r>
          </w:p>
          <w:p w14:paraId="4EACBD15" w14:textId="5E0923E4" w:rsidR="4069EFFB" w:rsidRDefault="4069EFFB" w:rsidP="5ACC2B2E">
            <w:pPr>
              <w:rPr>
                <w:rStyle w:val="eop"/>
                <w:rFonts w:ascii="Verdana" w:hAnsi="Verdana" w:cs="Segoe UI"/>
                <w:lang w:val="fr-BE"/>
              </w:rPr>
            </w:pPr>
            <w:proofErr w:type="gramStart"/>
            <w:r w:rsidRPr="7EE8C7D2">
              <w:rPr>
                <w:rStyle w:val="eop"/>
                <w:rFonts w:ascii="Verdana" w:hAnsi="Verdana" w:cs="Segoe UI"/>
                <w:lang w:val="fr-BE"/>
              </w:rPr>
              <w:t>GM:</w:t>
            </w:r>
            <w:proofErr w:type="gramEnd"/>
            <w:r w:rsidRPr="7EE8C7D2">
              <w:rPr>
                <w:rStyle w:val="eop"/>
                <w:rFonts w:ascii="Verdana" w:hAnsi="Verdana" w:cs="Segoe UI"/>
                <w:lang w:val="fr-BE"/>
              </w:rPr>
              <w:t xml:space="preserve"> Aujourd’hui, ce sont les entités fédérées</w:t>
            </w:r>
            <w:r w:rsidR="7F40B266" w:rsidRPr="7EE8C7D2">
              <w:rPr>
                <w:rStyle w:val="eop"/>
                <w:rFonts w:ascii="Verdana" w:hAnsi="Verdana" w:cs="Segoe UI"/>
                <w:lang w:val="fr-BE"/>
              </w:rPr>
              <w:t xml:space="preserve"> qui s’</w:t>
            </w:r>
            <w:r w:rsidR="444688F0" w:rsidRPr="7EE8C7D2">
              <w:rPr>
                <w:rStyle w:val="eop"/>
                <w:rFonts w:ascii="Verdana" w:hAnsi="Verdana" w:cs="Segoe UI"/>
                <w:lang w:val="fr-BE"/>
              </w:rPr>
              <w:t xml:space="preserve">en </w:t>
            </w:r>
            <w:r w:rsidR="7F40B266" w:rsidRPr="7EE8C7D2">
              <w:rPr>
                <w:rStyle w:val="eop"/>
                <w:rFonts w:ascii="Verdana" w:hAnsi="Verdana" w:cs="Segoe UI"/>
                <w:lang w:val="fr-BE"/>
              </w:rPr>
              <w:t>occupent</w:t>
            </w:r>
            <w:r w:rsidRPr="7EE8C7D2">
              <w:rPr>
                <w:rStyle w:val="eop"/>
                <w:rFonts w:ascii="Verdana" w:hAnsi="Verdana" w:cs="Segoe UI"/>
                <w:lang w:val="fr-BE"/>
              </w:rPr>
              <w:t xml:space="preserve">. </w:t>
            </w:r>
          </w:p>
          <w:p w14:paraId="2EC7E5D7" w14:textId="06CBB60F" w:rsidR="4069EFFB" w:rsidRDefault="4069EFFB" w:rsidP="5ACC2B2E">
            <w:pPr>
              <w:rPr>
                <w:rStyle w:val="eop"/>
                <w:rFonts w:ascii="Verdana" w:hAnsi="Verdana" w:cs="Segoe UI"/>
                <w:lang w:val="fr-BE"/>
              </w:rPr>
            </w:pPr>
            <w:proofErr w:type="gramStart"/>
            <w:r w:rsidRPr="71EE4552">
              <w:rPr>
                <w:rStyle w:val="eop"/>
                <w:rFonts w:ascii="Verdana" w:hAnsi="Verdana" w:cs="Segoe UI"/>
                <w:lang w:val="fr-BE"/>
              </w:rPr>
              <w:t>OM:</w:t>
            </w:r>
            <w:proofErr w:type="gramEnd"/>
            <w:r w:rsidRPr="71EE4552">
              <w:rPr>
                <w:rStyle w:val="eop"/>
                <w:rFonts w:ascii="Verdana" w:hAnsi="Verdana" w:cs="Segoe UI"/>
                <w:lang w:val="fr-BE"/>
              </w:rPr>
              <w:t xml:space="preserve"> Selon leurs critères. Cela devrait être discuté par la CIM et la P</w:t>
            </w:r>
            <w:r w:rsidR="44956AA4" w:rsidRPr="71EE4552">
              <w:rPr>
                <w:rStyle w:val="eop"/>
                <w:rFonts w:ascii="Verdana" w:hAnsi="Verdana" w:cs="Segoe UI"/>
                <w:lang w:val="fr-BE"/>
              </w:rPr>
              <w:t>l</w:t>
            </w:r>
            <w:r w:rsidRPr="71EE4552">
              <w:rPr>
                <w:rStyle w:val="eop"/>
                <w:rFonts w:ascii="Verdana" w:hAnsi="Verdana" w:cs="Segoe UI"/>
                <w:lang w:val="fr-BE"/>
              </w:rPr>
              <w:t>ateforme</w:t>
            </w:r>
            <w:r w:rsidR="272C8397" w:rsidRPr="71EE4552">
              <w:rPr>
                <w:rStyle w:val="eop"/>
                <w:rFonts w:ascii="Verdana" w:hAnsi="Verdana" w:cs="Segoe UI"/>
                <w:lang w:val="fr-BE"/>
              </w:rPr>
              <w:t xml:space="preserve"> des conseils</w:t>
            </w:r>
            <w:r w:rsidRPr="71EE4552">
              <w:rPr>
                <w:rStyle w:val="eop"/>
                <w:rFonts w:ascii="Verdana" w:hAnsi="Verdana" w:cs="Segoe UI"/>
                <w:lang w:val="fr-BE"/>
              </w:rPr>
              <w:t>.</w:t>
            </w:r>
          </w:p>
          <w:p w14:paraId="43385C5D" w14:textId="781C8A6B" w:rsidR="4069EFFB" w:rsidRDefault="4069EFFB" w:rsidP="5ACC2B2E">
            <w:pPr>
              <w:rPr>
                <w:rStyle w:val="eop"/>
                <w:rFonts w:ascii="Verdana" w:hAnsi="Verdana" w:cs="Segoe UI"/>
                <w:lang w:val="fr-BE"/>
              </w:rPr>
            </w:pPr>
            <w:proofErr w:type="gramStart"/>
            <w:r w:rsidRPr="7EE8C7D2">
              <w:rPr>
                <w:rStyle w:val="eop"/>
                <w:rFonts w:ascii="Verdana" w:hAnsi="Verdana" w:cs="Segoe UI"/>
                <w:lang w:val="fr-BE"/>
              </w:rPr>
              <w:t>SW:</w:t>
            </w:r>
            <w:proofErr w:type="gramEnd"/>
            <w:r w:rsidRPr="7EE8C7D2">
              <w:rPr>
                <w:rStyle w:val="eop"/>
                <w:rFonts w:ascii="Verdana" w:hAnsi="Verdana" w:cs="Segoe UI"/>
                <w:lang w:val="fr-BE"/>
              </w:rPr>
              <w:t xml:space="preserve"> Je </w:t>
            </w:r>
            <w:r w:rsidR="78811545" w:rsidRPr="7EE8C7D2">
              <w:rPr>
                <w:rStyle w:val="eop"/>
                <w:rFonts w:ascii="Verdana" w:hAnsi="Verdana" w:cs="Segoe UI"/>
                <w:lang w:val="fr-BE"/>
              </w:rPr>
              <w:t xml:space="preserve">ne </w:t>
            </w:r>
            <w:r w:rsidRPr="7EE8C7D2">
              <w:rPr>
                <w:rStyle w:val="eop"/>
                <w:rFonts w:ascii="Verdana" w:hAnsi="Verdana" w:cs="Segoe UI"/>
                <w:lang w:val="fr-BE"/>
              </w:rPr>
              <w:t xml:space="preserve">suis pas pour. On sera </w:t>
            </w:r>
            <w:r w:rsidR="5C3E6618" w:rsidRPr="7EE8C7D2">
              <w:rPr>
                <w:rStyle w:val="eop"/>
                <w:rFonts w:ascii="Verdana" w:hAnsi="Verdana" w:cs="Segoe UI"/>
                <w:lang w:val="fr-BE"/>
              </w:rPr>
              <w:t xml:space="preserve">peut-être </w:t>
            </w:r>
            <w:r w:rsidRPr="7EE8C7D2">
              <w:rPr>
                <w:rStyle w:val="eop"/>
                <w:rFonts w:ascii="Verdana" w:hAnsi="Verdana" w:cs="Segoe UI"/>
                <w:lang w:val="fr-BE"/>
              </w:rPr>
              <w:t>obligé de prendre un accompagnateur s’il y a un A</w:t>
            </w:r>
            <w:r w:rsidR="3051F7CC" w:rsidRPr="7EE8C7D2">
              <w:rPr>
                <w:rStyle w:val="eop"/>
                <w:rFonts w:ascii="Verdana" w:hAnsi="Verdana" w:cs="Segoe UI"/>
                <w:lang w:val="fr-BE"/>
              </w:rPr>
              <w:t xml:space="preserve"> sur ta carte</w:t>
            </w:r>
            <w:r w:rsidRPr="7EE8C7D2">
              <w:rPr>
                <w:rStyle w:val="eop"/>
                <w:rFonts w:ascii="Verdana" w:hAnsi="Verdana" w:cs="Segoe UI"/>
                <w:lang w:val="fr-BE"/>
              </w:rPr>
              <w:t xml:space="preserve">. </w:t>
            </w:r>
          </w:p>
          <w:p w14:paraId="2EE8ECD4" w14:textId="4A5FCB48" w:rsidR="4069EFFB" w:rsidRDefault="4069EFFB" w:rsidP="5ACC2B2E">
            <w:pPr>
              <w:rPr>
                <w:rStyle w:val="eop"/>
                <w:rFonts w:ascii="Verdana" w:hAnsi="Verdana" w:cs="Segoe UI"/>
                <w:lang w:val="fr-BE"/>
              </w:rPr>
            </w:pPr>
            <w:proofErr w:type="gramStart"/>
            <w:r w:rsidRPr="5ACC2B2E">
              <w:rPr>
                <w:rStyle w:val="eop"/>
                <w:rFonts w:ascii="Verdana" w:hAnsi="Verdana" w:cs="Segoe UI"/>
                <w:lang w:val="fr-BE"/>
              </w:rPr>
              <w:t>TR:</w:t>
            </w:r>
            <w:proofErr w:type="gramEnd"/>
            <w:r w:rsidRPr="5ACC2B2E">
              <w:rPr>
                <w:rStyle w:val="eop"/>
                <w:rFonts w:ascii="Verdana" w:hAnsi="Verdana" w:cs="Segoe UI"/>
                <w:lang w:val="fr-BE"/>
              </w:rPr>
              <w:t xml:space="preserve"> Or c’est un besoin subjectif, qui peut dépendre de la situation.</w:t>
            </w:r>
          </w:p>
          <w:p w14:paraId="2C94F4B4" w14:textId="429E20D2" w:rsidR="4069EFFB" w:rsidRDefault="4069EFFB" w:rsidP="5ACC2B2E">
            <w:pPr>
              <w:rPr>
                <w:rStyle w:val="eop"/>
                <w:rFonts w:ascii="Verdana" w:hAnsi="Verdana" w:cs="Segoe UI"/>
                <w:lang w:val="fr-BE"/>
              </w:rPr>
            </w:pPr>
            <w:proofErr w:type="gramStart"/>
            <w:r w:rsidRPr="7EE8C7D2">
              <w:rPr>
                <w:rStyle w:val="eop"/>
                <w:rFonts w:ascii="Verdana" w:hAnsi="Verdana" w:cs="Segoe UI"/>
                <w:lang w:val="fr-BE"/>
              </w:rPr>
              <w:t>SW:</w:t>
            </w:r>
            <w:proofErr w:type="gramEnd"/>
            <w:r w:rsidRPr="7EE8C7D2">
              <w:rPr>
                <w:rStyle w:val="eop"/>
                <w:rFonts w:ascii="Verdana" w:hAnsi="Verdana" w:cs="Segoe UI"/>
                <w:lang w:val="fr-BE"/>
              </w:rPr>
              <w:t xml:space="preserve"> Or quels critères vont être utilisés</w:t>
            </w:r>
            <w:r w:rsidR="3F1744FB" w:rsidRPr="7EE8C7D2">
              <w:rPr>
                <w:rStyle w:val="eop"/>
                <w:rFonts w:ascii="Verdana" w:hAnsi="Verdana" w:cs="Segoe UI"/>
                <w:lang w:val="fr-BE"/>
              </w:rPr>
              <w:t xml:space="preserve"> </w:t>
            </w:r>
            <w:r w:rsidRPr="7EE8C7D2">
              <w:rPr>
                <w:rStyle w:val="eop"/>
                <w:rFonts w:ascii="Verdana" w:hAnsi="Verdana" w:cs="Segoe UI"/>
                <w:lang w:val="fr-BE"/>
              </w:rPr>
              <w:t>?</w:t>
            </w:r>
          </w:p>
          <w:p w14:paraId="05633C29" w14:textId="50482D16" w:rsidR="4069EFFB" w:rsidRDefault="4069EFFB" w:rsidP="5ACC2B2E">
            <w:pPr>
              <w:rPr>
                <w:rStyle w:val="eop"/>
                <w:rFonts w:ascii="Verdana" w:hAnsi="Verdana" w:cs="Segoe UI"/>
                <w:lang w:val="fr-BE"/>
              </w:rPr>
            </w:pPr>
            <w:proofErr w:type="gramStart"/>
            <w:r w:rsidRPr="1F835A10">
              <w:rPr>
                <w:rStyle w:val="eop"/>
                <w:rFonts w:ascii="Verdana" w:hAnsi="Verdana" w:cs="Segoe UI"/>
                <w:lang w:val="fr-BE"/>
              </w:rPr>
              <w:t>GM:</w:t>
            </w:r>
            <w:proofErr w:type="gramEnd"/>
            <w:r w:rsidRPr="1F835A10">
              <w:rPr>
                <w:rStyle w:val="eop"/>
                <w:rFonts w:ascii="Verdana" w:hAnsi="Verdana" w:cs="Segoe UI"/>
                <w:lang w:val="fr-BE"/>
              </w:rPr>
              <w:t xml:space="preserve"> Il y a des éléments positifs et négatifs. Il n’y a pas d’avis unanime de la P</w:t>
            </w:r>
            <w:r w:rsidR="463BE1E0" w:rsidRPr="1F835A10">
              <w:rPr>
                <w:rStyle w:val="eop"/>
                <w:rFonts w:ascii="Verdana" w:hAnsi="Verdana" w:cs="Segoe UI"/>
                <w:lang w:val="fr-BE"/>
              </w:rPr>
              <w:t>l</w:t>
            </w:r>
            <w:r w:rsidRPr="1F835A10">
              <w:rPr>
                <w:rStyle w:val="eop"/>
                <w:rFonts w:ascii="Verdana" w:hAnsi="Verdana" w:cs="Segoe UI"/>
                <w:lang w:val="fr-BE"/>
              </w:rPr>
              <w:t>ateforme.</w:t>
            </w:r>
          </w:p>
          <w:p w14:paraId="7B899736" w14:textId="119B91FF" w:rsidR="4069EFFB" w:rsidRDefault="4069EFFB" w:rsidP="5ACC2B2E">
            <w:pPr>
              <w:rPr>
                <w:rStyle w:val="eop"/>
                <w:rFonts w:ascii="Verdana" w:hAnsi="Verdana" w:cs="Segoe UI"/>
                <w:lang w:val="fr-BE"/>
              </w:rPr>
            </w:pPr>
            <w:proofErr w:type="gramStart"/>
            <w:r w:rsidRPr="7EE8C7D2">
              <w:rPr>
                <w:rStyle w:val="eop"/>
                <w:rFonts w:ascii="Verdana" w:hAnsi="Verdana" w:cs="Segoe UI"/>
                <w:lang w:val="fr-BE"/>
              </w:rPr>
              <w:t>TR:</w:t>
            </w:r>
            <w:proofErr w:type="gramEnd"/>
            <w:r w:rsidRPr="7EE8C7D2">
              <w:rPr>
                <w:rStyle w:val="eop"/>
                <w:rFonts w:ascii="Verdana" w:hAnsi="Verdana" w:cs="Segoe UI"/>
                <w:lang w:val="fr-BE"/>
              </w:rPr>
              <w:t xml:space="preserve"> Le but est d’uniformiser la situation en Europe. Il est important d’avoir le même système partout en Europe. </w:t>
            </w:r>
            <w:r w:rsidR="799E3AF3" w:rsidRPr="7EE8C7D2">
              <w:rPr>
                <w:rStyle w:val="eop"/>
                <w:rFonts w:ascii="Verdana" w:hAnsi="Verdana" w:cs="Segoe UI"/>
                <w:lang w:val="fr-BE"/>
              </w:rPr>
              <w:t>Qu’en est-il alors des p</w:t>
            </w:r>
            <w:r w:rsidRPr="7EE8C7D2">
              <w:rPr>
                <w:rStyle w:val="eop"/>
                <w:rFonts w:ascii="Verdana" w:hAnsi="Verdana" w:cs="Segoe UI"/>
                <w:lang w:val="fr-BE"/>
              </w:rPr>
              <w:t>ictogrammes</w:t>
            </w:r>
            <w:r w:rsidR="46158188" w:rsidRPr="7EE8C7D2">
              <w:rPr>
                <w:rStyle w:val="eop"/>
                <w:rFonts w:ascii="Verdana" w:hAnsi="Verdana" w:cs="Segoe UI"/>
                <w:lang w:val="fr-BE"/>
              </w:rPr>
              <w:t xml:space="preserve"> </w:t>
            </w:r>
            <w:r w:rsidRPr="7EE8C7D2">
              <w:rPr>
                <w:rStyle w:val="eop"/>
                <w:rFonts w:ascii="Verdana" w:hAnsi="Verdana" w:cs="Segoe UI"/>
                <w:lang w:val="fr-BE"/>
              </w:rPr>
              <w:t>? Comment déterminera</w:t>
            </w:r>
            <w:r w:rsidR="7134275B" w:rsidRPr="7EE8C7D2">
              <w:rPr>
                <w:rStyle w:val="eop"/>
                <w:rFonts w:ascii="Verdana" w:hAnsi="Verdana" w:cs="Segoe UI"/>
                <w:lang w:val="fr-BE"/>
              </w:rPr>
              <w:t>-t-on</w:t>
            </w:r>
            <w:r w:rsidRPr="7EE8C7D2">
              <w:rPr>
                <w:rStyle w:val="eop"/>
                <w:rFonts w:ascii="Verdana" w:hAnsi="Verdana" w:cs="Segoe UI"/>
                <w:lang w:val="fr-BE"/>
              </w:rPr>
              <w:t xml:space="preserve"> </w:t>
            </w:r>
            <w:r w:rsidR="4D47F2AC" w:rsidRPr="7EE8C7D2">
              <w:rPr>
                <w:rStyle w:val="eop"/>
                <w:rFonts w:ascii="Verdana" w:hAnsi="Verdana" w:cs="Segoe UI"/>
                <w:lang w:val="fr-BE"/>
              </w:rPr>
              <w:t>le pictogramme qui sera repris sur la carte</w:t>
            </w:r>
            <w:r w:rsidR="006E0819">
              <w:rPr>
                <w:rStyle w:val="eop"/>
                <w:rFonts w:ascii="Verdana" w:hAnsi="Verdana" w:cs="Segoe UI"/>
                <w:lang w:val="fr-BE"/>
              </w:rPr>
              <w:t xml:space="preserve"> </w:t>
            </w:r>
            <w:r w:rsidR="0D6CEC29" w:rsidRPr="7EE8C7D2">
              <w:rPr>
                <w:rStyle w:val="eop"/>
                <w:rFonts w:ascii="Verdana" w:hAnsi="Verdana" w:cs="Segoe UI"/>
                <w:lang w:val="fr-BE"/>
              </w:rPr>
              <w:t>?</w:t>
            </w:r>
            <w:r w:rsidR="4D47F2AC" w:rsidRPr="7EE8C7D2">
              <w:rPr>
                <w:rStyle w:val="eop"/>
                <w:rFonts w:ascii="Verdana" w:hAnsi="Verdana" w:cs="Segoe UI"/>
                <w:lang w:val="fr-BE"/>
              </w:rPr>
              <w:t xml:space="preserve"> </w:t>
            </w:r>
          </w:p>
          <w:p w14:paraId="2FC03705" w14:textId="215494EA" w:rsidR="4D47F2AC" w:rsidRDefault="4D47F2AC" w:rsidP="5ACC2B2E">
            <w:pPr>
              <w:rPr>
                <w:rStyle w:val="eop"/>
                <w:rFonts w:ascii="Verdana" w:hAnsi="Verdana" w:cs="Segoe UI"/>
                <w:lang w:val="fr-BE"/>
              </w:rPr>
            </w:pPr>
            <w:proofErr w:type="gramStart"/>
            <w:r w:rsidRPr="71EE4552">
              <w:rPr>
                <w:rStyle w:val="eop"/>
                <w:rFonts w:ascii="Verdana" w:hAnsi="Verdana" w:cs="Segoe UI"/>
                <w:lang w:val="fr-BE"/>
              </w:rPr>
              <w:t>AVR:</w:t>
            </w:r>
            <w:proofErr w:type="gramEnd"/>
            <w:r w:rsidRPr="71EE4552">
              <w:rPr>
                <w:rStyle w:val="eop"/>
                <w:rFonts w:ascii="Verdana" w:hAnsi="Verdana" w:cs="Segoe UI"/>
                <w:lang w:val="fr-BE"/>
              </w:rPr>
              <w:t xml:space="preserve"> Cela peut faire partie des discussions. </w:t>
            </w:r>
            <w:r w:rsidR="61FD0189" w:rsidRPr="71EE4552">
              <w:rPr>
                <w:rStyle w:val="eop"/>
                <w:rFonts w:ascii="Verdana" w:hAnsi="Verdana" w:cs="Segoe UI"/>
                <w:lang w:val="fr-BE"/>
              </w:rPr>
              <w:t xml:space="preserve">Il y a </w:t>
            </w:r>
            <w:r w:rsidRPr="71EE4552">
              <w:rPr>
                <w:rStyle w:val="eop"/>
                <w:rFonts w:ascii="Verdana" w:hAnsi="Verdana" w:cs="Segoe UI"/>
                <w:lang w:val="fr-BE"/>
              </w:rPr>
              <w:t>6 institutions</w:t>
            </w:r>
            <w:r w:rsidR="3B8C7709" w:rsidRPr="71EE4552">
              <w:rPr>
                <w:rStyle w:val="eop"/>
                <w:rFonts w:ascii="Verdana" w:hAnsi="Verdana" w:cs="Segoe UI"/>
                <w:lang w:val="fr-BE"/>
              </w:rPr>
              <w:t xml:space="preserve"> concernées</w:t>
            </w:r>
            <w:r w:rsidRPr="71EE4552">
              <w:rPr>
                <w:rStyle w:val="eop"/>
                <w:rFonts w:ascii="Verdana" w:hAnsi="Verdana" w:cs="Segoe UI"/>
                <w:lang w:val="fr-BE"/>
              </w:rPr>
              <w:t xml:space="preserve">. Nous cherchons une source d’inspiration pour les débats. </w:t>
            </w:r>
          </w:p>
          <w:p w14:paraId="4B002DBC" w14:textId="03E9DF9B" w:rsidR="4D47F2AC" w:rsidRDefault="4D47F2AC" w:rsidP="5ACC2B2E">
            <w:pPr>
              <w:rPr>
                <w:rStyle w:val="eop"/>
                <w:rFonts w:ascii="Verdana" w:hAnsi="Verdana" w:cs="Segoe UI"/>
                <w:lang w:val="fr-BE"/>
              </w:rPr>
            </w:pPr>
            <w:proofErr w:type="gramStart"/>
            <w:r w:rsidRPr="5ACC2B2E">
              <w:rPr>
                <w:rStyle w:val="eop"/>
                <w:rFonts w:ascii="Verdana" w:hAnsi="Verdana" w:cs="Segoe UI"/>
                <w:lang w:val="fr-BE"/>
              </w:rPr>
              <w:t>OM:</w:t>
            </w:r>
            <w:proofErr w:type="gramEnd"/>
            <w:r w:rsidRPr="5ACC2B2E">
              <w:rPr>
                <w:rStyle w:val="eop"/>
                <w:rFonts w:ascii="Verdana" w:hAnsi="Verdana" w:cs="Segoe UI"/>
                <w:lang w:val="fr-BE"/>
              </w:rPr>
              <w:t xml:space="preserve"> Envoi prévu aux conseils d’avis le 20/5, réponse pour le 27</w:t>
            </w:r>
            <w:r w:rsidR="006E0819">
              <w:rPr>
                <w:rStyle w:val="eop"/>
                <w:rFonts w:ascii="Verdana" w:hAnsi="Verdana" w:cs="Segoe UI"/>
                <w:lang w:val="fr-BE"/>
              </w:rPr>
              <w:t>/05</w:t>
            </w:r>
            <w:r w:rsidRPr="5ACC2B2E">
              <w:rPr>
                <w:rStyle w:val="eop"/>
                <w:rFonts w:ascii="Verdana" w:hAnsi="Verdana" w:cs="Segoe UI"/>
                <w:lang w:val="fr-BE"/>
              </w:rPr>
              <w:t xml:space="preserve"> et réunion de la Plateforme le 6/6.</w:t>
            </w:r>
          </w:p>
          <w:p w14:paraId="7F9ECC39" w14:textId="3714D488" w:rsidR="00A07E45" w:rsidRPr="00A07E45" w:rsidRDefault="00A07E45" w:rsidP="20042330">
            <w:pPr>
              <w:rPr>
                <w:rStyle w:val="eop"/>
                <w:rFonts w:ascii="Verdana" w:hAnsi="Verdana" w:cs="Segoe UI"/>
                <w:lang w:val="fr-BE"/>
              </w:rPr>
            </w:pPr>
          </w:p>
        </w:tc>
        <w:tc>
          <w:tcPr>
            <w:tcW w:w="2126" w:type="dxa"/>
          </w:tcPr>
          <w:p w14:paraId="0A0DAFC1" w14:textId="480C16E7" w:rsidR="00A07E45" w:rsidRPr="00A07E45" w:rsidRDefault="4069EFFB" w:rsidP="00A07E45">
            <w:pPr>
              <w:rPr>
                <w:rFonts w:ascii="Verdana" w:hAnsi="Verdana"/>
                <w:lang w:val="fr-BE"/>
              </w:rPr>
            </w:pPr>
            <w:r w:rsidRPr="78173631">
              <w:rPr>
                <w:rFonts w:ascii="Verdana" w:hAnsi="Verdana"/>
                <w:lang w:val="fr-BE"/>
              </w:rPr>
              <w:lastRenderedPageBreak/>
              <w:t xml:space="preserve">Intégrer les questions exprimées lors de </w:t>
            </w:r>
            <w:r w:rsidR="65DB24DE" w:rsidRPr="78173631">
              <w:rPr>
                <w:rFonts w:ascii="Verdana" w:hAnsi="Verdana"/>
                <w:lang w:val="fr-BE"/>
              </w:rPr>
              <w:t>la présente</w:t>
            </w:r>
            <w:r w:rsidRPr="78173631">
              <w:rPr>
                <w:rFonts w:ascii="Verdana" w:hAnsi="Verdana"/>
                <w:lang w:val="fr-BE"/>
              </w:rPr>
              <w:t xml:space="preserve"> plén</w:t>
            </w:r>
            <w:r w:rsidR="04968994" w:rsidRPr="78173631">
              <w:rPr>
                <w:rFonts w:ascii="Verdana" w:hAnsi="Verdana"/>
                <w:lang w:val="fr-BE"/>
              </w:rPr>
              <w:t>iè</w:t>
            </w:r>
            <w:r w:rsidRPr="78173631">
              <w:rPr>
                <w:rFonts w:ascii="Verdana" w:hAnsi="Verdana"/>
                <w:lang w:val="fr-BE"/>
              </w:rPr>
              <w:t>re.</w:t>
            </w:r>
          </w:p>
        </w:tc>
      </w:tr>
      <w:tr w:rsidR="00A07E45" w:rsidRPr="00247BD6" w14:paraId="0D535258" w14:textId="77777777" w:rsidTr="01C6C8C2">
        <w:tc>
          <w:tcPr>
            <w:tcW w:w="388" w:type="dxa"/>
          </w:tcPr>
          <w:p w14:paraId="2455E7F8" w14:textId="77777777" w:rsidR="00A07E45" w:rsidRPr="00A07E45" w:rsidRDefault="00A07E45" w:rsidP="00A07E45">
            <w:pPr>
              <w:rPr>
                <w:rFonts w:ascii="Verdana" w:hAnsi="Verdana"/>
                <w:lang w:val="fr-BE"/>
              </w:rPr>
            </w:pPr>
          </w:p>
        </w:tc>
        <w:tc>
          <w:tcPr>
            <w:tcW w:w="345" w:type="dxa"/>
          </w:tcPr>
          <w:p w14:paraId="0EB0E7AB" w14:textId="24391006" w:rsidR="00A07E45" w:rsidRPr="0024774E" w:rsidRDefault="00A07E45" w:rsidP="00A07E45">
            <w:pPr>
              <w:rPr>
                <w:rFonts w:ascii="Verdana" w:hAnsi="Verdana"/>
                <w:lang w:val="en-US"/>
              </w:rPr>
            </w:pPr>
            <w:r w:rsidRPr="0024774E">
              <w:rPr>
                <w:rFonts w:ascii="Verdana" w:hAnsi="Verdana"/>
                <w:b/>
                <w:bCs/>
                <w:lang w:val="en-US"/>
              </w:rPr>
              <w:t>B</w:t>
            </w:r>
          </w:p>
        </w:tc>
        <w:tc>
          <w:tcPr>
            <w:tcW w:w="7914" w:type="dxa"/>
          </w:tcPr>
          <w:p w14:paraId="0BF7ACCE" w14:textId="011B2181" w:rsidR="00A07E45" w:rsidRPr="00A07E45" w:rsidRDefault="00A07E45" w:rsidP="66AA2870">
            <w:pPr>
              <w:rPr>
                <w:rFonts w:ascii="Verdana" w:hAnsi="Verdana"/>
                <w:lang w:val="fr-BE"/>
              </w:rPr>
            </w:pPr>
            <w:r w:rsidRPr="51BE3E27">
              <w:rPr>
                <w:rStyle w:val="normaltextrun"/>
                <w:rFonts w:ascii="Verdana" w:hAnsi="Verdana" w:cs="Segoe UI"/>
                <w:b/>
                <w:bCs/>
                <w:lang w:val="fr-FR"/>
              </w:rPr>
              <w:t xml:space="preserve">Accessibilité des services bancaires - Projet d’avis sur demande du ministre Clarinval </w:t>
            </w:r>
            <w:r w:rsidRPr="51BE3E27">
              <w:rPr>
                <w:rStyle w:val="normaltextrun"/>
                <w:rFonts w:ascii="Verdana" w:hAnsi="Verdana" w:cs="Segoe UI"/>
                <w:lang w:val="fr-FR"/>
              </w:rPr>
              <w:t>(pour le 23/05/2025)</w:t>
            </w:r>
            <w:r w:rsidRPr="51BE3E27">
              <w:rPr>
                <w:rStyle w:val="eop"/>
                <w:rFonts w:ascii="Verdana" w:hAnsi="Verdana" w:cs="Segoe UI"/>
                <w:lang w:val="fr-BE"/>
              </w:rPr>
              <w:t> </w:t>
            </w:r>
          </w:p>
          <w:p w14:paraId="1F2EDF07" w14:textId="278C39C8" w:rsidR="00A07E45" w:rsidRPr="00A07E45" w:rsidRDefault="00A07E45" w:rsidP="66AA2870">
            <w:pPr>
              <w:rPr>
                <w:rStyle w:val="eop"/>
                <w:rFonts w:ascii="Verdana" w:hAnsi="Verdana" w:cs="Segoe UI"/>
                <w:lang w:val="fr-BE"/>
              </w:rPr>
            </w:pPr>
          </w:p>
          <w:p w14:paraId="47FD6FEF" w14:textId="77777777" w:rsidR="0022164B" w:rsidRPr="0022164B" w:rsidRDefault="0022164B" w:rsidP="0022164B">
            <w:pPr>
              <w:rPr>
                <w:rFonts w:ascii="Verdana" w:eastAsia="Verdana" w:hAnsi="Verdana" w:cs="Verdana"/>
                <w:lang w:val="fr-BE"/>
              </w:rPr>
            </w:pPr>
            <w:r w:rsidRPr="0022164B">
              <w:rPr>
                <w:rFonts w:ascii="Verdana" w:eastAsia="Verdana" w:hAnsi="Verdana" w:cs="Verdana"/>
                <w:lang w:val="fr-BE"/>
              </w:rPr>
              <w:t>Le Vice-Premier ministre et ministre de l'Emploi, de l'Économie et de l'Agriculture, M. Clarinval, a demandé l'avis du CSNPH sur l'accessibilité des services bancaires. BL a rédigé un projet d'avis qui comporte encore quelques points à discuter (voir les remarques dans le projet).</w:t>
            </w:r>
          </w:p>
          <w:p w14:paraId="60BBFEA3" w14:textId="77777777" w:rsidR="0022164B" w:rsidRPr="0022164B" w:rsidRDefault="0022164B" w:rsidP="0022164B">
            <w:pPr>
              <w:rPr>
                <w:rFonts w:ascii="Verdana" w:eastAsia="Verdana" w:hAnsi="Verdana" w:cs="Verdana"/>
                <w:lang w:val="fr-BE"/>
              </w:rPr>
            </w:pPr>
            <w:r w:rsidRPr="0022164B">
              <w:rPr>
                <w:rFonts w:ascii="Verdana" w:eastAsia="Verdana" w:hAnsi="Verdana" w:cs="Verdana"/>
                <w:lang w:val="fr-BE"/>
              </w:rPr>
              <w:t>Pour les normes d'accessibilité, le projet de lignes directrices renvoie au site web Belgian Web Accessibility.</w:t>
            </w:r>
          </w:p>
          <w:p w14:paraId="272492C0" w14:textId="5706B290" w:rsidR="0022164B" w:rsidRPr="006E0819" w:rsidRDefault="0022164B" w:rsidP="0022164B">
            <w:pPr>
              <w:rPr>
                <w:rFonts w:ascii="Verdana" w:eastAsia="Verdana" w:hAnsi="Verdana" w:cs="Verdana"/>
                <w:i/>
                <w:iCs/>
                <w:lang w:val="fr-BE"/>
              </w:rPr>
            </w:pPr>
            <w:r w:rsidRPr="006E0819">
              <w:rPr>
                <w:rFonts w:ascii="Verdana" w:eastAsia="Verdana" w:hAnsi="Verdana" w:cs="Verdana"/>
                <w:i/>
                <w:iCs/>
                <w:lang w:val="fr-BE"/>
              </w:rPr>
              <w:t xml:space="preserve">Le CSNPH estime-t-il que ces règles </w:t>
            </w:r>
            <w:r w:rsidR="006E0819" w:rsidRPr="006E0819">
              <w:rPr>
                <w:rFonts w:ascii="Verdana" w:eastAsia="Verdana" w:hAnsi="Verdana" w:cs="Verdana"/>
                <w:i/>
                <w:iCs/>
                <w:lang w:val="fr-BE"/>
              </w:rPr>
              <w:t>soient</w:t>
            </w:r>
            <w:r w:rsidRPr="006E0819">
              <w:rPr>
                <w:rFonts w:ascii="Verdana" w:eastAsia="Verdana" w:hAnsi="Verdana" w:cs="Verdana"/>
                <w:i/>
                <w:iCs/>
                <w:lang w:val="fr-BE"/>
              </w:rPr>
              <w:t xml:space="preserve"> suffisamment ambitieuses ?</w:t>
            </w:r>
          </w:p>
          <w:p w14:paraId="411E99EE" w14:textId="77777777" w:rsidR="0022164B" w:rsidRPr="0022164B" w:rsidRDefault="0022164B" w:rsidP="0022164B">
            <w:pPr>
              <w:rPr>
                <w:rFonts w:ascii="Verdana" w:eastAsia="Verdana" w:hAnsi="Verdana" w:cs="Verdana"/>
                <w:lang w:val="fr-BE"/>
              </w:rPr>
            </w:pPr>
            <w:r w:rsidRPr="0022164B">
              <w:rPr>
                <w:rFonts w:ascii="Verdana" w:eastAsia="Verdana" w:hAnsi="Verdana" w:cs="Verdana"/>
                <w:lang w:val="fr-BE"/>
              </w:rPr>
              <w:t>GM : Selon un expert technique de mon entourage, les prescriptions figurant sur le site web sont tout sauf ambitieuses. Le ministre devrait aller beaucoup plus loin.</w:t>
            </w:r>
          </w:p>
          <w:p w14:paraId="06C94550" w14:textId="4E04128E" w:rsidR="5ACC2B2E" w:rsidRDefault="0022164B" w:rsidP="0022164B">
            <w:pPr>
              <w:rPr>
                <w:rFonts w:ascii="Verdana" w:eastAsia="Verdana" w:hAnsi="Verdana" w:cs="Verdana"/>
                <w:lang w:val="fr-BE"/>
              </w:rPr>
            </w:pPr>
            <w:r w:rsidRPr="0022164B">
              <w:rPr>
                <w:rFonts w:ascii="Verdana" w:eastAsia="Verdana" w:hAnsi="Verdana" w:cs="Verdana"/>
                <w:lang w:val="fr-BE"/>
              </w:rPr>
              <w:t>RD : Je ne suis pas fan de ce site web.</w:t>
            </w:r>
          </w:p>
          <w:p w14:paraId="3A6C092C" w14:textId="77777777" w:rsidR="0022164B" w:rsidRPr="0022164B" w:rsidRDefault="0022164B" w:rsidP="0022164B">
            <w:pPr>
              <w:rPr>
                <w:rFonts w:ascii="Verdana" w:eastAsia="Verdana" w:hAnsi="Verdana" w:cs="Verdana"/>
                <w:lang w:val="fr-BE"/>
              </w:rPr>
            </w:pPr>
          </w:p>
          <w:p w14:paraId="4D0F1575" w14:textId="77777777" w:rsidR="0022164B" w:rsidRPr="006E0819" w:rsidRDefault="0022164B" w:rsidP="0022164B">
            <w:pPr>
              <w:rPr>
                <w:rFonts w:ascii="Verdana" w:eastAsia="Verdana" w:hAnsi="Verdana" w:cs="Verdana"/>
                <w:i/>
                <w:iCs/>
                <w:lang w:val="fr-BE"/>
              </w:rPr>
            </w:pPr>
            <w:r w:rsidRPr="006E0819">
              <w:rPr>
                <w:rFonts w:ascii="Verdana" w:eastAsia="Verdana" w:hAnsi="Verdana" w:cs="Verdana"/>
                <w:i/>
                <w:iCs/>
                <w:lang w:val="fr-BE"/>
              </w:rPr>
              <w:t>D'autres instances doivent-elles jouer un rôle dans le contrôle ?</w:t>
            </w:r>
          </w:p>
          <w:p w14:paraId="56B70750" w14:textId="77777777" w:rsidR="0022164B" w:rsidRPr="0022164B" w:rsidRDefault="0022164B" w:rsidP="0022164B">
            <w:pPr>
              <w:rPr>
                <w:rFonts w:ascii="Verdana" w:eastAsia="Verdana" w:hAnsi="Verdana" w:cs="Verdana"/>
                <w:lang w:val="fr-BE"/>
              </w:rPr>
            </w:pPr>
            <w:r w:rsidRPr="0022164B">
              <w:rPr>
                <w:rFonts w:ascii="Verdana" w:eastAsia="Verdana" w:hAnsi="Verdana" w:cs="Verdana"/>
                <w:lang w:val="fr-BE"/>
              </w:rPr>
              <w:lastRenderedPageBreak/>
              <w:t xml:space="preserve">Selon le projet de loi : « L'Inspection économique est compétente pour contrôler le respect des règles d'accessibilité dans les services bancaires. Les lignes directrices recommandent au consommateur de contacter d'abord le prestataire de services en cas de problème. Si aucune solution n'est trouvée, le consommateur peut s'adresser à </w:t>
            </w:r>
            <w:r w:rsidRPr="006E0819">
              <w:rPr>
                <w:rFonts w:ascii="Verdana" w:eastAsia="Verdana" w:hAnsi="Verdana" w:cs="Verdana"/>
                <w:b/>
                <w:bCs/>
                <w:lang w:val="fr-BE"/>
              </w:rPr>
              <w:t>l'Inspection économique</w:t>
            </w:r>
            <w:r w:rsidRPr="0022164B">
              <w:rPr>
                <w:rFonts w:ascii="Verdana" w:eastAsia="Verdana" w:hAnsi="Verdana" w:cs="Verdana"/>
                <w:lang w:val="fr-BE"/>
              </w:rPr>
              <w:t>. Les consommateurs peuvent également faire appel à d'autres instances si celles-ci sont disposées et aptes à agir au nom du consommateur. »</w:t>
            </w:r>
          </w:p>
          <w:p w14:paraId="15A4A612" w14:textId="1406CB2D" w:rsidR="5ACC2B2E" w:rsidRPr="00247BD6" w:rsidRDefault="0022164B" w:rsidP="0022164B">
            <w:pPr>
              <w:rPr>
                <w:rFonts w:ascii="Verdana" w:eastAsia="Verdana" w:hAnsi="Verdana" w:cs="Verdana"/>
                <w:lang w:val="fr-BE"/>
              </w:rPr>
            </w:pPr>
            <w:r w:rsidRPr="0022164B">
              <w:rPr>
                <w:rFonts w:ascii="Verdana" w:eastAsia="Verdana" w:hAnsi="Verdana" w:cs="Verdana"/>
                <w:lang w:val="fr-BE"/>
              </w:rPr>
              <w:t xml:space="preserve">Le CSNPH formule quelques suggestions non exhaustives d'instances susceptibles de jouer un rôle dans le contrôle : </w:t>
            </w:r>
            <w:proofErr w:type="spellStart"/>
            <w:r w:rsidRPr="0022164B">
              <w:rPr>
                <w:rFonts w:ascii="Verdana" w:eastAsia="Verdana" w:hAnsi="Verdana" w:cs="Verdana"/>
                <w:lang w:val="fr-BE"/>
              </w:rPr>
              <w:t>Unia</w:t>
            </w:r>
            <w:proofErr w:type="spellEnd"/>
            <w:r w:rsidRPr="0022164B">
              <w:rPr>
                <w:rFonts w:ascii="Verdana" w:eastAsia="Verdana" w:hAnsi="Verdana" w:cs="Verdana"/>
                <w:lang w:val="fr-BE"/>
              </w:rPr>
              <w:t xml:space="preserve">, </w:t>
            </w:r>
            <w:r w:rsidR="006E0819">
              <w:rPr>
                <w:rFonts w:ascii="Verdana" w:eastAsia="Verdana" w:hAnsi="Verdana" w:cs="Verdana"/>
                <w:lang w:val="fr-BE"/>
              </w:rPr>
              <w:t xml:space="preserve">Vlaams </w:t>
            </w:r>
            <w:proofErr w:type="spellStart"/>
            <w:r w:rsidR="006E0819">
              <w:rPr>
                <w:rFonts w:ascii="Verdana" w:eastAsia="Verdana" w:hAnsi="Verdana" w:cs="Verdana"/>
                <w:lang w:val="fr-BE"/>
              </w:rPr>
              <w:t>Mensenrechteninstituut</w:t>
            </w:r>
            <w:proofErr w:type="spellEnd"/>
            <w:r w:rsidRPr="0022164B">
              <w:rPr>
                <w:rFonts w:ascii="Verdana" w:eastAsia="Verdana" w:hAnsi="Verdana" w:cs="Verdana"/>
                <w:lang w:val="fr-BE"/>
              </w:rPr>
              <w:t xml:space="preserve">, </w:t>
            </w:r>
            <w:proofErr w:type="spellStart"/>
            <w:r w:rsidRPr="0022164B">
              <w:rPr>
                <w:rFonts w:ascii="Verdana" w:eastAsia="Verdana" w:hAnsi="Verdana" w:cs="Verdana"/>
                <w:lang w:val="fr-BE"/>
              </w:rPr>
              <w:t>CAWaB</w:t>
            </w:r>
            <w:proofErr w:type="spellEnd"/>
            <w:r w:rsidRPr="0022164B">
              <w:rPr>
                <w:rFonts w:ascii="Verdana" w:eastAsia="Verdana" w:hAnsi="Verdana" w:cs="Verdana"/>
                <w:lang w:val="fr-BE"/>
              </w:rPr>
              <w:t xml:space="preserve">, etc. </w:t>
            </w:r>
            <w:r w:rsidRPr="00247BD6">
              <w:rPr>
                <w:rFonts w:ascii="Verdana" w:eastAsia="Verdana" w:hAnsi="Verdana" w:cs="Verdana"/>
                <w:lang w:val="fr-BE"/>
              </w:rPr>
              <w:t xml:space="preserve">Faut-il mentionner </w:t>
            </w:r>
            <w:r w:rsidR="006E0819">
              <w:rPr>
                <w:rFonts w:ascii="Verdana" w:eastAsia="Verdana" w:hAnsi="Verdana" w:cs="Verdana"/>
                <w:lang w:val="fr-BE"/>
              </w:rPr>
              <w:t xml:space="preserve">d’autres </w:t>
            </w:r>
            <w:proofErr w:type="spellStart"/>
            <w:r w:rsidR="006E0819">
              <w:rPr>
                <w:rFonts w:ascii="Verdana" w:eastAsia="Verdana" w:hAnsi="Verdana" w:cs="Verdana"/>
                <w:lang w:val="fr-BE"/>
              </w:rPr>
              <w:t>instances</w:t>
            </w:r>
            <w:r w:rsidRPr="00247BD6">
              <w:rPr>
                <w:rFonts w:ascii="Verdana" w:eastAsia="Verdana" w:hAnsi="Verdana" w:cs="Verdana"/>
                <w:lang w:val="fr-BE"/>
              </w:rPr>
              <w:t>dans</w:t>
            </w:r>
            <w:proofErr w:type="spellEnd"/>
            <w:r w:rsidRPr="00247BD6">
              <w:rPr>
                <w:rFonts w:ascii="Verdana" w:eastAsia="Verdana" w:hAnsi="Verdana" w:cs="Verdana"/>
                <w:lang w:val="fr-BE"/>
              </w:rPr>
              <w:t xml:space="preserve"> notre avis ?</w:t>
            </w:r>
          </w:p>
          <w:p w14:paraId="1BA56014" w14:textId="77777777" w:rsidR="0022164B" w:rsidRPr="00247BD6" w:rsidRDefault="0022164B" w:rsidP="0022164B">
            <w:pPr>
              <w:rPr>
                <w:rFonts w:ascii="Verdana" w:eastAsia="Verdana" w:hAnsi="Verdana" w:cs="Verdana"/>
                <w:lang w:val="fr-BE"/>
              </w:rPr>
            </w:pPr>
          </w:p>
          <w:p w14:paraId="500B7538" w14:textId="77777777" w:rsidR="0022164B" w:rsidRPr="0022164B" w:rsidRDefault="0022164B" w:rsidP="0022164B">
            <w:pPr>
              <w:rPr>
                <w:rFonts w:ascii="Verdana" w:eastAsia="Verdana" w:hAnsi="Verdana" w:cs="Verdana"/>
                <w:lang w:val="fr-BE"/>
              </w:rPr>
            </w:pPr>
            <w:r w:rsidRPr="0022164B">
              <w:rPr>
                <w:rFonts w:ascii="Verdana" w:eastAsia="Verdana" w:hAnsi="Verdana" w:cs="Verdana"/>
                <w:lang w:val="fr-BE"/>
              </w:rPr>
              <w:t>RD : En Flandre occidentale, il existe déjà un délai d'attente de six mois pour les entreprises qui demandent un audit de leur site web. L'Inspection économique est-elle suffisamment compétente pour effectuer tous ces contrôles ? Dispose-t-elle du temps et du personnel nécessaires pour les réaliser ? Ces contrôles seront-ils prioritaires ? Cela m'inquiète. L'Inspection économique a probablement d'autres priorités.</w:t>
            </w:r>
          </w:p>
          <w:p w14:paraId="629CB524" w14:textId="77777777" w:rsidR="0022164B" w:rsidRPr="0022164B" w:rsidRDefault="0022164B" w:rsidP="0022164B">
            <w:pPr>
              <w:rPr>
                <w:rFonts w:ascii="Verdana" w:eastAsia="Verdana" w:hAnsi="Verdana" w:cs="Verdana"/>
                <w:lang w:val="fr-BE"/>
              </w:rPr>
            </w:pPr>
            <w:r w:rsidRPr="0022164B">
              <w:rPr>
                <w:rFonts w:ascii="Verdana" w:eastAsia="Verdana" w:hAnsi="Verdana" w:cs="Verdana"/>
                <w:lang w:val="fr-BE"/>
              </w:rPr>
              <w:t>&gt; à ajouter à l'avis</w:t>
            </w:r>
          </w:p>
          <w:p w14:paraId="30DE1114" w14:textId="77777777" w:rsidR="0022164B" w:rsidRPr="0022164B" w:rsidRDefault="0022164B" w:rsidP="0022164B">
            <w:pPr>
              <w:rPr>
                <w:rFonts w:ascii="Verdana" w:eastAsia="Verdana" w:hAnsi="Verdana" w:cs="Verdana"/>
                <w:lang w:val="fr-BE"/>
              </w:rPr>
            </w:pPr>
            <w:r w:rsidRPr="0022164B">
              <w:rPr>
                <w:rFonts w:ascii="Verdana" w:eastAsia="Verdana" w:hAnsi="Verdana" w:cs="Verdana"/>
                <w:lang w:val="fr-BE"/>
              </w:rPr>
              <w:t>RD : Un nouveau système de contrôle indépendant serait préférable.</w:t>
            </w:r>
          </w:p>
          <w:p w14:paraId="5241EE6D" w14:textId="77777777" w:rsidR="0022164B" w:rsidRPr="0022164B" w:rsidRDefault="0022164B" w:rsidP="0022164B">
            <w:pPr>
              <w:rPr>
                <w:rFonts w:ascii="Verdana" w:eastAsia="Verdana" w:hAnsi="Verdana" w:cs="Verdana"/>
                <w:lang w:val="fr-BE"/>
              </w:rPr>
            </w:pPr>
            <w:r w:rsidRPr="0022164B">
              <w:rPr>
                <w:rFonts w:ascii="Verdana" w:eastAsia="Verdana" w:hAnsi="Verdana" w:cs="Verdana"/>
                <w:lang w:val="fr-BE"/>
              </w:rPr>
              <w:t>GM : Avec les restrictions budgétaires, cela ne se fera probablement pas.</w:t>
            </w:r>
          </w:p>
          <w:p w14:paraId="4664B459" w14:textId="77777777" w:rsidR="0022164B" w:rsidRPr="0022164B" w:rsidRDefault="0022164B" w:rsidP="0022164B">
            <w:pPr>
              <w:rPr>
                <w:rFonts w:ascii="Verdana" w:eastAsia="Verdana" w:hAnsi="Verdana" w:cs="Verdana"/>
                <w:lang w:val="fr-BE"/>
              </w:rPr>
            </w:pPr>
            <w:r w:rsidRPr="0022164B">
              <w:rPr>
                <w:rFonts w:ascii="Verdana" w:eastAsia="Verdana" w:hAnsi="Verdana" w:cs="Verdana"/>
                <w:lang w:val="fr-BE"/>
              </w:rPr>
              <w:t>GM : En ce qui concerne les associations supplémentaires, nous pouvons certainement faire des suggestions, puisque nous disons que la liste n'est pas exhaustive.</w:t>
            </w:r>
          </w:p>
          <w:p w14:paraId="206791A0" w14:textId="77777777" w:rsidR="0022164B" w:rsidRPr="0022164B" w:rsidRDefault="0022164B" w:rsidP="0022164B">
            <w:pPr>
              <w:rPr>
                <w:rFonts w:ascii="Verdana" w:eastAsia="Verdana" w:hAnsi="Verdana" w:cs="Verdana"/>
                <w:lang w:val="fr-BE"/>
              </w:rPr>
            </w:pPr>
            <w:r w:rsidRPr="0022164B">
              <w:rPr>
                <w:rFonts w:ascii="Verdana" w:eastAsia="Verdana" w:hAnsi="Verdana" w:cs="Verdana"/>
                <w:lang w:val="fr-BE"/>
              </w:rPr>
              <w:t>RD : Je propose d'ajouter Symfoon, une organisation de personnes aveugles qui examine tous les six mois l'accessibilité des banques pour les personnes malvoyantes.</w:t>
            </w:r>
          </w:p>
          <w:p w14:paraId="404A720E" w14:textId="77777777" w:rsidR="0022164B" w:rsidRDefault="0022164B" w:rsidP="0022164B">
            <w:pPr>
              <w:rPr>
                <w:rFonts w:ascii="Verdana" w:eastAsia="Verdana" w:hAnsi="Verdana" w:cs="Verdana"/>
                <w:lang w:val="fr-BE"/>
              </w:rPr>
            </w:pPr>
            <w:r w:rsidRPr="0022164B">
              <w:rPr>
                <w:rFonts w:ascii="Verdana" w:eastAsia="Verdana" w:hAnsi="Verdana" w:cs="Verdana"/>
                <w:lang w:val="fr-BE"/>
              </w:rPr>
              <w:t>RD : Il est question de prescriptions minimales d'accessibilité, d'exigences minimales d'accessibilité et de conditions minimales... C'est très confus. Ce serait beaucoup plus simple si les conditions minimales d'accessibilité répondaient déjà à l'accessibilité intégrale, ce qui n'est pas encore le cas. Les mesures structurelles, telles que les aménagements raisonnables, sont tellement limitées dans la proposition et restent un peu floues, alors qu'elles sont tellement importantes.</w:t>
            </w:r>
          </w:p>
          <w:p w14:paraId="33E13397" w14:textId="77777777" w:rsidR="0022164B" w:rsidRPr="0022164B" w:rsidRDefault="0022164B" w:rsidP="0022164B">
            <w:pPr>
              <w:rPr>
                <w:rFonts w:ascii="Verdana" w:eastAsia="Verdana" w:hAnsi="Verdana" w:cs="Verdana"/>
                <w:lang w:val="fr-BE"/>
              </w:rPr>
            </w:pPr>
          </w:p>
          <w:p w14:paraId="12B1A712" w14:textId="03064F24" w:rsidR="0022164B" w:rsidRPr="0022164B" w:rsidRDefault="0022164B" w:rsidP="0022164B">
            <w:pPr>
              <w:rPr>
                <w:rFonts w:ascii="Verdana" w:eastAsia="Verdana" w:hAnsi="Verdana" w:cs="Verdana"/>
                <w:i/>
                <w:iCs/>
                <w:lang w:val="fr-BE"/>
              </w:rPr>
            </w:pPr>
            <w:r w:rsidRPr="0022164B">
              <w:rPr>
                <w:rFonts w:ascii="Verdana" w:eastAsia="Verdana" w:hAnsi="Verdana" w:cs="Verdana"/>
                <w:i/>
                <w:iCs/>
                <w:lang w:val="fr-BE"/>
              </w:rPr>
              <w:t>Le projet d'avis est approuvé sous réserve des remarques.</w:t>
            </w:r>
          </w:p>
          <w:p w14:paraId="43ADBD38" w14:textId="77777777" w:rsidR="0022164B" w:rsidRPr="0022164B" w:rsidRDefault="0022164B" w:rsidP="0022164B">
            <w:pPr>
              <w:rPr>
                <w:rFonts w:ascii="Verdana" w:eastAsia="Verdana" w:hAnsi="Verdana" w:cs="Verdana"/>
                <w:lang w:val="fr-BE"/>
              </w:rPr>
            </w:pPr>
          </w:p>
          <w:p w14:paraId="629B2B68" w14:textId="3B17D2ED" w:rsidR="1357EB12" w:rsidRDefault="1357EB12" w:rsidP="51BE3E27">
            <w:pPr>
              <w:rPr>
                <w:rFonts w:ascii="Verdana" w:eastAsia="Verdana" w:hAnsi="Verdana" w:cs="Verdana"/>
                <w:b/>
                <w:bCs/>
                <w:u w:val="single"/>
                <w:lang w:val="fr-FR"/>
              </w:rPr>
            </w:pPr>
            <w:r w:rsidRPr="51BE3E27">
              <w:rPr>
                <w:rFonts w:ascii="Verdana" w:eastAsia="Verdana" w:hAnsi="Verdana" w:cs="Verdana"/>
                <w:b/>
                <w:bCs/>
                <w:u w:val="single"/>
                <w:lang w:val="fr-FR"/>
              </w:rPr>
              <w:t>Limitation des allocations de chômage (Clarinval)</w:t>
            </w:r>
          </w:p>
          <w:p w14:paraId="5A01E50A" w14:textId="0B2FF6FD" w:rsidR="6ED5A2FE" w:rsidRDefault="6ED5A2FE" w:rsidP="5ACC2B2E">
            <w:pPr>
              <w:rPr>
                <w:rFonts w:ascii="Verdana" w:eastAsia="Verdana" w:hAnsi="Verdana" w:cs="Verdana"/>
                <w:lang w:val="fr-FR"/>
              </w:rPr>
            </w:pPr>
            <w:proofErr w:type="gramStart"/>
            <w:r w:rsidRPr="01C6C8C2">
              <w:rPr>
                <w:rFonts w:ascii="Verdana" w:eastAsia="Verdana" w:hAnsi="Verdana" w:cs="Verdana"/>
                <w:lang w:val="fr-FR"/>
              </w:rPr>
              <w:t>GM:</w:t>
            </w:r>
            <w:proofErr w:type="gramEnd"/>
            <w:r w:rsidRPr="01C6C8C2">
              <w:rPr>
                <w:rFonts w:ascii="Verdana" w:eastAsia="Verdana" w:hAnsi="Verdana" w:cs="Verdana"/>
                <w:lang w:val="fr-FR"/>
              </w:rPr>
              <w:t xml:space="preserve"> </w:t>
            </w:r>
            <w:r w:rsidR="306700FC" w:rsidRPr="01C6C8C2">
              <w:rPr>
                <w:rFonts w:ascii="Verdana" w:eastAsia="Verdana" w:hAnsi="Verdana" w:cs="Verdana"/>
                <w:lang w:val="fr-FR"/>
              </w:rPr>
              <w:t>Le p</w:t>
            </w:r>
            <w:r w:rsidRPr="01C6C8C2">
              <w:rPr>
                <w:rFonts w:ascii="Verdana" w:eastAsia="Verdana" w:hAnsi="Verdana" w:cs="Verdana"/>
                <w:lang w:val="fr-FR"/>
              </w:rPr>
              <w:t xml:space="preserve">rojet sur </w:t>
            </w:r>
            <w:r w:rsidR="62517405" w:rsidRPr="01C6C8C2">
              <w:rPr>
                <w:rFonts w:ascii="Verdana" w:eastAsia="Verdana" w:hAnsi="Verdana" w:cs="Verdana"/>
                <w:lang w:val="fr-FR"/>
              </w:rPr>
              <w:t xml:space="preserve">la </w:t>
            </w:r>
            <w:r w:rsidRPr="01C6C8C2">
              <w:rPr>
                <w:rFonts w:ascii="Verdana" w:eastAsia="Verdana" w:hAnsi="Verdana" w:cs="Verdana"/>
                <w:lang w:val="fr-FR"/>
              </w:rPr>
              <w:t xml:space="preserve">limitation des allocations de chômage </w:t>
            </w:r>
            <w:r w:rsidR="02F083BC" w:rsidRPr="01C6C8C2">
              <w:rPr>
                <w:rFonts w:ascii="Verdana" w:eastAsia="Verdana" w:hAnsi="Verdana" w:cs="Verdana"/>
                <w:lang w:val="fr-FR"/>
              </w:rPr>
              <w:t xml:space="preserve">a été </w:t>
            </w:r>
            <w:r w:rsidRPr="01C6C8C2">
              <w:rPr>
                <w:rFonts w:ascii="Verdana" w:eastAsia="Verdana" w:hAnsi="Verdana" w:cs="Verdana"/>
                <w:lang w:val="fr-FR"/>
              </w:rPr>
              <w:t xml:space="preserve">approuvé par le gouvernement. Les PSH seront concernées. Le CSNPH attend d’être </w:t>
            </w:r>
            <w:r w:rsidR="179021E8" w:rsidRPr="01C6C8C2">
              <w:rPr>
                <w:rFonts w:ascii="Verdana" w:eastAsia="Verdana" w:hAnsi="Verdana" w:cs="Verdana"/>
                <w:lang w:val="fr-FR"/>
              </w:rPr>
              <w:t>consulté</w:t>
            </w:r>
            <w:r w:rsidR="3026F2A7" w:rsidRPr="01C6C8C2">
              <w:rPr>
                <w:rFonts w:ascii="Verdana" w:eastAsia="Verdana" w:hAnsi="Verdana" w:cs="Verdana"/>
                <w:lang w:val="fr-FR"/>
              </w:rPr>
              <w:t xml:space="preserve"> dans les plus brefs délais, et pas vers la fin</w:t>
            </w:r>
            <w:r w:rsidRPr="01C6C8C2">
              <w:rPr>
                <w:rFonts w:ascii="Verdana" w:eastAsia="Verdana" w:hAnsi="Verdana" w:cs="Verdana"/>
                <w:lang w:val="fr-FR"/>
              </w:rPr>
              <w:t>.</w:t>
            </w:r>
            <w:r w:rsidR="6C5B86C6" w:rsidRPr="01C6C8C2">
              <w:rPr>
                <w:rFonts w:ascii="Verdana" w:eastAsia="Verdana" w:hAnsi="Verdana" w:cs="Verdana"/>
                <w:lang w:val="fr-FR"/>
              </w:rPr>
              <w:t xml:space="preserve"> </w:t>
            </w:r>
          </w:p>
          <w:p w14:paraId="5A09BD04" w14:textId="6646F2D5" w:rsidR="6ED5A2FE" w:rsidRDefault="6ED5A2FE" w:rsidP="5ACC2B2E">
            <w:pPr>
              <w:rPr>
                <w:rFonts w:ascii="Verdana" w:eastAsia="Verdana" w:hAnsi="Verdana" w:cs="Verdana"/>
                <w:lang w:val="fr-FR"/>
              </w:rPr>
            </w:pPr>
            <w:proofErr w:type="gramStart"/>
            <w:r w:rsidRPr="71EE4552">
              <w:rPr>
                <w:rFonts w:ascii="Verdana" w:eastAsia="Verdana" w:hAnsi="Verdana" w:cs="Verdana"/>
                <w:lang w:val="fr-FR"/>
              </w:rPr>
              <w:t>AVR:</w:t>
            </w:r>
            <w:proofErr w:type="gramEnd"/>
            <w:r w:rsidRPr="71EE4552">
              <w:rPr>
                <w:rFonts w:ascii="Verdana" w:eastAsia="Verdana" w:hAnsi="Verdana" w:cs="Verdana"/>
                <w:lang w:val="fr-FR"/>
              </w:rPr>
              <w:t xml:space="preserve"> On attend encore du feedback. Je vais poser la question à mes collègues de</w:t>
            </w:r>
            <w:r w:rsidR="66ABD32C" w:rsidRPr="71EE4552">
              <w:rPr>
                <w:rFonts w:ascii="Verdana" w:eastAsia="Verdana" w:hAnsi="Verdana" w:cs="Verdana"/>
                <w:lang w:val="fr-FR"/>
              </w:rPr>
              <w:t>s</w:t>
            </w:r>
            <w:r w:rsidRPr="71EE4552">
              <w:rPr>
                <w:rFonts w:ascii="Verdana" w:eastAsia="Verdana" w:hAnsi="Verdana" w:cs="Verdana"/>
                <w:lang w:val="fr-FR"/>
              </w:rPr>
              <w:t xml:space="preserve"> cabinets </w:t>
            </w:r>
            <w:r w:rsidR="20564144" w:rsidRPr="71EE4552">
              <w:rPr>
                <w:rFonts w:ascii="Verdana" w:eastAsia="Verdana" w:hAnsi="Verdana" w:cs="Verdana"/>
                <w:lang w:val="fr-FR"/>
              </w:rPr>
              <w:t xml:space="preserve">pour voir </w:t>
            </w:r>
            <w:r w:rsidRPr="71EE4552">
              <w:rPr>
                <w:rFonts w:ascii="Verdana" w:eastAsia="Verdana" w:hAnsi="Verdana" w:cs="Verdana"/>
                <w:lang w:val="fr-FR"/>
              </w:rPr>
              <w:t>comment on peut partager le texte avec vous.</w:t>
            </w:r>
          </w:p>
          <w:p w14:paraId="248C4010" w14:textId="4756EC23" w:rsidR="6ED5A2FE" w:rsidRDefault="6ED5A2FE" w:rsidP="5ACC2B2E">
            <w:pPr>
              <w:rPr>
                <w:rFonts w:ascii="Verdana" w:eastAsia="Verdana" w:hAnsi="Verdana" w:cs="Verdana"/>
                <w:lang w:val="fr-FR"/>
              </w:rPr>
            </w:pPr>
            <w:proofErr w:type="gramStart"/>
            <w:r w:rsidRPr="71EE4552">
              <w:rPr>
                <w:rFonts w:ascii="Verdana" w:eastAsia="Verdana" w:hAnsi="Verdana" w:cs="Verdana"/>
                <w:lang w:val="fr-FR"/>
              </w:rPr>
              <w:t>GM:</w:t>
            </w:r>
            <w:proofErr w:type="gramEnd"/>
            <w:r w:rsidRPr="71EE4552">
              <w:rPr>
                <w:rFonts w:ascii="Verdana" w:eastAsia="Verdana" w:hAnsi="Verdana" w:cs="Verdana"/>
                <w:lang w:val="fr-FR"/>
              </w:rPr>
              <w:t xml:space="preserve"> </w:t>
            </w:r>
            <w:r w:rsidR="679AE44F" w:rsidRPr="71EE4552">
              <w:rPr>
                <w:rFonts w:ascii="Verdana" w:eastAsia="Verdana" w:hAnsi="Verdana" w:cs="Verdana"/>
                <w:lang w:val="fr-FR"/>
              </w:rPr>
              <w:t>C’est un e</w:t>
            </w:r>
            <w:r w:rsidRPr="71EE4552">
              <w:rPr>
                <w:rFonts w:ascii="Verdana" w:eastAsia="Verdana" w:hAnsi="Verdana" w:cs="Verdana"/>
                <w:lang w:val="fr-FR"/>
              </w:rPr>
              <w:t>xemple de matière où il n’y a peut-être pas conscience que cela concerne les PSH.</w:t>
            </w:r>
          </w:p>
          <w:p w14:paraId="2BD7B229" w14:textId="0EA76533" w:rsidR="00A07E45" w:rsidRDefault="6ED5A2FE" w:rsidP="51BE3E27">
            <w:pPr>
              <w:rPr>
                <w:rFonts w:ascii="Verdana" w:eastAsia="Verdana" w:hAnsi="Verdana" w:cs="Verdana"/>
                <w:lang w:val="fr-FR"/>
              </w:rPr>
            </w:pPr>
            <w:proofErr w:type="gramStart"/>
            <w:r w:rsidRPr="01C6C8C2">
              <w:rPr>
                <w:rFonts w:ascii="Verdana" w:eastAsia="Verdana" w:hAnsi="Verdana" w:cs="Verdana"/>
                <w:lang w:val="fr-FR"/>
              </w:rPr>
              <w:t>AVR:</w:t>
            </w:r>
            <w:proofErr w:type="gramEnd"/>
            <w:r w:rsidRPr="01C6C8C2">
              <w:rPr>
                <w:rFonts w:ascii="Verdana" w:eastAsia="Verdana" w:hAnsi="Verdana" w:cs="Verdana"/>
                <w:lang w:val="fr-FR"/>
              </w:rPr>
              <w:t xml:space="preserve"> Les PSH pourraient avoir plus de temps pour retrouver du travail. </w:t>
            </w:r>
            <w:r w:rsidR="3AE165EC" w:rsidRPr="01C6C8C2">
              <w:rPr>
                <w:rFonts w:ascii="Verdana" w:eastAsia="Verdana" w:hAnsi="Verdana" w:cs="Verdana"/>
                <w:lang w:val="fr-FR"/>
              </w:rPr>
              <w:t xml:space="preserve">Nous demandons une exception, mais nous n’avons pas encore reçu de réponse. </w:t>
            </w:r>
          </w:p>
          <w:p w14:paraId="46CBD9C3" w14:textId="77777777" w:rsidR="0022164B" w:rsidRPr="00A07E45" w:rsidRDefault="0022164B" w:rsidP="51BE3E27">
            <w:pPr>
              <w:rPr>
                <w:rFonts w:ascii="Verdana" w:eastAsia="Verdana" w:hAnsi="Verdana" w:cs="Verdana"/>
                <w:lang w:val="fr-FR"/>
              </w:rPr>
            </w:pPr>
          </w:p>
          <w:p w14:paraId="25C97A22" w14:textId="20FE9CA9" w:rsidR="00A07E45" w:rsidRPr="00A07E45" w:rsidRDefault="00A07E45" w:rsidP="51BE3E27">
            <w:pPr>
              <w:rPr>
                <w:rFonts w:ascii="Verdana" w:eastAsia="Verdana" w:hAnsi="Verdana" w:cs="Verdana"/>
                <w:lang w:val="fr-FR"/>
              </w:rPr>
            </w:pPr>
          </w:p>
        </w:tc>
        <w:tc>
          <w:tcPr>
            <w:tcW w:w="2126" w:type="dxa"/>
          </w:tcPr>
          <w:p w14:paraId="3D5F3A9A" w14:textId="675094BD" w:rsidR="00A07E45" w:rsidRPr="00A82D1A" w:rsidRDefault="5C792DC2" w:rsidP="01C6C8C2">
            <w:pPr>
              <w:rPr>
                <w:rFonts w:ascii="Verdana" w:hAnsi="Verdana"/>
                <w:lang w:val="fr-BE"/>
              </w:rPr>
            </w:pPr>
            <w:r w:rsidRPr="00A82D1A">
              <w:rPr>
                <w:rFonts w:ascii="Verdana" w:hAnsi="Verdana"/>
                <w:lang w:val="fr-BE"/>
              </w:rPr>
              <w:lastRenderedPageBreak/>
              <w:t xml:space="preserve">Le ministre Clarinval doit demander l’avis du CSNPH sur la réforme “chômage” </w:t>
            </w:r>
          </w:p>
        </w:tc>
      </w:tr>
      <w:tr w:rsidR="00A07E45" w:rsidRPr="00A07E45" w14:paraId="4AAD27A8" w14:textId="77777777" w:rsidTr="01C6C8C2">
        <w:tc>
          <w:tcPr>
            <w:tcW w:w="388" w:type="dxa"/>
          </w:tcPr>
          <w:p w14:paraId="508ABE9A" w14:textId="77777777" w:rsidR="00A07E45" w:rsidRPr="00A07E45" w:rsidRDefault="00A07E45" w:rsidP="00A07E45">
            <w:pPr>
              <w:rPr>
                <w:rFonts w:ascii="Verdana" w:hAnsi="Verdana"/>
                <w:lang w:val="fr-BE"/>
              </w:rPr>
            </w:pPr>
          </w:p>
        </w:tc>
        <w:tc>
          <w:tcPr>
            <w:tcW w:w="345" w:type="dxa"/>
          </w:tcPr>
          <w:p w14:paraId="75BF0278" w14:textId="3C288621" w:rsidR="00A07E45" w:rsidRPr="0024774E" w:rsidRDefault="00A07E45" w:rsidP="00A07E45">
            <w:pPr>
              <w:rPr>
                <w:rFonts w:ascii="Verdana" w:hAnsi="Verdana"/>
                <w:lang w:val="en-US"/>
              </w:rPr>
            </w:pPr>
            <w:r w:rsidRPr="0024774E">
              <w:rPr>
                <w:rFonts w:ascii="Verdana" w:hAnsi="Verdana"/>
                <w:b/>
                <w:bCs/>
                <w:lang w:val="en-US"/>
              </w:rPr>
              <w:t>C</w:t>
            </w:r>
          </w:p>
        </w:tc>
        <w:tc>
          <w:tcPr>
            <w:tcW w:w="7914" w:type="dxa"/>
          </w:tcPr>
          <w:p w14:paraId="20BDEE98" w14:textId="15C46C76" w:rsidR="51BE3E27" w:rsidRDefault="0022164B" w:rsidP="51BE3E27">
            <w:pPr>
              <w:rPr>
                <w:rFonts w:ascii="Verdana" w:eastAsia="Verdana" w:hAnsi="Verdana" w:cs="Verdana"/>
                <w:b/>
                <w:bCs/>
                <w:lang w:val="fr-BE"/>
              </w:rPr>
            </w:pPr>
            <w:r w:rsidRPr="0022164B">
              <w:rPr>
                <w:rFonts w:ascii="Verdana" w:eastAsia="Verdana" w:hAnsi="Verdana" w:cs="Verdana"/>
                <w:b/>
                <w:bCs/>
                <w:lang w:val="fr-BE"/>
              </w:rPr>
              <w:t>Vote par correspondance   - Projet d’avis sur demande de la Chambre (avant le 30/05/2025) (voir aussi l’</w:t>
            </w:r>
            <w:hyperlink r:id="rId14">
              <w:r w:rsidRPr="0022164B">
                <w:rPr>
                  <w:rStyle w:val="Hyperlink"/>
                  <w:rFonts w:ascii="Verdana" w:eastAsia="Verdana" w:hAnsi="Verdana" w:cs="Verdana"/>
                  <w:b/>
                  <w:bCs/>
                  <w:lang w:val="fr-BE"/>
                </w:rPr>
                <w:t>avis 2022-05</w:t>
              </w:r>
            </w:hyperlink>
            <w:r w:rsidRPr="0022164B">
              <w:rPr>
                <w:rFonts w:ascii="Verdana" w:eastAsia="Verdana" w:hAnsi="Verdana" w:cs="Verdana"/>
                <w:b/>
                <w:bCs/>
                <w:lang w:val="fr-BE"/>
              </w:rPr>
              <w:t>)</w:t>
            </w:r>
          </w:p>
          <w:p w14:paraId="62D409EF" w14:textId="77777777" w:rsidR="0022164B" w:rsidRPr="0022164B" w:rsidRDefault="0022164B" w:rsidP="51BE3E27">
            <w:pPr>
              <w:rPr>
                <w:rStyle w:val="eop"/>
                <w:rFonts w:ascii="Verdana" w:hAnsi="Verdana" w:cs="Segoe UI"/>
                <w:b/>
                <w:bCs/>
                <w:lang w:val="fr-BE"/>
              </w:rPr>
            </w:pPr>
          </w:p>
          <w:p w14:paraId="00C613C8" w14:textId="3B8F2107" w:rsidR="0022164B" w:rsidRDefault="0022164B" w:rsidP="0022164B">
            <w:pPr>
              <w:rPr>
                <w:rStyle w:val="eop"/>
                <w:rFonts w:ascii="Verdana" w:hAnsi="Verdana" w:cs="Segoe UI"/>
                <w:lang w:val="fr-BE"/>
              </w:rPr>
            </w:pPr>
            <w:r>
              <w:rPr>
                <w:rStyle w:val="eop"/>
                <w:rFonts w:ascii="Verdana" w:hAnsi="Verdana" w:cs="Segoe UI"/>
                <w:lang w:val="fr-BE"/>
              </w:rPr>
              <w:t>E</w:t>
            </w:r>
            <w:r w:rsidRPr="0022164B">
              <w:rPr>
                <w:rStyle w:val="eop"/>
                <w:rFonts w:ascii="Verdana" w:hAnsi="Verdana" w:cs="Segoe UI"/>
                <w:lang w:val="fr-BE"/>
              </w:rPr>
              <w:t>P : La procédure proposée dans les projets de loi semble déjà très complexe. À cela s'ajoutent les délais liés aux élections et les risques liés à l'envoi postal : perte de documents, retard</w:t>
            </w:r>
            <w:r w:rsidR="006E0819">
              <w:rPr>
                <w:rStyle w:val="eop"/>
                <w:rFonts w:ascii="Verdana" w:hAnsi="Verdana" w:cs="Segoe UI"/>
                <w:lang w:val="fr-BE"/>
              </w:rPr>
              <w:t>s</w:t>
            </w:r>
            <w:r w:rsidRPr="0022164B">
              <w:rPr>
                <w:rStyle w:val="eop"/>
                <w:rFonts w:ascii="Verdana" w:hAnsi="Verdana" w:cs="Segoe UI"/>
                <w:lang w:val="fr-BE"/>
              </w:rPr>
              <w:t xml:space="preserve">, etc. Le CSNPH n'y est pas opposé, mais plaide surtout pour la possibilité du vote </w:t>
            </w:r>
            <w:r w:rsidR="006E0819">
              <w:rPr>
                <w:rStyle w:val="eop"/>
                <w:rFonts w:ascii="Verdana" w:hAnsi="Verdana" w:cs="Segoe UI"/>
                <w:lang w:val="fr-BE"/>
              </w:rPr>
              <w:t>en ligne</w:t>
            </w:r>
            <w:r w:rsidRPr="0022164B">
              <w:rPr>
                <w:rStyle w:val="eop"/>
                <w:rFonts w:ascii="Verdana" w:hAnsi="Verdana" w:cs="Segoe UI"/>
                <w:lang w:val="fr-BE"/>
              </w:rPr>
              <w:t>. Une réunion avec le ministère de l'Intérieur et d'autres parties prenantes sur l'accessibilité des élections à l'avenir a également eu lieu le 13 mai. RD, BL et moi-même y avons participé. Pour l'instant, rien n'a encore été décidé, mais l'ancien contrat relatif au</w:t>
            </w:r>
            <w:r w:rsidR="006E0819">
              <w:rPr>
                <w:rStyle w:val="eop"/>
                <w:rFonts w:ascii="Verdana" w:hAnsi="Verdana" w:cs="Segoe UI"/>
                <w:lang w:val="fr-BE"/>
              </w:rPr>
              <w:t xml:space="preserve">x </w:t>
            </w:r>
            <w:r w:rsidRPr="0022164B">
              <w:rPr>
                <w:rStyle w:val="eop"/>
                <w:rFonts w:ascii="Verdana" w:hAnsi="Verdana" w:cs="Segoe UI"/>
                <w:lang w:val="fr-BE"/>
              </w:rPr>
              <w:t>ordinateur</w:t>
            </w:r>
            <w:r w:rsidR="006E0819">
              <w:rPr>
                <w:rStyle w:val="eop"/>
                <w:rFonts w:ascii="Verdana" w:hAnsi="Verdana" w:cs="Segoe UI"/>
                <w:lang w:val="fr-BE"/>
              </w:rPr>
              <w:t>s de vote</w:t>
            </w:r>
            <w:r w:rsidRPr="0022164B">
              <w:rPr>
                <w:rStyle w:val="eop"/>
                <w:rFonts w:ascii="Verdana" w:hAnsi="Verdana" w:cs="Segoe UI"/>
                <w:lang w:val="fr-BE"/>
              </w:rPr>
              <w:t xml:space="preserve"> (dans les bureaux de vote officiels) arrive à expiration. Tout doit donc être réexaminé.</w:t>
            </w:r>
          </w:p>
          <w:p w14:paraId="7B9CEACE" w14:textId="77777777" w:rsidR="0022164B" w:rsidRPr="0022164B" w:rsidRDefault="0022164B" w:rsidP="0022164B">
            <w:pPr>
              <w:rPr>
                <w:rStyle w:val="eop"/>
                <w:rFonts w:ascii="Verdana" w:hAnsi="Verdana" w:cs="Segoe UI"/>
                <w:lang w:val="fr-BE"/>
              </w:rPr>
            </w:pPr>
          </w:p>
          <w:p w14:paraId="49F192AF" w14:textId="77777777" w:rsidR="0022164B" w:rsidRDefault="0022164B" w:rsidP="0022164B">
            <w:pPr>
              <w:rPr>
                <w:rStyle w:val="eop"/>
                <w:rFonts w:ascii="Verdana" w:hAnsi="Verdana" w:cs="Segoe UI"/>
                <w:lang w:val="fr-BE"/>
              </w:rPr>
            </w:pPr>
            <w:r w:rsidRPr="0022164B">
              <w:rPr>
                <w:rStyle w:val="eop"/>
                <w:rFonts w:ascii="Verdana" w:hAnsi="Verdana" w:cs="Segoe UI"/>
                <w:lang w:val="fr-BE"/>
              </w:rPr>
              <w:t>RD : Le vote en ligne est également à l'ordre du jour.</w:t>
            </w:r>
          </w:p>
          <w:p w14:paraId="7B7B1E07" w14:textId="77777777" w:rsidR="0022164B" w:rsidRPr="0022164B" w:rsidRDefault="0022164B" w:rsidP="0022164B">
            <w:pPr>
              <w:rPr>
                <w:rStyle w:val="eop"/>
                <w:rFonts w:ascii="Verdana" w:hAnsi="Verdana" w:cs="Segoe UI"/>
                <w:lang w:val="fr-BE"/>
              </w:rPr>
            </w:pPr>
          </w:p>
          <w:p w14:paraId="539511CD" w14:textId="77777777" w:rsidR="0022164B" w:rsidRDefault="0022164B" w:rsidP="0022164B">
            <w:pPr>
              <w:rPr>
                <w:rStyle w:val="eop"/>
                <w:rFonts w:ascii="Verdana" w:hAnsi="Verdana" w:cs="Segoe UI"/>
                <w:lang w:val="fr-BE"/>
              </w:rPr>
            </w:pPr>
            <w:r w:rsidRPr="0022164B">
              <w:rPr>
                <w:rStyle w:val="eop"/>
                <w:rFonts w:ascii="Verdana" w:hAnsi="Verdana" w:cs="Segoe UI"/>
                <w:lang w:val="fr-BE"/>
              </w:rPr>
              <w:t>EP : Le ministère de l'Intérieur soulève deux problèmes :</w:t>
            </w:r>
          </w:p>
          <w:p w14:paraId="60C05D51" w14:textId="77777777" w:rsidR="00CB04A7" w:rsidRPr="0022164B" w:rsidRDefault="00CB04A7" w:rsidP="0022164B">
            <w:pPr>
              <w:rPr>
                <w:rStyle w:val="eop"/>
                <w:rFonts w:ascii="Verdana" w:hAnsi="Verdana" w:cs="Segoe UI"/>
                <w:lang w:val="fr-BE"/>
              </w:rPr>
            </w:pPr>
          </w:p>
          <w:p w14:paraId="18D8BCB1" w14:textId="77777777" w:rsidR="0022164B" w:rsidRDefault="0022164B" w:rsidP="0022164B">
            <w:pPr>
              <w:rPr>
                <w:rStyle w:val="eop"/>
                <w:rFonts w:ascii="Verdana" w:hAnsi="Verdana" w:cs="Segoe UI"/>
                <w:lang w:val="fr-BE"/>
              </w:rPr>
            </w:pPr>
            <w:r w:rsidRPr="0022164B">
              <w:rPr>
                <w:rStyle w:val="eop"/>
                <w:rFonts w:ascii="Verdana" w:hAnsi="Verdana" w:cs="Segoe UI"/>
                <w:lang w:val="fr-BE"/>
              </w:rPr>
              <w:t>1. Il doit être garanti que chaque personne ne vote qu'une seule fois, ce qui nécessite une identification unique. Dans le même temps, l'anonymat doit être assuré.</w:t>
            </w:r>
          </w:p>
          <w:p w14:paraId="3E300E7A" w14:textId="77777777" w:rsidR="0022164B" w:rsidRPr="0022164B" w:rsidRDefault="0022164B" w:rsidP="0022164B">
            <w:pPr>
              <w:rPr>
                <w:rStyle w:val="eop"/>
                <w:rFonts w:ascii="Verdana" w:hAnsi="Verdana" w:cs="Segoe UI"/>
                <w:lang w:val="fr-BE"/>
              </w:rPr>
            </w:pPr>
          </w:p>
          <w:p w14:paraId="4DCB9643" w14:textId="77777777" w:rsidR="0022164B" w:rsidRDefault="0022164B" w:rsidP="0022164B">
            <w:pPr>
              <w:rPr>
                <w:rStyle w:val="eop"/>
                <w:rFonts w:ascii="Verdana" w:hAnsi="Verdana" w:cs="Segoe UI"/>
                <w:lang w:val="fr-BE"/>
              </w:rPr>
            </w:pPr>
            <w:r w:rsidRPr="0022164B">
              <w:rPr>
                <w:rStyle w:val="eop"/>
                <w:rFonts w:ascii="Verdana" w:hAnsi="Verdana" w:cs="Segoe UI"/>
                <w:lang w:val="fr-BE"/>
              </w:rPr>
              <w:t>2. Les élections en ligne sont sensibles aux ingérences, par exemple par le biais du piratage informatique.</w:t>
            </w:r>
          </w:p>
          <w:p w14:paraId="747B6D75" w14:textId="77777777" w:rsidR="00CB04A7" w:rsidRPr="0022164B" w:rsidRDefault="00CB04A7" w:rsidP="0022164B">
            <w:pPr>
              <w:rPr>
                <w:rStyle w:val="eop"/>
                <w:rFonts w:ascii="Verdana" w:hAnsi="Verdana" w:cs="Segoe UI"/>
                <w:lang w:val="fr-BE"/>
              </w:rPr>
            </w:pPr>
          </w:p>
          <w:p w14:paraId="16505884" w14:textId="77777777" w:rsidR="0022164B" w:rsidRDefault="0022164B" w:rsidP="0022164B">
            <w:pPr>
              <w:rPr>
                <w:rStyle w:val="eop"/>
                <w:rFonts w:ascii="Verdana" w:hAnsi="Verdana" w:cs="Segoe UI"/>
                <w:lang w:val="fr-BE"/>
              </w:rPr>
            </w:pPr>
            <w:r w:rsidRPr="0022164B">
              <w:rPr>
                <w:rStyle w:val="eop"/>
                <w:rFonts w:ascii="Verdana" w:hAnsi="Verdana" w:cs="Segoe UI"/>
                <w:lang w:val="fr-BE"/>
              </w:rPr>
              <w:t>RD : Je me suis renseigné. Il est techniquement tout à fait possible de garantir l'anonymat par le biais de l'informatique, grâce à un jeton qui est supprimé lors du dépouillement des votes. Lors d'une conférence européenne sur le vote et l'IA, les développeurs d'Itsme ont déclaré que le risque de piratage était pratiquement nul. L'influence s'exerce principalement par le biais de la manipulation de l'opinion, des fausses nouvelles, etc. Ce matin, le groupe de travail sur l'éthique a abordé la question de l'anonymisation des données. Cela aussi est tout à fait possible. Les objections sont donc sans fondement.</w:t>
            </w:r>
          </w:p>
          <w:p w14:paraId="07BE4CA1" w14:textId="77777777" w:rsidR="00CB04A7" w:rsidRPr="0022164B" w:rsidRDefault="00CB04A7" w:rsidP="0022164B">
            <w:pPr>
              <w:rPr>
                <w:rStyle w:val="eop"/>
                <w:rFonts w:ascii="Verdana" w:hAnsi="Verdana" w:cs="Segoe UI"/>
                <w:lang w:val="fr-BE"/>
              </w:rPr>
            </w:pPr>
          </w:p>
          <w:p w14:paraId="23608111" w14:textId="77777777" w:rsidR="0022164B" w:rsidRDefault="0022164B" w:rsidP="0022164B">
            <w:pPr>
              <w:rPr>
                <w:rStyle w:val="eop"/>
                <w:rFonts w:ascii="Verdana" w:hAnsi="Verdana" w:cs="Segoe UI"/>
                <w:lang w:val="fr-BE"/>
              </w:rPr>
            </w:pPr>
            <w:r w:rsidRPr="0022164B">
              <w:rPr>
                <w:rStyle w:val="eop"/>
                <w:rFonts w:ascii="Verdana" w:hAnsi="Verdana" w:cs="Segoe UI"/>
                <w:lang w:val="fr-BE"/>
              </w:rPr>
              <w:t>EP : La perception des risques semble être la principale objection à l'heure actuelle. Cela pourrait dissuader les gens d'aller voter.</w:t>
            </w:r>
          </w:p>
          <w:p w14:paraId="78A3063E" w14:textId="77777777" w:rsidR="00CB04A7" w:rsidRPr="0022164B" w:rsidRDefault="00CB04A7" w:rsidP="0022164B">
            <w:pPr>
              <w:rPr>
                <w:rStyle w:val="eop"/>
                <w:rFonts w:ascii="Verdana" w:hAnsi="Verdana" w:cs="Segoe UI"/>
                <w:lang w:val="fr-BE"/>
              </w:rPr>
            </w:pPr>
          </w:p>
          <w:p w14:paraId="34AF50CF" w14:textId="77777777" w:rsidR="00CB04A7" w:rsidRDefault="0022164B" w:rsidP="0022164B">
            <w:pPr>
              <w:rPr>
                <w:rStyle w:val="eop"/>
                <w:rFonts w:ascii="Verdana" w:hAnsi="Verdana" w:cs="Segoe UI"/>
                <w:lang w:val="fr-BE"/>
              </w:rPr>
            </w:pPr>
            <w:r w:rsidRPr="0022164B">
              <w:rPr>
                <w:rStyle w:val="eop"/>
                <w:rFonts w:ascii="Verdana" w:hAnsi="Verdana" w:cs="Segoe UI"/>
                <w:lang w:val="fr-BE"/>
              </w:rPr>
              <w:t>SW : L'inaccessibilité des bureaux de vote, voilà ce qui décourage les gens !</w:t>
            </w:r>
          </w:p>
          <w:p w14:paraId="4C5E03E7" w14:textId="77777777" w:rsidR="00CB04A7" w:rsidRDefault="00CB04A7" w:rsidP="0022164B">
            <w:pPr>
              <w:rPr>
                <w:rStyle w:val="eop"/>
                <w:rFonts w:ascii="Verdana" w:hAnsi="Verdana" w:cs="Segoe UI"/>
                <w:lang w:val="fr-BE"/>
              </w:rPr>
            </w:pPr>
          </w:p>
          <w:p w14:paraId="031AEDA0" w14:textId="77777777" w:rsidR="00CB04A7" w:rsidRPr="006E0819" w:rsidRDefault="00CB04A7" w:rsidP="00CB04A7">
            <w:pPr>
              <w:rPr>
                <w:rStyle w:val="eop"/>
                <w:rFonts w:ascii="Verdana" w:hAnsi="Verdana" w:cs="Segoe UI"/>
                <w:lang w:val="fr-BE"/>
              </w:rPr>
            </w:pPr>
            <w:r w:rsidRPr="006E0819">
              <w:rPr>
                <w:rStyle w:val="eop"/>
                <w:rFonts w:ascii="Verdana" w:hAnsi="Verdana" w:cs="Segoe UI"/>
                <w:lang w:val="fr-BE"/>
              </w:rPr>
              <w:t>RD : Il faut alors travailler sur cette perception erronée. En tant que personne aveugle, vous n'avez déjà pas le secret du vote. L'Estonie et la Catalogne ont déjà voté en ligne. En Estonie, cela peut se faire par smartphone, mais uniquement pour les PSH. En Catalogne, il s'agissait d'un vote général (référendum).</w:t>
            </w:r>
          </w:p>
          <w:p w14:paraId="52DA2C21" w14:textId="77777777" w:rsidR="00E249F4" w:rsidRPr="006E0819" w:rsidRDefault="00E249F4" w:rsidP="00CB04A7">
            <w:pPr>
              <w:rPr>
                <w:rStyle w:val="eop"/>
                <w:rFonts w:ascii="Verdana" w:hAnsi="Verdana" w:cs="Segoe UI"/>
                <w:lang w:val="fr-BE"/>
              </w:rPr>
            </w:pPr>
          </w:p>
          <w:p w14:paraId="07BC0B22" w14:textId="0226A82A" w:rsidR="00E249F4" w:rsidRPr="006E0819" w:rsidRDefault="00CB04A7" w:rsidP="00CB04A7">
            <w:pPr>
              <w:rPr>
                <w:rStyle w:val="eop"/>
                <w:rFonts w:ascii="Verdana" w:hAnsi="Verdana" w:cs="Segoe UI"/>
                <w:lang w:val="fr-BE"/>
              </w:rPr>
            </w:pPr>
            <w:r w:rsidRPr="006E0819">
              <w:rPr>
                <w:rStyle w:val="eop"/>
                <w:rFonts w:ascii="Verdana" w:hAnsi="Verdana" w:cs="Segoe UI"/>
                <w:lang w:val="fr-BE"/>
              </w:rPr>
              <w:t>GM : Même si l'in</w:t>
            </w:r>
            <w:r w:rsidR="006E0819">
              <w:rPr>
                <w:rStyle w:val="eop"/>
                <w:rFonts w:ascii="Verdana" w:hAnsi="Verdana" w:cs="Segoe UI"/>
                <w:lang w:val="fr-BE"/>
              </w:rPr>
              <w:t xml:space="preserve">gérence </w:t>
            </w:r>
            <w:r w:rsidRPr="006E0819">
              <w:rPr>
                <w:rStyle w:val="eop"/>
                <w:rFonts w:ascii="Verdana" w:hAnsi="Verdana" w:cs="Segoe UI"/>
                <w:lang w:val="fr-BE"/>
              </w:rPr>
              <w:t>est de plus en plus fréquente, ce n'est pas à nous de résoudre ce problème. C'est aux États de le faire</w:t>
            </w:r>
            <w:r w:rsidR="00E249F4" w:rsidRPr="006E0819">
              <w:rPr>
                <w:rStyle w:val="eop"/>
                <w:rFonts w:ascii="Verdana" w:hAnsi="Verdana" w:cs="Segoe UI"/>
                <w:lang w:val="fr-BE"/>
              </w:rPr>
              <w:t>.</w:t>
            </w:r>
          </w:p>
          <w:p w14:paraId="3B1ABEE2" w14:textId="2F8EE3F1" w:rsidR="00CB04A7" w:rsidRPr="006E0819" w:rsidRDefault="00CB04A7" w:rsidP="00CB04A7">
            <w:pPr>
              <w:rPr>
                <w:rStyle w:val="eop"/>
                <w:rFonts w:ascii="Verdana" w:hAnsi="Verdana" w:cs="Segoe UI"/>
                <w:lang w:val="fr-BE"/>
              </w:rPr>
            </w:pPr>
          </w:p>
          <w:p w14:paraId="0C19C0F2" w14:textId="77777777" w:rsidR="00CB04A7" w:rsidRPr="006E0819" w:rsidRDefault="00CB04A7" w:rsidP="00CB04A7">
            <w:pPr>
              <w:rPr>
                <w:rStyle w:val="eop"/>
                <w:rFonts w:ascii="Verdana" w:hAnsi="Verdana" w:cs="Segoe UI"/>
                <w:lang w:val="fr-BE"/>
              </w:rPr>
            </w:pPr>
            <w:r w:rsidRPr="006E0819">
              <w:rPr>
                <w:rStyle w:val="eop"/>
                <w:rFonts w:ascii="Verdana" w:hAnsi="Verdana" w:cs="Segoe UI"/>
                <w:lang w:val="fr-BE"/>
              </w:rPr>
              <w:t>PG : La sécurité est une question sérieuse, mais ici, elle est utilisée comme un argument fallacieux. La sécurité à 100 % n'existe pas, même avec le vote classique ou par correspondance.</w:t>
            </w:r>
          </w:p>
          <w:p w14:paraId="6E829019" w14:textId="77777777" w:rsidR="00E249F4" w:rsidRPr="006E0819" w:rsidRDefault="00E249F4" w:rsidP="00CB04A7">
            <w:pPr>
              <w:rPr>
                <w:rStyle w:val="eop"/>
                <w:rFonts w:ascii="Verdana" w:hAnsi="Verdana" w:cs="Segoe UI"/>
                <w:lang w:val="fr-BE"/>
              </w:rPr>
            </w:pPr>
          </w:p>
          <w:p w14:paraId="530BAA0D" w14:textId="77777777" w:rsidR="00CB04A7" w:rsidRPr="006E0819" w:rsidRDefault="00CB04A7" w:rsidP="00CB04A7">
            <w:pPr>
              <w:rPr>
                <w:rStyle w:val="eop"/>
                <w:rFonts w:ascii="Verdana" w:hAnsi="Verdana" w:cs="Segoe UI"/>
                <w:lang w:val="fr-BE"/>
              </w:rPr>
            </w:pPr>
            <w:r w:rsidRPr="006E0819">
              <w:rPr>
                <w:rStyle w:val="eop"/>
                <w:rFonts w:ascii="Verdana" w:hAnsi="Verdana" w:cs="Segoe UI"/>
                <w:lang w:val="fr-BE"/>
              </w:rPr>
              <w:t>PG : Mais le vote en ligne doit être accessible à tous. Tout le monde doit-il pouvoir voter en ligne ?</w:t>
            </w:r>
          </w:p>
          <w:p w14:paraId="0187A006" w14:textId="77777777" w:rsidR="00CB04A7" w:rsidRPr="006E0819" w:rsidRDefault="00CB04A7" w:rsidP="00CB04A7">
            <w:pPr>
              <w:rPr>
                <w:rStyle w:val="eop"/>
                <w:rFonts w:ascii="Verdana" w:hAnsi="Verdana" w:cs="Segoe UI"/>
                <w:lang w:val="fr-BE"/>
              </w:rPr>
            </w:pPr>
            <w:r w:rsidRPr="006E0819">
              <w:rPr>
                <w:rStyle w:val="eop"/>
                <w:rFonts w:ascii="Verdana" w:hAnsi="Verdana" w:cs="Segoe UI"/>
                <w:lang w:val="fr-BE"/>
              </w:rPr>
              <w:lastRenderedPageBreak/>
              <w:t>GM : Ce n'est pas à nous de décider qui peut voter en ligne et qui ne le peut pas.</w:t>
            </w:r>
          </w:p>
          <w:p w14:paraId="0329AE6A" w14:textId="77777777" w:rsidR="00E249F4" w:rsidRPr="006E0819" w:rsidRDefault="00E249F4" w:rsidP="00CB04A7">
            <w:pPr>
              <w:rPr>
                <w:rStyle w:val="eop"/>
                <w:rFonts w:ascii="Verdana" w:hAnsi="Verdana" w:cs="Segoe UI"/>
                <w:lang w:val="fr-BE"/>
              </w:rPr>
            </w:pPr>
          </w:p>
          <w:p w14:paraId="4B12BDDA" w14:textId="77777777" w:rsidR="00CB04A7" w:rsidRPr="006E0819" w:rsidRDefault="00CB04A7" w:rsidP="00CB04A7">
            <w:pPr>
              <w:rPr>
                <w:rStyle w:val="eop"/>
                <w:rFonts w:ascii="Verdana" w:hAnsi="Verdana" w:cs="Segoe UI"/>
                <w:lang w:val="fr-BE"/>
              </w:rPr>
            </w:pPr>
            <w:r w:rsidRPr="006E0819">
              <w:rPr>
                <w:rStyle w:val="eop"/>
                <w:rFonts w:ascii="Verdana" w:hAnsi="Verdana" w:cs="Segoe UI"/>
                <w:lang w:val="fr-BE"/>
              </w:rPr>
              <w:t>KT : Je pense que c'est déjà possible pour les Français qui votent depuis l'étranger.</w:t>
            </w:r>
          </w:p>
          <w:p w14:paraId="4583787D" w14:textId="77777777" w:rsidR="00E249F4" w:rsidRPr="00CB04A7" w:rsidRDefault="00E249F4" w:rsidP="00CB04A7">
            <w:pPr>
              <w:rPr>
                <w:rStyle w:val="eop"/>
                <w:rFonts w:ascii="Verdana" w:hAnsi="Verdana" w:cs="Segoe UI"/>
                <w:i/>
                <w:iCs/>
                <w:lang w:val="fr-BE"/>
              </w:rPr>
            </w:pPr>
          </w:p>
          <w:p w14:paraId="52423920" w14:textId="11C9474A" w:rsidR="00E249F4" w:rsidRDefault="00E249F4" w:rsidP="00CB04A7">
            <w:pPr>
              <w:rPr>
                <w:rStyle w:val="eop"/>
                <w:rFonts w:ascii="Verdana" w:hAnsi="Verdana" w:cs="Segoe UI"/>
                <w:i/>
                <w:iCs/>
                <w:lang w:val="fr-BE"/>
              </w:rPr>
            </w:pPr>
            <w:hyperlink r:id="rId15" w:history="1">
              <w:r w:rsidRPr="00115694">
                <w:rPr>
                  <w:rStyle w:val="Hyperlink"/>
                  <w:rFonts w:ascii="Verdana" w:hAnsi="Verdana" w:cs="Segoe UI"/>
                  <w:i/>
                  <w:iCs/>
                  <w:lang w:val="fr-BE"/>
                </w:rPr>
                <w:t>https://www.diplomatie.gouv.fr/fr/services-aux-francais/elections-a-l-etranger/modalites-de-vote/vote-par-internet</w:t>
              </w:r>
            </w:hyperlink>
          </w:p>
          <w:p w14:paraId="290A2C77" w14:textId="745F3EC9" w:rsidR="00CB04A7" w:rsidRPr="00CB04A7" w:rsidRDefault="00CB04A7" w:rsidP="00CB04A7">
            <w:pPr>
              <w:rPr>
                <w:rStyle w:val="eop"/>
                <w:rFonts w:ascii="Verdana" w:hAnsi="Verdana" w:cs="Segoe UI"/>
                <w:i/>
                <w:iCs/>
                <w:lang w:val="fr-BE"/>
              </w:rPr>
            </w:pPr>
          </w:p>
          <w:p w14:paraId="06588F20" w14:textId="77777777" w:rsidR="00CB04A7" w:rsidRDefault="00CB04A7" w:rsidP="00CB04A7">
            <w:pPr>
              <w:rPr>
                <w:rStyle w:val="eop"/>
                <w:rFonts w:ascii="Verdana" w:hAnsi="Verdana" w:cs="Segoe UI"/>
                <w:i/>
                <w:iCs/>
                <w:lang w:val="fr-BE"/>
              </w:rPr>
            </w:pPr>
            <w:r w:rsidRPr="00CB04A7">
              <w:rPr>
                <w:rStyle w:val="eop"/>
                <w:rFonts w:ascii="Verdana" w:hAnsi="Verdana" w:cs="Segoe UI"/>
                <w:i/>
                <w:iCs/>
                <w:lang w:val="fr-BE"/>
              </w:rPr>
              <w:t>Le projet d'avis est approuvé sous réserve des remarques.</w:t>
            </w:r>
          </w:p>
          <w:p w14:paraId="50A55BF0" w14:textId="77777777" w:rsidR="00E249F4" w:rsidRPr="00CB04A7" w:rsidRDefault="00E249F4" w:rsidP="00CB04A7">
            <w:pPr>
              <w:rPr>
                <w:rStyle w:val="eop"/>
                <w:rFonts w:ascii="Verdana" w:hAnsi="Verdana" w:cs="Segoe UI"/>
                <w:i/>
                <w:iCs/>
                <w:lang w:val="fr-BE"/>
              </w:rPr>
            </w:pPr>
          </w:p>
          <w:p w14:paraId="009D6D6A" w14:textId="0E777374" w:rsidR="00A07E45" w:rsidRPr="00A07E45" w:rsidRDefault="00CB04A7" w:rsidP="00CB04A7">
            <w:pPr>
              <w:rPr>
                <w:rStyle w:val="eop"/>
                <w:rFonts w:ascii="Verdana" w:hAnsi="Verdana" w:cs="Segoe UI"/>
                <w:i/>
                <w:iCs/>
              </w:rPr>
            </w:pPr>
            <w:r w:rsidRPr="00CB04A7">
              <w:rPr>
                <w:rStyle w:val="eop"/>
                <w:rFonts w:ascii="Verdana" w:hAnsi="Verdana" w:cs="Segoe UI"/>
                <w:i/>
                <w:iCs/>
              </w:rPr>
              <w:t>(AVR quitte la réunion.)</w:t>
            </w:r>
          </w:p>
        </w:tc>
        <w:tc>
          <w:tcPr>
            <w:tcW w:w="2126" w:type="dxa"/>
          </w:tcPr>
          <w:p w14:paraId="327B2E03" w14:textId="77777777" w:rsidR="00A07E45" w:rsidRPr="00A07E45" w:rsidRDefault="00A07E45" w:rsidP="00A07E45">
            <w:pPr>
              <w:rPr>
                <w:rFonts w:ascii="Verdana" w:hAnsi="Verdana"/>
                <w:lang w:val="fr-BE"/>
              </w:rPr>
            </w:pPr>
          </w:p>
        </w:tc>
      </w:tr>
      <w:tr w:rsidR="00A07E45" w:rsidRPr="0024774E" w14:paraId="0ED12A89" w14:textId="77777777" w:rsidTr="01C6C8C2">
        <w:tc>
          <w:tcPr>
            <w:tcW w:w="388" w:type="dxa"/>
          </w:tcPr>
          <w:p w14:paraId="6FD72FFF" w14:textId="77777777" w:rsidR="00A07E45" w:rsidRPr="00A07E45" w:rsidRDefault="00A07E45" w:rsidP="00A07E45">
            <w:pPr>
              <w:rPr>
                <w:rFonts w:ascii="Verdana" w:hAnsi="Verdana"/>
                <w:lang w:val="fr-BE"/>
              </w:rPr>
            </w:pPr>
          </w:p>
        </w:tc>
        <w:tc>
          <w:tcPr>
            <w:tcW w:w="345" w:type="dxa"/>
          </w:tcPr>
          <w:p w14:paraId="2D592CEB" w14:textId="79AE728E" w:rsidR="00A07E45" w:rsidRPr="0024774E" w:rsidRDefault="00A07E45" w:rsidP="00A07E45">
            <w:pPr>
              <w:rPr>
                <w:rFonts w:ascii="Verdana" w:hAnsi="Verdana"/>
                <w:lang w:val="en-US"/>
              </w:rPr>
            </w:pPr>
            <w:r w:rsidRPr="0024774E">
              <w:rPr>
                <w:rFonts w:ascii="Verdana" w:hAnsi="Verdana"/>
                <w:b/>
                <w:bCs/>
                <w:lang w:val="en-US"/>
              </w:rPr>
              <w:t>D</w:t>
            </w:r>
          </w:p>
        </w:tc>
        <w:tc>
          <w:tcPr>
            <w:tcW w:w="7914" w:type="dxa"/>
          </w:tcPr>
          <w:p w14:paraId="30D8D53D" w14:textId="51079CE4" w:rsidR="00A07E45" w:rsidRPr="00247BD6" w:rsidRDefault="00A07E45" w:rsidP="51BE3E27">
            <w:pPr>
              <w:rPr>
                <w:rStyle w:val="normaltextrun"/>
                <w:rFonts w:ascii="Verdana" w:hAnsi="Verdana" w:cs="Segoe UI"/>
                <w:b/>
                <w:bCs/>
                <w:lang w:val="fr-BE"/>
              </w:rPr>
            </w:pPr>
            <w:proofErr w:type="spellStart"/>
            <w:proofErr w:type="gramStart"/>
            <w:r w:rsidRPr="00247BD6">
              <w:rPr>
                <w:rStyle w:val="normaltextrun"/>
                <w:rFonts w:ascii="Verdana" w:hAnsi="Verdana" w:cs="Segoe UI"/>
                <w:b/>
                <w:bCs/>
                <w:lang w:val="fr-BE"/>
              </w:rPr>
              <w:t>handyPark</w:t>
            </w:r>
            <w:proofErr w:type="spellEnd"/>
            <w:proofErr w:type="gramEnd"/>
            <w:r w:rsidR="62019631" w:rsidRPr="00247BD6">
              <w:rPr>
                <w:rStyle w:val="normaltextrun"/>
                <w:rFonts w:ascii="Verdana" w:hAnsi="Verdana" w:cs="Segoe UI"/>
                <w:b/>
                <w:bCs/>
                <w:lang w:val="fr-BE"/>
              </w:rPr>
              <w:t xml:space="preserve"> – </w:t>
            </w:r>
            <w:proofErr w:type="spellStart"/>
            <w:r w:rsidRPr="00247BD6">
              <w:rPr>
                <w:rStyle w:val="normaltextrun"/>
                <w:rFonts w:ascii="Verdana" w:hAnsi="Verdana" w:cs="Segoe UI"/>
                <w:b/>
                <w:bCs/>
                <w:lang w:val="fr-BE"/>
              </w:rPr>
              <w:t>stavaza</w:t>
            </w:r>
            <w:proofErr w:type="spellEnd"/>
            <w:r w:rsidR="62019631" w:rsidRPr="00247BD6">
              <w:rPr>
                <w:rStyle w:val="normaltextrun"/>
                <w:rFonts w:ascii="Verdana" w:hAnsi="Verdana" w:cs="Segoe UI"/>
                <w:b/>
                <w:bCs/>
                <w:lang w:val="fr-BE"/>
              </w:rPr>
              <w:t>.</w:t>
            </w:r>
          </w:p>
          <w:p w14:paraId="1A7099D5" w14:textId="77777777" w:rsidR="00E249F4" w:rsidRPr="00247BD6" w:rsidRDefault="00E249F4" w:rsidP="51BE3E27">
            <w:pPr>
              <w:rPr>
                <w:rStyle w:val="normaltextrun"/>
                <w:rFonts w:ascii="Verdana" w:hAnsi="Verdana" w:cs="Segoe UI"/>
                <w:b/>
                <w:bCs/>
                <w:lang w:val="fr-BE"/>
              </w:rPr>
            </w:pPr>
          </w:p>
          <w:p w14:paraId="4E73E657" w14:textId="77777777" w:rsidR="00E249F4" w:rsidRDefault="00E249F4" w:rsidP="00E249F4">
            <w:pPr>
              <w:rPr>
                <w:rStyle w:val="normaltextrun"/>
                <w:rFonts w:ascii="Verdana" w:hAnsi="Verdana" w:cs="Segoe UI"/>
                <w:lang w:val="fr-BE"/>
              </w:rPr>
            </w:pPr>
            <w:r w:rsidRPr="00E249F4">
              <w:rPr>
                <w:rStyle w:val="normaltextrun"/>
                <w:rFonts w:ascii="Verdana" w:hAnsi="Verdana" w:cs="Segoe UI"/>
                <w:lang w:val="fr-BE"/>
              </w:rPr>
              <w:t>EP : Communiqué de presse : le CSNPH regrette que le projet ait déjà été lancé alors qu'il n'est pas encore au point et continue d'insister pour une solution gratuite et accessible à tous les utilisateurs.</w:t>
            </w:r>
          </w:p>
          <w:p w14:paraId="72FD9C0E" w14:textId="77777777" w:rsidR="00E249F4" w:rsidRPr="00E249F4" w:rsidRDefault="00E249F4" w:rsidP="00E249F4">
            <w:pPr>
              <w:rPr>
                <w:rStyle w:val="normaltextrun"/>
                <w:rFonts w:ascii="Verdana" w:hAnsi="Verdana" w:cs="Segoe UI"/>
                <w:lang w:val="fr-BE"/>
              </w:rPr>
            </w:pPr>
          </w:p>
          <w:p w14:paraId="4F587770" w14:textId="3C0426DA" w:rsidR="00E249F4" w:rsidRDefault="00E249F4" w:rsidP="00E249F4">
            <w:pPr>
              <w:rPr>
                <w:rStyle w:val="normaltextrun"/>
                <w:rFonts w:ascii="Verdana" w:hAnsi="Verdana" w:cs="Segoe UI"/>
                <w:lang w:val="fr-BE"/>
              </w:rPr>
            </w:pPr>
            <w:r w:rsidRPr="00E249F4">
              <w:rPr>
                <w:rStyle w:val="normaltextrun"/>
                <w:rFonts w:ascii="Verdana" w:hAnsi="Verdana" w:cs="Segoe UI"/>
                <w:lang w:val="fr-BE"/>
              </w:rPr>
              <w:t xml:space="preserve">GM : Nous avons bien fait, car la presse nous a </w:t>
            </w:r>
            <w:r w:rsidR="00334E49">
              <w:rPr>
                <w:rStyle w:val="normaltextrun"/>
                <w:rFonts w:ascii="Verdana" w:hAnsi="Verdana" w:cs="Segoe UI"/>
                <w:lang w:val="fr-BE"/>
              </w:rPr>
              <w:t xml:space="preserve">déjà </w:t>
            </w:r>
            <w:r w:rsidRPr="00E249F4">
              <w:rPr>
                <w:rStyle w:val="normaltextrun"/>
                <w:rFonts w:ascii="Verdana" w:hAnsi="Verdana" w:cs="Segoe UI"/>
                <w:lang w:val="fr-BE"/>
              </w:rPr>
              <w:t xml:space="preserve">demandé des </w:t>
            </w:r>
            <w:r w:rsidR="00334E49">
              <w:rPr>
                <w:rStyle w:val="normaltextrun"/>
                <w:rFonts w:ascii="Verdana" w:hAnsi="Verdana" w:cs="Segoe UI"/>
                <w:lang w:val="fr-BE"/>
              </w:rPr>
              <w:t>renseignements</w:t>
            </w:r>
            <w:r w:rsidRPr="00E249F4">
              <w:rPr>
                <w:rStyle w:val="normaltextrun"/>
                <w:rFonts w:ascii="Verdana" w:hAnsi="Verdana" w:cs="Segoe UI"/>
                <w:lang w:val="fr-BE"/>
              </w:rPr>
              <w:t>.</w:t>
            </w:r>
          </w:p>
          <w:p w14:paraId="1719B3AF" w14:textId="77777777" w:rsidR="00E249F4" w:rsidRPr="00E249F4" w:rsidRDefault="00E249F4" w:rsidP="00E249F4">
            <w:pPr>
              <w:rPr>
                <w:rStyle w:val="normaltextrun"/>
                <w:rFonts w:ascii="Verdana" w:hAnsi="Verdana" w:cs="Segoe UI"/>
                <w:lang w:val="fr-BE"/>
              </w:rPr>
            </w:pPr>
          </w:p>
          <w:p w14:paraId="0FEAE9BE" w14:textId="162295C6" w:rsidR="00E249F4" w:rsidRDefault="00E249F4" w:rsidP="00E249F4">
            <w:pPr>
              <w:rPr>
                <w:rStyle w:val="normaltextrun"/>
                <w:rFonts w:ascii="Verdana" w:hAnsi="Verdana" w:cs="Segoe UI"/>
                <w:lang w:val="fr-BE"/>
              </w:rPr>
            </w:pPr>
            <w:r w:rsidRPr="00E249F4">
              <w:rPr>
                <w:rStyle w:val="normaltextrun"/>
                <w:rFonts w:ascii="Verdana" w:hAnsi="Verdana" w:cs="Segoe UI"/>
                <w:lang w:val="fr-BE"/>
              </w:rPr>
              <w:t xml:space="preserve">RD : La presse a annoncé </w:t>
            </w:r>
            <w:r w:rsidR="00334E49">
              <w:rPr>
                <w:rStyle w:val="normaltextrun"/>
                <w:rFonts w:ascii="Verdana" w:hAnsi="Verdana" w:cs="Segoe UI"/>
                <w:lang w:val="fr-BE"/>
              </w:rPr>
              <w:t xml:space="preserve">à tort </w:t>
            </w:r>
            <w:r w:rsidRPr="00E249F4">
              <w:rPr>
                <w:rStyle w:val="normaltextrun"/>
                <w:rFonts w:ascii="Verdana" w:hAnsi="Verdana" w:cs="Segoe UI"/>
                <w:lang w:val="fr-BE"/>
              </w:rPr>
              <w:t>que la carte de stationnement ne pourra être utilisée que jusqu'au 1er septembre 2025, date à laquelle elle sera supprimée. Voir Het Laatste Nieuws, De Standaard. J'ai envoyé les articles à BL.</w:t>
            </w:r>
          </w:p>
          <w:p w14:paraId="6A05B943" w14:textId="77777777" w:rsidR="00E249F4" w:rsidRPr="00E249F4" w:rsidRDefault="00E249F4" w:rsidP="00E249F4">
            <w:pPr>
              <w:rPr>
                <w:rStyle w:val="normaltextrun"/>
                <w:rFonts w:ascii="Verdana" w:hAnsi="Verdana" w:cs="Segoe UI"/>
                <w:lang w:val="fr-BE"/>
              </w:rPr>
            </w:pPr>
          </w:p>
          <w:p w14:paraId="4215E0A3" w14:textId="79BF1268" w:rsidR="00E249F4" w:rsidRDefault="00E249F4" w:rsidP="00E249F4">
            <w:pPr>
              <w:rPr>
                <w:rStyle w:val="normaltextrun"/>
                <w:rFonts w:ascii="Verdana" w:hAnsi="Verdana" w:cs="Segoe UI"/>
                <w:lang w:val="fr-BE"/>
              </w:rPr>
            </w:pPr>
            <w:r w:rsidRPr="00E249F4">
              <w:rPr>
                <w:rStyle w:val="normaltextrun"/>
                <w:rFonts w:ascii="Verdana" w:hAnsi="Verdana" w:cs="Segoe UI"/>
                <w:lang w:val="fr-BE"/>
              </w:rPr>
              <w:t>GM : Devons-nous publier un rectificatif officiel ?</w:t>
            </w:r>
          </w:p>
          <w:p w14:paraId="59B9CF94" w14:textId="77777777" w:rsidR="00E249F4" w:rsidRPr="00E249F4" w:rsidRDefault="00E249F4" w:rsidP="00E249F4">
            <w:pPr>
              <w:rPr>
                <w:rStyle w:val="normaltextrun"/>
                <w:rFonts w:ascii="Verdana" w:hAnsi="Verdana" w:cs="Segoe UI"/>
                <w:lang w:val="fr-BE"/>
              </w:rPr>
            </w:pPr>
          </w:p>
          <w:p w14:paraId="60B377C1" w14:textId="3B02E4F7" w:rsidR="00A07E45" w:rsidRPr="00E249F4" w:rsidRDefault="00E249F4" w:rsidP="00E249F4">
            <w:pPr>
              <w:rPr>
                <w:rStyle w:val="normaltextrun"/>
                <w:rFonts w:ascii="Verdana" w:hAnsi="Verdana" w:cs="Segoe UI"/>
                <w:lang w:val="fr-BE"/>
              </w:rPr>
            </w:pPr>
            <w:r w:rsidRPr="00E249F4">
              <w:rPr>
                <w:rStyle w:val="normaltextrun"/>
                <w:rFonts w:ascii="Verdana" w:hAnsi="Verdana" w:cs="Segoe UI"/>
                <w:lang w:val="fr-BE"/>
              </w:rPr>
              <w:t>RD : Cela doit être corrigé. Je n'ai vu aucune rectification, ce qui est dangereux pour les utilisateurs. La carte de stationnement reste valable et doit toujours être utilisée pour stationner !</w:t>
            </w:r>
          </w:p>
        </w:tc>
        <w:tc>
          <w:tcPr>
            <w:tcW w:w="2126" w:type="dxa"/>
          </w:tcPr>
          <w:p w14:paraId="746E8D83" w14:textId="77777777" w:rsidR="00E249F4" w:rsidRPr="00E249F4" w:rsidRDefault="00E249F4" w:rsidP="00E249F4">
            <w:pPr>
              <w:rPr>
                <w:rFonts w:ascii="Verdana" w:hAnsi="Verdana"/>
                <w:lang w:val="fr-BE"/>
              </w:rPr>
            </w:pPr>
            <w:r w:rsidRPr="00E249F4">
              <w:rPr>
                <w:rFonts w:ascii="Verdana" w:hAnsi="Verdana"/>
                <w:lang w:val="fr-BE"/>
              </w:rPr>
              <w:t>Demander une rectification à la DG HAN pour l'information erronée</w:t>
            </w:r>
          </w:p>
          <w:p w14:paraId="6006206C" w14:textId="35FC595B" w:rsidR="00A07E45" w:rsidRPr="0024774E" w:rsidRDefault="00E249F4" w:rsidP="00E249F4">
            <w:pPr>
              <w:rPr>
                <w:rFonts w:ascii="Verdana" w:hAnsi="Verdana"/>
                <w:lang w:val="en-US"/>
              </w:rPr>
            </w:pPr>
            <w:r w:rsidRPr="00E249F4">
              <w:rPr>
                <w:rFonts w:ascii="Verdana" w:hAnsi="Verdana"/>
                <w:lang w:val="en-US"/>
              </w:rPr>
              <w:t>publié</w:t>
            </w:r>
            <w:r>
              <w:rPr>
                <w:rFonts w:ascii="Verdana" w:hAnsi="Verdana"/>
                <w:lang w:val="en-US"/>
              </w:rPr>
              <w:t>e</w:t>
            </w:r>
            <w:r w:rsidRPr="00E249F4">
              <w:rPr>
                <w:rFonts w:ascii="Verdana" w:hAnsi="Verdana"/>
                <w:lang w:val="en-US"/>
              </w:rPr>
              <w:t xml:space="preserve"> dans la presse</w:t>
            </w:r>
          </w:p>
        </w:tc>
      </w:tr>
      <w:tr w:rsidR="00EF3EE0" w:rsidRPr="0024774E" w14:paraId="49B8F990" w14:textId="77777777" w:rsidTr="01C6C8C2">
        <w:tc>
          <w:tcPr>
            <w:tcW w:w="10773" w:type="dxa"/>
            <w:gridSpan w:val="4"/>
          </w:tcPr>
          <w:p w14:paraId="65FB54CF" w14:textId="77777777" w:rsidR="00EF3EE0" w:rsidRPr="0024774E" w:rsidRDefault="00EF3EE0" w:rsidP="00EF3EE0">
            <w:pPr>
              <w:rPr>
                <w:rFonts w:ascii="Verdana" w:hAnsi="Verdana"/>
                <w:lang w:val="en-US"/>
              </w:rPr>
            </w:pPr>
          </w:p>
        </w:tc>
      </w:tr>
      <w:tr w:rsidR="00F24AFC" w:rsidRPr="0024774E" w14:paraId="4445B289" w14:textId="77777777" w:rsidTr="01C6C8C2">
        <w:tc>
          <w:tcPr>
            <w:tcW w:w="388" w:type="dxa"/>
          </w:tcPr>
          <w:p w14:paraId="584AD943" w14:textId="2D756C45" w:rsidR="00F24AFC" w:rsidRPr="0024774E" w:rsidRDefault="00F24AFC" w:rsidP="00EF3EE0">
            <w:pPr>
              <w:rPr>
                <w:rFonts w:ascii="Verdana" w:hAnsi="Verdana"/>
                <w:b/>
                <w:bCs/>
                <w:lang w:val="en-US"/>
              </w:rPr>
            </w:pPr>
            <w:r w:rsidRPr="0024774E">
              <w:rPr>
                <w:rFonts w:ascii="Verdana" w:hAnsi="Verdana"/>
                <w:b/>
                <w:bCs/>
                <w:lang w:val="en-US"/>
              </w:rPr>
              <w:t>3</w:t>
            </w:r>
          </w:p>
        </w:tc>
        <w:tc>
          <w:tcPr>
            <w:tcW w:w="345" w:type="dxa"/>
          </w:tcPr>
          <w:p w14:paraId="4A7DB1E9" w14:textId="1654B8D0" w:rsidR="00F24AFC" w:rsidRPr="0024774E" w:rsidRDefault="00F24AFC" w:rsidP="00EF3EE0">
            <w:pPr>
              <w:rPr>
                <w:rFonts w:ascii="Verdana" w:hAnsi="Verdana"/>
                <w:lang w:val="en-US"/>
              </w:rPr>
            </w:pPr>
            <w:r w:rsidRPr="0024774E">
              <w:rPr>
                <w:rFonts w:ascii="Verdana" w:hAnsi="Verdana"/>
                <w:b/>
                <w:bCs/>
                <w:lang w:val="en-US"/>
              </w:rPr>
              <w:t>A</w:t>
            </w:r>
          </w:p>
        </w:tc>
        <w:tc>
          <w:tcPr>
            <w:tcW w:w="7914" w:type="dxa"/>
          </w:tcPr>
          <w:p w14:paraId="6AE5C898" w14:textId="77777777" w:rsidR="00F24AFC" w:rsidRPr="0024774E" w:rsidRDefault="00F24AFC" w:rsidP="00EF3EE0">
            <w:pPr>
              <w:rPr>
                <w:rFonts w:ascii="Verdana" w:hAnsi="Verdana"/>
                <w:lang w:val="en-US"/>
              </w:rPr>
            </w:pPr>
          </w:p>
        </w:tc>
        <w:tc>
          <w:tcPr>
            <w:tcW w:w="2126" w:type="dxa"/>
          </w:tcPr>
          <w:p w14:paraId="0C4D65D5" w14:textId="77777777" w:rsidR="00F24AFC" w:rsidRPr="0024774E" w:rsidRDefault="00F24AFC" w:rsidP="00EF3EE0">
            <w:pPr>
              <w:rPr>
                <w:rFonts w:ascii="Verdana" w:hAnsi="Verdana"/>
                <w:lang w:val="en-US"/>
              </w:rPr>
            </w:pPr>
          </w:p>
        </w:tc>
      </w:tr>
      <w:tr w:rsidR="003C388B" w:rsidRPr="0024774E" w14:paraId="0157E951" w14:textId="77777777" w:rsidTr="01C6C8C2">
        <w:tc>
          <w:tcPr>
            <w:tcW w:w="10773" w:type="dxa"/>
            <w:gridSpan w:val="4"/>
          </w:tcPr>
          <w:p w14:paraId="63496D1E" w14:textId="77777777" w:rsidR="003C388B" w:rsidRPr="0024774E" w:rsidRDefault="003C388B" w:rsidP="00EF3EE0">
            <w:pPr>
              <w:rPr>
                <w:rFonts w:ascii="Verdana" w:hAnsi="Verdana"/>
                <w:lang w:val="en-US"/>
              </w:rPr>
            </w:pPr>
          </w:p>
        </w:tc>
      </w:tr>
      <w:tr w:rsidR="00F24AFC" w:rsidRPr="00247BD6" w14:paraId="0BE6F4F0" w14:textId="77777777" w:rsidTr="01C6C8C2">
        <w:tc>
          <w:tcPr>
            <w:tcW w:w="388" w:type="dxa"/>
          </w:tcPr>
          <w:p w14:paraId="1E8E6090" w14:textId="04FF0D44" w:rsidR="00F24AFC" w:rsidRPr="0024774E" w:rsidRDefault="00F24AFC" w:rsidP="003C388B">
            <w:pPr>
              <w:rPr>
                <w:rFonts w:ascii="Verdana" w:hAnsi="Verdana"/>
                <w:b/>
                <w:bCs/>
                <w:lang w:val="en-US"/>
              </w:rPr>
            </w:pPr>
            <w:r w:rsidRPr="0024774E">
              <w:rPr>
                <w:rFonts w:ascii="Verdana" w:hAnsi="Verdana"/>
                <w:b/>
                <w:bCs/>
                <w:lang w:val="en-US"/>
              </w:rPr>
              <w:t>4</w:t>
            </w:r>
          </w:p>
        </w:tc>
        <w:tc>
          <w:tcPr>
            <w:tcW w:w="345" w:type="dxa"/>
          </w:tcPr>
          <w:p w14:paraId="571B3679" w14:textId="352F0E91" w:rsidR="00F24AFC" w:rsidRPr="0024774E" w:rsidRDefault="00F24AFC" w:rsidP="003C388B">
            <w:pPr>
              <w:rPr>
                <w:rFonts w:ascii="Verdana" w:hAnsi="Verdana"/>
                <w:lang w:val="en-US"/>
              </w:rPr>
            </w:pPr>
            <w:r w:rsidRPr="0024774E">
              <w:rPr>
                <w:rFonts w:ascii="Verdana" w:hAnsi="Verdana"/>
                <w:b/>
                <w:bCs/>
                <w:lang w:val="en-US"/>
              </w:rPr>
              <w:t>A</w:t>
            </w:r>
          </w:p>
        </w:tc>
        <w:tc>
          <w:tcPr>
            <w:tcW w:w="7914" w:type="dxa"/>
          </w:tcPr>
          <w:p w14:paraId="5E8EB930" w14:textId="23E820F9" w:rsidR="00A07E45" w:rsidRPr="00952E54" w:rsidRDefault="00A07E45" w:rsidP="00A07E45">
            <w:pPr>
              <w:rPr>
                <w:rFonts w:ascii="Verdana" w:hAnsi="Verdana"/>
                <w:b/>
                <w:bCs/>
                <w:lang w:val="fr-BE"/>
              </w:rPr>
            </w:pPr>
            <w:r w:rsidRPr="00952E54">
              <w:rPr>
                <w:rFonts w:ascii="Verdana" w:hAnsi="Verdana"/>
                <w:b/>
                <w:bCs/>
                <w:lang w:val="fr-BE"/>
              </w:rPr>
              <w:t>Participation au GT Capacité Juridique - présentation par Mr. Wuyts et Mme Dandoy sur l’évaluation de la loi du 17 mars 2013 réformant les régimes d'incapacité et instaurant un nouveau statut de protection conforme à la dignité humaine. 23/05/2025 à 14h30. </w:t>
            </w:r>
          </w:p>
          <w:p w14:paraId="2463429A" w14:textId="77777777" w:rsidR="00A07E45" w:rsidRPr="00A07E45" w:rsidRDefault="00A07E45" w:rsidP="00A07E45">
            <w:pPr>
              <w:rPr>
                <w:rFonts w:ascii="Verdana" w:hAnsi="Verdana"/>
                <w:lang w:val="fr-BE"/>
              </w:rPr>
            </w:pPr>
            <w:hyperlink r:id="rId16" w:tgtFrame="_blank" w:history="1">
              <w:r w:rsidRPr="00A07E45">
                <w:rPr>
                  <w:rStyle w:val="Hyperlink"/>
                  <w:rFonts w:ascii="Verdana" w:hAnsi="Verdana"/>
                  <w:lang w:val="fr-BE"/>
                </w:rPr>
                <w:t>https://us06web.zoom.us/j/86771265070?pwd=UvARbyXIdB5rx14UukMID6cf1b04su.1</w:t>
              </w:r>
            </w:hyperlink>
            <w:r w:rsidRPr="00A07E45">
              <w:rPr>
                <w:rFonts w:ascii="Verdana" w:hAnsi="Verdana"/>
                <w:lang w:val="fr-BE"/>
              </w:rPr>
              <w:t> </w:t>
            </w:r>
          </w:p>
          <w:p w14:paraId="0EFED176" w14:textId="77777777" w:rsidR="00A07E45" w:rsidRPr="00A07E45" w:rsidRDefault="00A07E45" w:rsidP="00A07E45">
            <w:pPr>
              <w:rPr>
                <w:rFonts w:ascii="Verdana" w:hAnsi="Verdana"/>
                <w:lang w:val="fr-BE"/>
              </w:rPr>
            </w:pPr>
            <w:r w:rsidRPr="00A07E45">
              <w:rPr>
                <w:rFonts w:ascii="Verdana" w:hAnsi="Verdana"/>
                <w:lang w:val="fr-BE"/>
              </w:rPr>
              <w:t> </w:t>
            </w:r>
          </w:p>
          <w:p w14:paraId="60B6423B" w14:textId="77777777" w:rsidR="00A07E45" w:rsidRPr="00A07E45" w:rsidRDefault="00A07E45" w:rsidP="00A07E45">
            <w:pPr>
              <w:rPr>
                <w:rFonts w:ascii="Verdana" w:hAnsi="Verdana"/>
                <w:lang w:val="fr-BE"/>
              </w:rPr>
            </w:pPr>
            <w:r w:rsidRPr="74096367">
              <w:rPr>
                <w:rFonts w:ascii="Verdana" w:hAnsi="Verdana"/>
                <w:lang w:val="fr-BE"/>
              </w:rPr>
              <w:t>Des questions à rajouter ? </w:t>
            </w:r>
          </w:p>
          <w:p w14:paraId="78D27FE4" w14:textId="13235AEA" w:rsidR="74096367" w:rsidRDefault="74096367" w:rsidP="74096367">
            <w:pPr>
              <w:rPr>
                <w:rFonts w:ascii="Verdana" w:hAnsi="Verdana"/>
                <w:lang w:val="fr-BE"/>
              </w:rPr>
            </w:pPr>
          </w:p>
          <w:p w14:paraId="3FD4F505" w14:textId="2812D1F6" w:rsidR="19385119" w:rsidRDefault="19385119" w:rsidP="74096367">
            <w:pPr>
              <w:rPr>
                <w:rFonts w:ascii="Verdana" w:hAnsi="Verdana"/>
                <w:lang w:val="fr-BE"/>
              </w:rPr>
            </w:pPr>
            <w:proofErr w:type="gramStart"/>
            <w:r w:rsidRPr="74096367">
              <w:rPr>
                <w:rFonts w:ascii="Verdana" w:hAnsi="Verdana"/>
                <w:lang w:val="fr-BE"/>
              </w:rPr>
              <w:t>GM:</w:t>
            </w:r>
            <w:proofErr w:type="gramEnd"/>
            <w:r w:rsidRPr="74096367">
              <w:rPr>
                <w:rFonts w:ascii="Verdana" w:hAnsi="Verdana"/>
                <w:lang w:val="fr-BE"/>
              </w:rPr>
              <w:t xml:space="preserve"> Ceux qui veulent participer sont les bienvenus. </w:t>
            </w:r>
          </w:p>
          <w:p w14:paraId="40BD957E" w14:textId="6F9210D7" w:rsidR="19385119" w:rsidRDefault="19385119" w:rsidP="74096367">
            <w:pPr>
              <w:rPr>
                <w:rFonts w:ascii="Verdana" w:hAnsi="Verdana"/>
                <w:lang w:val="fr-BE"/>
              </w:rPr>
            </w:pPr>
            <w:proofErr w:type="gramStart"/>
            <w:r w:rsidRPr="74096367">
              <w:rPr>
                <w:rFonts w:ascii="Verdana" w:hAnsi="Verdana"/>
                <w:lang w:val="fr-BE"/>
              </w:rPr>
              <w:t>EP:</w:t>
            </w:r>
            <w:proofErr w:type="gramEnd"/>
            <w:r w:rsidRPr="74096367">
              <w:rPr>
                <w:rFonts w:ascii="Verdana" w:hAnsi="Verdana"/>
                <w:lang w:val="fr-BE"/>
              </w:rPr>
              <w:t xml:space="preserve"> Il y a des conséquences importantes pour les PSH.</w:t>
            </w:r>
          </w:p>
          <w:p w14:paraId="4BDC9373" w14:textId="4E567092" w:rsidR="19385119" w:rsidRDefault="19385119" w:rsidP="74096367">
            <w:pPr>
              <w:rPr>
                <w:rFonts w:ascii="Verdana" w:hAnsi="Verdana"/>
                <w:lang w:val="fr-BE"/>
              </w:rPr>
            </w:pPr>
            <w:proofErr w:type="gramStart"/>
            <w:r w:rsidRPr="74096367">
              <w:rPr>
                <w:rFonts w:ascii="Verdana" w:hAnsi="Verdana"/>
                <w:lang w:val="fr-BE"/>
              </w:rPr>
              <w:t>SW:</w:t>
            </w:r>
            <w:proofErr w:type="gramEnd"/>
            <w:r w:rsidRPr="74096367">
              <w:rPr>
                <w:rFonts w:ascii="Verdana" w:hAnsi="Verdana"/>
                <w:lang w:val="fr-BE"/>
              </w:rPr>
              <w:t xml:space="preserve"> La loi prévue était excellente.</w:t>
            </w:r>
          </w:p>
          <w:p w14:paraId="557CDC21" w14:textId="7507036B" w:rsidR="19385119" w:rsidRDefault="19385119" w:rsidP="74096367">
            <w:pPr>
              <w:rPr>
                <w:rFonts w:ascii="Verdana" w:hAnsi="Verdana"/>
                <w:lang w:val="fr-BE"/>
              </w:rPr>
            </w:pPr>
            <w:proofErr w:type="gramStart"/>
            <w:r w:rsidRPr="74096367">
              <w:rPr>
                <w:rFonts w:ascii="Verdana" w:hAnsi="Verdana"/>
                <w:lang w:val="fr-BE"/>
              </w:rPr>
              <w:t>EP:</w:t>
            </w:r>
            <w:proofErr w:type="gramEnd"/>
            <w:r w:rsidRPr="74096367">
              <w:rPr>
                <w:rFonts w:ascii="Verdana" w:hAnsi="Verdana"/>
                <w:lang w:val="fr-BE"/>
              </w:rPr>
              <w:t xml:space="preserve"> Cela pourrait faciliter le travail des juges de paix.</w:t>
            </w:r>
          </w:p>
          <w:p w14:paraId="4D200BE4" w14:textId="178CB787" w:rsidR="19385119" w:rsidRDefault="19385119" w:rsidP="74096367">
            <w:pPr>
              <w:rPr>
                <w:rFonts w:ascii="Verdana" w:hAnsi="Verdana"/>
                <w:lang w:val="fr-BE"/>
              </w:rPr>
            </w:pPr>
            <w:proofErr w:type="gramStart"/>
            <w:r w:rsidRPr="74096367">
              <w:rPr>
                <w:rFonts w:ascii="Verdana" w:hAnsi="Verdana"/>
                <w:lang w:val="fr-BE"/>
              </w:rPr>
              <w:t>PG:</w:t>
            </w:r>
            <w:proofErr w:type="gramEnd"/>
            <w:r w:rsidRPr="74096367">
              <w:rPr>
                <w:rFonts w:ascii="Verdana" w:hAnsi="Verdana"/>
                <w:lang w:val="fr-BE"/>
              </w:rPr>
              <w:t xml:space="preserve"> Il est toujours possible d’envoyer des questions. </w:t>
            </w:r>
          </w:p>
          <w:p w14:paraId="1213B5C8" w14:textId="63491FE8" w:rsidR="19385119" w:rsidRDefault="19385119" w:rsidP="74096367">
            <w:pPr>
              <w:rPr>
                <w:rFonts w:ascii="Verdana" w:hAnsi="Verdana"/>
                <w:lang w:val="fr-BE"/>
              </w:rPr>
            </w:pPr>
            <w:proofErr w:type="gramStart"/>
            <w:r w:rsidRPr="71EE4552">
              <w:rPr>
                <w:rFonts w:ascii="Verdana" w:hAnsi="Verdana"/>
                <w:lang w:val="fr-BE"/>
              </w:rPr>
              <w:t>KR:</w:t>
            </w:r>
            <w:proofErr w:type="gramEnd"/>
            <w:r w:rsidRPr="71EE4552">
              <w:rPr>
                <w:rFonts w:ascii="Verdana" w:hAnsi="Verdana"/>
                <w:lang w:val="fr-BE"/>
              </w:rPr>
              <w:t xml:space="preserve"> Moi, </w:t>
            </w:r>
            <w:r w:rsidR="27DA03B5" w:rsidRPr="71EE4552">
              <w:rPr>
                <w:rFonts w:ascii="Verdana" w:hAnsi="Verdana"/>
                <w:lang w:val="fr-BE"/>
              </w:rPr>
              <w:t xml:space="preserve">je </w:t>
            </w:r>
            <w:r w:rsidRPr="71EE4552">
              <w:rPr>
                <w:rFonts w:ascii="Verdana" w:hAnsi="Verdana"/>
                <w:lang w:val="fr-BE"/>
              </w:rPr>
              <w:t>ne peux pas</w:t>
            </w:r>
            <w:r w:rsidR="4B6D2BC6" w:rsidRPr="71EE4552">
              <w:rPr>
                <w:rFonts w:ascii="Verdana" w:hAnsi="Verdana"/>
                <w:lang w:val="fr-BE"/>
              </w:rPr>
              <w:t xml:space="preserve"> participer mais</w:t>
            </w:r>
            <w:r w:rsidRPr="71EE4552">
              <w:rPr>
                <w:rFonts w:ascii="Verdana" w:hAnsi="Verdana"/>
                <w:lang w:val="fr-BE"/>
              </w:rPr>
              <w:t xml:space="preserve"> Els viendra.</w:t>
            </w:r>
          </w:p>
          <w:p w14:paraId="5625FF0B" w14:textId="2822756C" w:rsidR="00F24AFC" w:rsidRPr="00A07E45" w:rsidRDefault="19385119" w:rsidP="00952E54">
            <w:pPr>
              <w:rPr>
                <w:rFonts w:ascii="Verdana" w:hAnsi="Verdana"/>
                <w:lang w:val="fr-BE"/>
              </w:rPr>
            </w:pPr>
            <w:proofErr w:type="gramStart"/>
            <w:r w:rsidRPr="74096367">
              <w:rPr>
                <w:rFonts w:ascii="Verdana" w:hAnsi="Verdana"/>
                <w:lang w:val="fr-BE"/>
              </w:rPr>
              <w:t>GM:</w:t>
            </w:r>
            <w:proofErr w:type="gramEnd"/>
            <w:r w:rsidRPr="74096367">
              <w:rPr>
                <w:rFonts w:ascii="Verdana" w:hAnsi="Verdana"/>
                <w:lang w:val="fr-BE"/>
              </w:rPr>
              <w:t xml:space="preserve"> La révision prévue était très bonne, mais il y a quand même des points problématiques.</w:t>
            </w:r>
          </w:p>
        </w:tc>
        <w:tc>
          <w:tcPr>
            <w:tcW w:w="2126" w:type="dxa"/>
          </w:tcPr>
          <w:p w14:paraId="0AB63A4B" w14:textId="77777777" w:rsidR="00F24AFC" w:rsidRPr="00A07E45" w:rsidRDefault="00F24AFC" w:rsidP="003C388B">
            <w:pPr>
              <w:rPr>
                <w:rFonts w:ascii="Verdana" w:hAnsi="Verdana"/>
                <w:lang w:val="fr-BE"/>
              </w:rPr>
            </w:pPr>
          </w:p>
        </w:tc>
      </w:tr>
      <w:tr w:rsidR="003C388B" w:rsidRPr="0024774E" w14:paraId="6FAC0CD8" w14:textId="77777777" w:rsidTr="01C6C8C2">
        <w:tc>
          <w:tcPr>
            <w:tcW w:w="10773" w:type="dxa"/>
            <w:gridSpan w:val="4"/>
          </w:tcPr>
          <w:p w14:paraId="2F306C00" w14:textId="77777777" w:rsidR="003C388B" w:rsidRPr="0024774E" w:rsidRDefault="003C388B" w:rsidP="003C388B">
            <w:pPr>
              <w:rPr>
                <w:rFonts w:ascii="Verdana" w:hAnsi="Verdana"/>
                <w:lang w:val="en-US"/>
              </w:rPr>
            </w:pPr>
          </w:p>
        </w:tc>
      </w:tr>
      <w:tr w:rsidR="0024774E" w:rsidRPr="0024774E" w14:paraId="780CAFC2" w14:textId="77777777" w:rsidTr="01C6C8C2">
        <w:tc>
          <w:tcPr>
            <w:tcW w:w="388" w:type="dxa"/>
          </w:tcPr>
          <w:p w14:paraId="5D82B57B" w14:textId="24FB217D" w:rsidR="0024774E" w:rsidRPr="0024774E" w:rsidRDefault="0024774E" w:rsidP="0024774E">
            <w:pPr>
              <w:rPr>
                <w:rFonts w:ascii="Verdana" w:hAnsi="Verdana"/>
                <w:b/>
                <w:bCs/>
                <w:lang w:val="en-US"/>
              </w:rPr>
            </w:pPr>
            <w:r w:rsidRPr="0024774E">
              <w:rPr>
                <w:rFonts w:ascii="Verdana" w:hAnsi="Verdana"/>
                <w:b/>
                <w:bCs/>
                <w:lang w:val="en-US"/>
              </w:rPr>
              <w:t>5</w:t>
            </w:r>
          </w:p>
        </w:tc>
        <w:tc>
          <w:tcPr>
            <w:tcW w:w="345" w:type="dxa"/>
          </w:tcPr>
          <w:p w14:paraId="7A7929F7" w14:textId="51409159" w:rsidR="0024774E" w:rsidRPr="0024774E" w:rsidRDefault="0024774E" w:rsidP="0024774E">
            <w:pPr>
              <w:rPr>
                <w:rFonts w:ascii="Verdana" w:hAnsi="Verdana"/>
                <w:b/>
                <w:bCs/>
                <w:lang w:val="en-US"/>
              </w:rPr>
            </w:pPr>
            <w:r w:rsidRPr="0024774E">
              <w:rPr>
                <w:rFonts w:ascii="Verdana" w:hAnsi="Verdana"/>
                <w:b/>
                <w:bCs/>
                <w:lang w:val="en-US"/>
              </w:rPr>
              <w:t>A</w:t>
            </w:r>
          </w:p>
        </w:tc>
        <w:tc>
          <w:tcPr>
            <w:tcW w:w="7914" w:type="dxa"/>
          </w:tcPr>
          <w:p w14:paraId="18F80FD2" w14:textId="77777777" w:rsidR="0024774E" w:rsidRPr="0024774E" w:rsidRDefault="0024774E" w:rsidP="0024774E">
            <w:pPr>
              <w:rPr>
                <w:rFonts w:ascii="Verdana" w:hAnsi="Verdana"/>
                <w:lang w:val="en-US"/>
              </w:rPr>
            </w:pPr>
          </w:p>
        </w:tc>
        <w:tc>
          <w:tcPr>
            <w:tcW w:w="2126" w:type="dxa"/>
          </w:tcPr>
          <w:p w14:paraId="7F83A2E2" w14:textId="77777777" w:rsidR="0024774E" w:rsidRPr="0024774E" w:rsidRDefault="0024774E" w:rsidP="0024774E">
            <w:pPr>
              <w:rPr>
                <w:rFonts w:ascii="Verdana" w:hAnsi="Verdana"/>
                <w:lang w:val="en-US"/>
              </w:rPr>
            </w:pPr>
          </w:p>
        </w:tc>
      </w:tr>
      <w:tr w:rsidR="0097517B" w:rsidRPr="0024774E" w14:paraId="01AAD539" w14:textId="77777777" w:rsidTr="01C6C8C2">
        <w:tc>
          <w:tcPr>
            <w:tcW w:w="10773" w:type="dxa"/>
            <w:gridSpan w:val="4"/>
          </w:tcPr>
          <w:p w14:paraId="2779AB3C" w14:textId="77777777" w:rsidR="0097517B" w:rsidRPr="0024774E" w:rsidRDefault="0097517B" w:rsidP="00A0314B">
            <w:pPr>
              <w:rPr>
                <w:rFonts w:ascii="Verdana" w:hAnsi="Verdana"/>
                <w:lang w:val="en-US"/>
              </w:rPr>
            </w:pPr>
          </w:p>
        </w:tc>
      </w:tr>
      <w:tr w:rsidR="0097517B" w:rsidRPr="0024774E" w14:paraId="48A5008F" w14:textId="77777777" w:rsidTr="01C6C8C2">
        <w:tc>
          <w:tcPr>
            <w:tcW w:w="388" w:type="dxa"/>
          </w:tcPr>
          <w:p w14:paraId="17D749F1" w14:textId="27C06859" w:rsidR="0097517B" w:rsidRPr="0024774E" w:rsidRDefault="0097517B" w:rsidP="00A0314B">
            <w:pPr>
              <w:rPr>
                <w:rFonts w:ascii="Verdana" w:hAnsi="Verdana"/>
                <w:b/>
                <w:bCs/>
                <w:lang w:val="en-US"/>
              </w:rPr>
            </w:pPr>
            <w:bookmarkStart w:id="2" w:name="_Hlk182831830"/>
            <w:r>
              <w:rPr>
                <w:rFonts w:ascii="Verdana" w:hAnsi="Verdana"/>
                <w:b/>
                <w:bCs/>
                <w:lang w:val="en-US"/>
              </w:rPr>
              <w:t>6</w:t>
            </w:r>
          </w:p>
        </w:tc>
        <w:tc>
          <w:tcPr>
            <w:tcW w:w="345" w:type="dxa"/>
          </w:tcPr>
          <w:p w14:paraId="393C616B" w14:textId="1B6FF0D5" w:rsidR="0097517B" w:rsidRPr="0024774E" w:rsidRDefault="0097517B" w:rsidP="00A0314B">
            <w:pPr>
              <w:rPr>
                <w:rFonts w:ascii="Verdana" w:hAnsi="Verdana"/>
                <w:b/>
                <w:bCs/>
                <w:lang w:val="en-US"/>
              </w:rPr>
            </w:pPr>
            <w:r>
              <w:rPr>
                <w:rFonts w:ascii="Verdana" w:hAnsi="Verdana"/>
                <w:b/>
                <w:bCs/>
                <w:lang w:val="en-US"/>
              </w:rPr>
              <w:t>A</w:t>
            </w:r>
          </w:p>
        </w:tc>
        <w:tc>
          <w:tcPr>
            <w:tcW w:w="7914" w:type="dxa"/>
          </w:tcPr>
          <w:p w14:paraId="5C72088E" w14:textId="77777777" w:rsidR="0097517B" w:rsidRPr="0024774E" w:rsidRDefault="0097517B" w:rsidP="00A0314B">
            <w:pPr>
              <w:rPr>
                <w:rFonts w:ascii="Verdana" w:hAnsi="Verdana"/>
                <w:lang w:val="en-US"/>
              </w:rPr>
            </w:pPr>
          </w:p>
        </w:tc>
        <w:tc>
          <w:tcPr>
            <w:tcW w:w="2126" w:type="dxa"/>
          </w:tcPr>
          <w:p w14:paraId="1DBF22C1" w14:textId="77777777" w:rsidR="0097517B" w:rsidRPr="0024774E" w:rsidRDefault="0097517B" w:rsidP="00A0314B">
            <w:pPr>
              <w:rPr>
                <w:rFonts w:ascii="Verdana" w:hAnsi="Verdana"/>
                <w:lang w:val="en-US"/>
              </w:rPr>
            </w:pPr>
          </w:p>
        </w:tc>
      </w:tr>
      <w:bookmarkEnd w:id="2"/>
      <w:tr w:rsidR="0024774E" w:rsidRPr="0024774E" w14:paraId="0DF97593" w14:textId="77777777" w:rsidTr="01C6C8C2">
        <w:tc>
          <w:tcPr>
            <w:tcW w:w="10773" w:type="dxa"/>
            <w:gridSpan w:val="4"/>
          </w:tcPr>
          <w:p w14:paraId="747A2C11" w14:textId="77777777" w:rsidR="0024774E" w:rsidRPr="0024774E" w:rsidRDefault="0024774E" w:rsidP="00A0314B">
            <w:pPr>
              <w:rPr>
                <w:rFonts w:ascii="Verdana" w:hAnsi="Verdana"/>
                <w:lang w:val="en-US"/>
              </w:rPr>
            </w:pPr>
          </w:p>
        </w:tc>
      </w:tr>
      <w:tr w:rsidR="0024774E" w:rsidRPr="0024774E" w14:paraId="6430D949" w14:textId="77777777" w:rsidTr="01C6C8C2">
        <w:tc>
          <w:tcPr>
            <w:tcW w:w="733" w:type="dxa"/>
            <w:gridSpan w:val="2"/>
          </w:tcPr>
          <w:p w14:paraId="0EC56B7B" w14:textId="77777777" w:rsidR="0024774E" w:rsidRPr="0024774E" w:rsidRDefault="0024774E" w:rsidP="00A0314B">
            <w:pPr>
              <w:rPr>
                <w:rFonts w:ascii="Verdana" w:hAnsi="Verdana"/>
                <w:lang w:val="en-US"/>
              </w:rPr>
            </w:pPr>
          </w:p>
        </w:tc>
        <w:tc>
          <w:tcPr>
            <w:tcW w:w="7914" w:type="dxa"/>
          </w:tcPr>
          <w:p w14:paraId="46B90A9A" w14:textId="4B3CACC7" w:rsidR="0024774E" w:rsidRPr="0024774E" w:rsidRDefault="00E249F4" w:rsidP="00A0314B">
            <w:pPr>
              <w:rPr>
                <w:rFonts w:ascii="Verdana" w:hAnsi="Verdana"/>
                <w:b/>
                <w:bCs/>
                <w:lang w:val="en-US"/>
              </w:rPr>
            </w:pPr>
            <w:r>
              <w:rPr>
                <w:rFonts w:ascii="Verdana" w:hAnsi="Verdana"/>
                <w:b/>
                <w:bCs/>
                <w:sz w:val="28"/>
                <w:szCs w:val="28"/>
                <w:lang w:val="en-US"/>
              </w:rPr>
              <w:t>POUR INFO</w:t>
            </w:r>
            <w:r w:rsidR="0024774E" w:rsidRPr="0024774E">
              <w:rPr>
                <w:rFonts w:ascii="Verdana" w:hAnsi="Verdana"/>
                <w:b/>
                <w:bCs/>
                <w:sz w:val="28"/>
                <w:szCs w:val="28"/>
                <w:lang w:val="en-US"/>
              </w:rPr>
              <w:t xml:space="preserve">/ </w:t>
            </w:r>
            <w:r>
              <w:rPr>
                <w:rFonts w:ascii="Verdana" w:hAnsi="Verdana"/>
                <w:b/>
                <w:bCs/>
                <w:sz w:val="28"/>
                <w:szCs w:val="28"/>
                <w:lang w:val="en-US"/>
              </w:rPr>
              <w:t>DIVERS</w:t>
            </w:r>
          </w:p>
        </w:tc>
        <w:tc>
          <w:tcPr>
            <w:tcW w:w="2126" w:type="dxa"/>
          </w:tcPr>
          <w:p w14:paraId="43D88345" w14:textId="77777777" w:rsidR="0024774E" w:rsidRPr="0024774E" w:rsidRDefault="0024774E" w:rsidP="00A0314B">
            <w:pPr>
              <w:rPr>
                <w:rFonts w:ascii="Verdana" w:hAnsi="Verdana"/>
                <w:lang w:val="en-US"/>
              </w:rPr>
            </w:pPr>
          </w:p>
        </w:tc>
      </w:tr>
      <w:tr w:rsidR="00A07E45" w:rsidRPr="0024774E" w14:paraId="25B4734E" w14:textId="77777777" w:rsidTr="01C6C8C2">
        <w:tc>
          <w:tcPr>
            <w:tcW w:w="388" w:type="dxa"/>
          </w:tcPr>
          <w:p w14:paraId="33916C93" w14:textId="6E35C40B" w:rsidR="00A07E45" w:rsidRPr="0024774E" w:rsidRDefault="00A07E45" w:rsidP="00A07E45">
            <w:pPr>
              <w:rPr>
                <w:rFonts w:ascii="Verdana" w:hAnsi="Verdana"/>
                <w:b/>
                <w:bCs/>
                <w:lang w:val="en-US"/>
              </w:rPr>
            </w:pPr>
            <w:r>
              <w:rPr>
                <w:rFonts w:ascii="Verdana" w:hAnsi="Verdana"/>
                <w:b/>
                <w:bCs/>
                <w:lang w:val="en-US"/>
              </w:rPr>
              <w:t>Z</w:t>
            </w:r>
          </w:p>
        </w:tc>
        <w:tc>
          <w:tcPr>
            <w:tcW w:w="345" w:type="dxa"/>
          </w:tcPr>
          <w:p w14:paraId="6CFF252E" w14:textId="77777777" w:rsidR="00A07E45" w:rsidRPr="0024774E" w:rsidRDefault="00A07E45" w:rsidP="00A07E45">
            <w:pPr>
              <w:rPr>
                <w:rFonts w:ascii="Verdana" w:hAnsi="Verdana"/>
                <w:b/>
                <w:bCs/>
                <w:lang w:val="en-US"/>
              </w:rPr>
            </w:pPr>
            <w:r>
              <w:rPr>
                <w:rFonts w:ascii="Verdana" w:hAnsi="Verdana"/>
                <w:b/>
                <w:bCs/>
                <w:lang w:val="en-US"/>
              </w:rPr>
              <w:t>A</w:t>
            </w:r>
          </w:p>
        </w:tc>
        <w:tc>
          <w:tcPr>
            <w:tcW w:w="7914" w:type="dxa"/>
          </w:tcPr>
          <w:p w14:paraId="1342577D" w14:textId="69E25AAF" w:rsidR="00A07E45" w:rsidRPr="0024774E" w:rsidRDefault="00A07E45" w:rsidP="00A07E45">
            <w:pPr>
              <w:rPr>
                <w:rFonts w:ascii="Verdana" w:hAnsi="Verdana"/>
                <w:lang w:val="en-US"/>
              </w:rPr>
            </w:pPr>
            <w:r>
              <w:rPr>
                <w:rStyle w:val="normaltextrun"/>
                <w:rFonts w:ascii="Verdana" w:hAnsi="Verdana" w:cs="Segoe UI"/>
                <w:lang w:val="fr-BE"/>
              </w:rPr>
              <w:t>Réunions et rencontres politiques (14/04/2025-19/05/2025)</w:t>
            </w:r>
            <w:r>
              <w:rPr>
                <w:rStyle w:val="eop"/>
                <w:rFonts w:ascii="Verdana" w:hAnsi="Verdana" w:cs="Segoe UI"/>
              </w:rPr>
              <w:t> </w:t>
            </w:r>
          </w:p>
        </w:tc>
        <w:tc>
          <w:tcPr>
            <w:tcW w:w="2126" w:type="dxa"/>
          </w:tcPr>
          <w:p w14:paraId="732320F6" w14:textId="77777777" w:rsidR="00A07E45" w:rsidRPr="0024774E" w:rsidRDefault="00A07E45" w:rsidP="00A07E45">
            <w:pPr>
              <w:rPr>
                <w:rFonts w:ascii="Verdana" w:hAnsi="Verdana"/>
                <w:lang w:val="en-US"/>
              </w:rPr>
            </w:pPr>
          </w:p>
        </w:tc>
      </w:tr>
      <w:tr w:rsidR="00A07E45" w:rsidRPr="0024774E" w14:paraId="0B6F4DBA" w14:textId="77777777" w:rsidTr="01C6C8C2">
        <w:tc>
          <w:tcPr>
            <w:tcW w:w="388" w:type="dxa"/>
          </w:tcPr>
          <w:p w14:paraId="16B84D95" w14:textId="77777777" w:rsidR="00A07E45" w:rsidRPr="0024774E" w:rsidRDefault="00A07E45" w:rsidP="00A07E45">
            <w:pPr>
              <w:rPr>
                <w:rFonts w:ascii="Verdana" w:hAnsi="Verdana"/>
                <w:b/>
                <w:bCs/>
                <w:lang w:val="en-US"/>
              </w:rPr>
            </w:pPr>
          </w:p>
        </w:tc>
        <w:tc>
          <w:tcPr>
            <w:tcW w:w="345" w:type="dxa"/>
          </w:tcPr>
          <w:p w14:paraId="3785033A" w14:textId="77777777" w:rsidR="00A07E45" w:rsidRPr="0024774E" w:rsidRDefault="00A07E45" w:rsidP="00A07E45">
            <w:pPr>
              <w:rPr>
                <w:rFonts w:ascii="Verdana" w:hAnsi="Verdana"/>
                <w:b/>
                <w:bCs/>
                <w:lang w:val="en-US"/>
              </w:rPr>
            </w:pPr>
            <w:r>
              <w:rPr>
                <w:rFonts w:ascii="Verdana" w:hAnsi="Verdana"/>
                <w:b/>
                <w:bCs/>
                <w:lang w:val="en-US"/>
              </w:rPr>
              <w:t>B</w:t>
            </w:r>
          </w:p>
        </w:tc>
        <w:tc>
          <w:tcPr>
            <w:tcW w:w="7914" w:type="dxa"/>
          </w:tcPr>
          <w:p w14:paraId="04D9A775" w14:textId="2BBDE243" w:rsidR="00A07E45" w:rsidRPr="0024774E" w:rsidRDefault="00A07E45" w:rsidP="00A07E45">
            <w:pPr>
              <w:rPr>
                <w:rFonts w:ascii="Verdana" w:hAnsi="Verdana"/>
                <w:lang w:val="en-US"/>
              </w:rPr>
            </w:pPr>
            <w:r>
              <w:rPr>
                <w:rStyle w:val="normaltextrun"/>
                <w:rFonts w:ascii="Verdana" w:hAnsi="Verdana" w:cs="Segoe UI"/>
                <w:color w:val="000000"/>
                <w:lang w:val="fr-BE"/>
              </w:rPr>
              <w:t>Correspondance CSNPH</w:t>
            </w:r>
            <w:r>
              <w:rPr>
                <w:rStyle w:val="eop"/>
                <w:rFonts w:ascii="Verdana" w:hAnsi="Verdana" w:cs="Segoe UI"/>
                <w:color w:val="000000"/>
              </w:rPr>
              <w:t> </w:t>
            </w:r>
          </w:p>
        </w:tc>
        <w:tc>
          <w:tcPr>
            <w:tcW w:w="2126" w:type="dxa"/>
          </w:tcPr>
          <w:p w14:paraId="2CF9EFBF" w14:textId="77777777" w:rsidR="00A07E45" w:rsidRPr="0024774E" w:rsidRDefault="00A07E45" w:rsidP="00A07E45">
            <w:pPr>
              <w:rPr>
                <w:rFonts w:ascii="Verdana" w:hAnsi="Verdana"/>
                <w:lang w:val="en-US"/>
              </w:rPr>
            </w:pPr>
          </w:p>
        </w:tc>
      </w:tr>
      <w:tr w:rsidR="0097517B" w:rsidRPr="0024774E" w14:paraId="60C958D4" w14:textId="77777777" w:rsidTr="01C6C8C2">
        <w:tc>
          <w:tcPr>
            <w:tcW w:w="388" w:type="dxa"/>
          </w:tcPr>
          <w:p w14:paraId="48059C28" w14:textId="77777777" w:rsidR="0097517B" w:rsidRPr="0024774E" w:rsidRDefault="0097517B" w:rsidP="00C61339">
            <w:pPr>
              <w:rPr>
                <w:rFonts w:ascii="Verdana" w:hAnsi="Verdana"/>
                <w:b/>
                <w:bCs/>
                <w:lang w:val="en-US"/>
              </w:rPr>
            </w:pPr>
          </w:p>
        </w:tc>
        <w:tc>
          <w:tcPr>
            <w:tcW w:w="345" w:type="dxa"/>
          </w:tcPr>
          <w:p w14:paraId="1A447E3B" w14:textId="77777777" w:rsidR="0097517B" w:rsidRPr="0024774E" w:rsidRDefault="0097517B" w:rsidP="00C61339">
            <w:pPr>
              <w:rPr>
                <w:rFonts w:ascii="Verdana" w:hAnsi="Verdana"/>
                <w:b/>
                <w:bCs/>
                <w:lang w:val="en-US"/>
              </w:rPr>
            </w:pPr>
            <w:r>
              <w:rPr>
                <w:rFonts w:ascii="Verdana" w:hAnsi="Verdana"/>
                <w:b/>
                <w:bCs/>
                <w:lang w:val="en-US"/>
              </w:rPr>
              <w:t>C</w:t>
            </w:r>
          </w:p>
        </w:tc>
        <w:tc>
          <w:tcPr>
            <w:tcW w:w="7914" w:type="dxa"/>
          </w:tcPr>
          <w:p w14:paraId="50AB4CCA" w14:textId="77777777" w:rsidR="0097517B" w:rsidRPr="0024774E" w:rsidRDefault="0097517B" w:rsidP="00C61339">
            <w:pPr>
              <w:rPr>
                <w:rFonts w:ascii="Verdana" w:hAnsi="Verdana"/>
                <w:lang w:val="en-US"/>
              </w:rPr>
            </w:pPr>
          </w:p>
        </w:tc>
        <w:tc>
          <w:tcPr>
            <w:tcW w:w="2126" w:type="dxa"/>
          </w:tcPr>
          <w:p w14:paraId="56ADB36E" w14:textId="77777777" w:rsidR="0097517B" w:rsidRPr="0024774E" w:rsidRDefault="0097517B" w:rsidP="00C61339">
            <w:pPr>
              <w:rPr>
                <w:rFonts w:ascii="Verdana" w:hAnsi="Verdana"/>
                <w:lang w:val="en-US"/>
              </w:rPr>
            </w:pPr>
          </w:p>
        </w:tc>
      </w:tr>
      <w:tr w:rsidR="0097517B" w:rsidRPr="0024774E" w14:paraId="311F53A6" w14:textId="77777777" w:rsidTr="01C6C8C2">
        <w:tc>
          <w:tcPr>
            <w:tcW w:w="388" w:type="dxa"/>
          </w:tcPr>
          <w:p w14:paraId="0921F56A" w14:textId="77777777" w:rsidR="0097517B" w:rsidRPr="0024774E" w:rsidRDefault="0097517B" w:rsidP="00C61339">
            <w:pPr>
              <w:rPr>
                <w:rFonts w:ascii="Verdana" w:hAnsi="Verdana"/>
                <w:b/>
                <w:bCs/>
                <w:lang w:val="en-US"/>
              </w:rPr>
            </w:pPr>
          </w:p>
        </w:tc>
        <w:tc>
          <w:tcPr>
            <w:tcW w:w="345" w:type="dxa"/>
          </w:tcPr>
          <w:p w14:paraId="76D09302" w14:textId="19D8C9C5" w:rsidR="0097517B" w:rsidRDefault="0097517B" w:rsidP="00C61339">
            <w:pPr>
              <w:rPr>
                <w:rFonts w:ascii="Verdana" w:hAnsi="Verdana"/>
                <w:b/>
                <w:bCs/>
                <w:lang w:val="en-US"/>
              </w:rPr>
            </w:pPr>
            <w:r>
              <w:rPr>
                <w:rFonts w:ascii="Verdana" w:hAnsi="Verdana"/>
                <w:b/>
                <w:bCs/>
                <w:lang w:val="en-US"/>
              </w:rPr>
              <w:t>D</w:t>
            </w:r>
          </w:p>
        </w:tc>
        <w:tc>
          <w:tcPr>
            <w:tcW w:w="7914" w:type="dxa"/>
          </w:tcPr>
          <w:p w14:paraId="3AA4BA13" w14:textId="77777777" w:rsidR="0097517B" w:rsidRPr="0024774E" w:rsidRDefault="0097517B" w:rsidP="00C61339">
            <w:pPr>
              <w:rPr>
                <w:rFonts w:ascii="Verdana" w:hAnsi="Verdana"/>
                <w:lang w:val="en-US"/>
              </w:rPr>
            </w:pPr>
          </w:p>
        </w:tc>
        <w:tc>
          <w:tcPr>
            <w:tcW w:w="2126" w:type="dxa"/>
          </w:tcPr>
          <w:p w14:paraId="5C83389A" w14:textId="77777777" w:rsidR="0097517B" w:rsidRPr="0024774E" w:rsidRDefault="0097517B" w:rsidP="00C61339">
            <w:pPr>
              <w:rPr>
                <w:rFonts w:ascii="Verdana" w:hAnsi="Verdana"/>
                <w:lang w:val="en-US"/>
              </w:rPr>
            </w:pPr>
          </w:p>
        </w:tc>
      </w:tr>
    </w:tbl>
    <w:p w14:paraId="31A7EE2F" w14:textId="77777777" w:rsidR="00EF3EE0" w:rsidRPr="0024774E" w:rsidRDefault="00EF3EE0">
      <w:pPr>
        <w:rPr>
          <w:rFonts w:ascii="Verdana" w:hAnsi="Verdana"/>
          <w:lang w:val="en-US"/>
        </w:rPr>
      </w:pPr>
    </w:p>
    <w:sectPr w:rsidR="00EF3EE0" w:rsidRPr="0024774E" w:rsidSect="00EF3EE0">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ureys Benjamin" w:date="2025-06-11T21:22:00Z" w:initials="BL">
    <w:p w14:paraId="71F1D253" w14:textId="77777777" w:rsidR="00BA0C05" w:rsidRDefault="00BA0C05" w:rsidP="00BA0C05">
      <w:pPr>
        <w:pStyle w:val="Tekstopmerking"/>
      </w:pPr>
      <w:r>
        <w:rPr>
          <w:rStyle w:val="Verwijzingopmerking"/>
        </w:rPr>
        <w:annotationRef/>
      </w:r>
      <w:r>
        <w:t>IF?</w:t>
      </w:r>
    </w:p>
  </w:comment>
  <w:comment w:id="1" w:author="Laureys Benjamin" w:date="2025-06-11T21:25:00Z" w:initials="BL">
    <w:p w14:paraId="760682D3" w14:textId="77777777" w:rsidR="00BA0C05" w:rsidRDefault="00BA0C05" w:rsidP="00BA0C05">
      <w:pPr>
        <w:pStyle w:val="Tekstopmerking"/>
      </w:pPr>
      <w:r>
        <w:rPr>
          <w:rStyle w:val="Verwijzingopmerking"/>
        </w:rPr>
        <w:annotationRef/>
      </w:r>
      <w:r>
        <w:t>Conflit NL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F1D253" w15:done="0"/>
  <w15:commentEx w15:paraId="760682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7C946F" w16cex:dateUtc="2025-06-11T19:22:00Z"/>
  <w16cex:commentExtensible w16cex:durableId="2B0E12C9" w16cex:dateUtc="2025-06-11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F1D253" w16cid:durableId="3A7C946F"/>
  <w16cid:commentId w16cid:paraId="760682D3" w16cid:durableId="2B0E12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D0AD"/>
    <w:multiLevelType w:val="hybridMultilevel"/>
    <w:tmpl w:val="BC9E8454"/>
    <w:lvl w:ilvl="0" w:tplc="1CBCAFA6">
      <w:start w:val="1"/>
      <w:numFmt w:val="bullet"/>
      <w:lvlText w:val="-"/>
      <w:lvlJc w:val="left"/>
      <w:pPr>
        <w:ind w:left="720" w:hanging="360"/>
      </w:pPr>
      <w:rPr>
        <w:rFonts w:ascii="Aptos" w:hAnsi="Aptos" w:hint="default"/>
      </w:rPr>
    </w:lvl>
    <w:lvl w:ilvl="1" w:tplc="F858F136">
      <w:start w:val="1"/>
      <w:numFmt w:val="bullet"/>
      <w:lvlText w:val="o"/>
      <w:lvlJc w:val="left"/>
      <w:pPr>
        <w:ind w:left="1440" w:hanging="360"/>
      </w:pPr>
      <w:rPr>
        <w:rFonts w:ascii="Courier New" w:hAnsi="Courier New" w:hint="default"/>
      </w:rPr>
    </w:lvl>
    <w:lvl w:ilvl="2" w:tplc="5C70C8D8">
      <w:start w:val="1"/>
      <w:numFmt w:val="bullet"/>
      <w:lvlText w:val=""/>
      <w:lvlJc w:val="left"/>
      <w:pPr>
        <w:ind w:left="2160" w:hanging="360"/>
      </w:pPr>
      <w:rPr>
        <w:rFonts w:ascii="Wingdings" w:hAnsi="Wingdings" w:hint="default"/>
      </w:rPr>
    </w:lvl>
    <w:lvl w:ilvl="3" w:tplc="7B8E87D8">
      <w:start w:val="1"/>
      <w:numFmt w:val="bullet"/>
      <w:lvlText w:val=""/>
      <w:lvlJc w:val="left"/>
      <w:pPr>
        <w:ind w:left="2880" w:hanging="360"/>
      </w:pPr>
      <w:rPr>
        <w:rFonts w:ascii="Symbol" w:hAnsi="Symbol" w:hint="default"/>
      </w:rPr>
    </w:lvl>
    <w:lvl w:ilvl="4" w:tplc="0FCE9556">
      <w:start w:val="1"/>
      <w:numFmt w:val="bullet"/>
      <w:lvlText w:val="o"/>
      <w:lvlJc w:val="left"/>
      <w:pPr>
        <w:ind w:left="3600" w:hanging="360"/>
      </w:pPr>
      <w:rPr>
        <w:rFonts w:ascii="Courier New" w:hAnsi="Courier New" w:hint="default"/>
      </w:rPr>
    </w:lvl>
    <w:lvl w:ilvl="5" w:tplc="9D205BF2">
      <w:start w:val="1"/>
      <w:numFmt w:val="bullet"/>
      <w:lvlText w:val=""/>
      <w:lvlJc w:val="left"/>
      <w:pPr>
        <w:ind w:left="4320" w:hanging="360"/>
      </w:pPr>
      <w:rPr>
        <w:rFonts w:ascii="Wingdings" w:hAnsi="Wingdings" w:hint="default"/>
      </w:rPr>
    </w:lvl>
    <w:lvl w:ilvl="6" w:tplc="BCDE39C0">
      <w:start w:val="1"/>
      <w:numFmt w:val="bullet"/>
      <w:lvlText w:val=""/>
      <w:lvlJc w:val="left"/>
      <w:pPr>
        <w:ind w:left="5040" w:hanging="360"/>
      </w:pPr>
      <w:rPr>
        <w:rFonts w:ascii="Symbol" w:hAnsi="Symbol" w:hint="default"/>
      </w:rPr>
    </w:lvl>
    <w:lvl w:ilvl="7" w:tplc="E814C7BA">
      <w:start w:val="1"/>
      <w:numFmt w:val="bullet"/>
      <w:lvlText w:val="o"/>
      <w:lvlJc w:val="left"/>
      <w:pPr>
        <w:ind w:left="5760" w:hanging="360"/>
      </w:pPr>
      <w:rPr>
        <w:rFonts w:ascii="Courier New" w:hAnsi="Courier New" w:hint="default"/>
      </w:rPr>
    </w:lvl>
    <w:lvl w:ilvl="8" w:tplc="E73C96C6">
      <w:start w:val="1"/>
      <w:numFmt w:val="bullet"/>
      <w:lvlText w:val=""/>
      <w:lvlJc w:val="left"/>
      <w:pPr>
        <w:ind w:left="6480" w:hanging="360"/>
      </w:pPr>
      <w:rPr>
        <w:rFonts w:ascii="Wingdings" w:hAnsi="Wingdings" w:hint="default"/>
      </w:rPr>
    </w:lvl>
  </w:abstractNum>
  <w:abstractNum w:abstractNumId="1" w15:restartNumberingAfterBreak="0">
    <w:nsid w:val="0EFC7F42"/>
    <w:multiLevelType w:val="hybridMultilevel"/>
    <w:tmpl w:val="77FEAAA6"/>
    <w:lvl w:ilvl="0" w:tplc="0813000B">
      <w:start w:val="1"/>
      <w:numFmt w:val="bullet"/>
      <w:lvlText w:val=""/>
      <w:lvlJc w:val="left"/>
      <w:pPr>
        <w:ind w:left="0" w:hanging="360"/>
      </w:pPr>
      <w:rPr>
        <w:rFonts w:ascii="Wingdings" w:hAnsi="Wingdings"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 w15:restartNumberingAfterBreak="0">
    <w:nsid w:val="146F1136"/>
    <w:multiLevelType w:val="multilevel"/>
    <w:tmpl w:val="D34462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CB519A"/>
    <w:multiLevelType w:val="hybridMultilevel"/>
    <w:tmpl w:val="02082B04"/>
    <w:lvl w:ilvl="0" w:tplc="8B12D6F6">
      <w:start w:val="1"/>
      <w:numFmt w:val="bullet"/>
      <w:lvlText w:val=""/>
      <w:lvlJc w:val="left"/>
      <w:pPr>
        <w:ind w:left="720" w:hanging="360"/>
      </w:pPr>
      <w:rPr>
        <w:rFonts w:ascii="Symbol" w:hAnsi="Symbol" w:hint="default"/>
      </w:rPr>
    </w:lvl>
    <w:lvl w:ilvl="1" w:tplc="1FC4181A">
      <w:start w:val="1"/>
      <w:numFmt w:val="bullet"/>
      <w:lvlText w:val="o"/>
      <w:lvlJc w:val="left"/>
      <w:pPr>
        <w:ind w:left="1440" w:hanging="360"/>
      </w:pPr>
      <w:rPr>
        <w:rFonts w:ascii="&quot;Courier New&quot;" w:hAnsi="&quot;Courier New&quot;" w:hint="default"/>
      </w:rPr>
    </w:lvl>
    <w:lvl w:ilvl="2" w:tplc="F08E1F6A">
      <w:start w:val="1"/>
      <w:numFmt w:val="bullet"/>
      <w:lvlText w:val=""/>
      <w:lvlJc w:val="left"/>
      <w:pPr>
        <w:ind w:left="2160" w:hanging="360"/>
      </w:pPr>
      <w:rPr>
        <w:rFonts w:ascii="Wingdings" w:hAnsi="Wingdings" w:hint="default"/>
      </w:rPr>
    </w:lvl>
    <w:lvl w:ilvl="3" w:tplc="ACD62198">
      <w:start w:val="1"/>
      <w:numFmt w:val="bullet"/>
      <w:lvlText w:val=""/>
      <w:lvlJc w:val="left"/>
      <w:pPr>
        <w:ind w:left="2880" w:hanging="360"/>
      </w:pPr>
      <w:rPr>
        <w:rFonts w:ascii="Symbol" w:hAnsi="Symbol" w:hint="default"/>
      </w:rPr>
    </w:lvl>
    <w:lvl w:ilvl="4" w:tplc="26DC259C">
      <w:start w:val="1"/>
      <w:numFmt w:val="bullet"/>
      <w:lvlText w:val="o"/>
      <w:lvlJc w:val="left"/>
      <w:pPr>
        <w:ind w:left="3600" w:hanging="360"/>
      </w:pPr>
      <w:rPr>
        <w:rFonts w:ascii="Courier New" w:hAnsi="Courier New" w:hint="default"/>
      </w:rPr>
    </w:lvl>
    <w:lvl w:ilvl="5" w:tplc="43765C58">
      <w:start w:val="1"/>
      <w:numFmt w:val="bullet"/>
      <w:lvlText w:val=""/>
      <w:lvlJc w:val="left"/>
      <w:pPr>
        <w:ind w:left="4320" w:hanging="360"/>
      </w:pPr>
      <w:rPr>
        <w:rFonts w:ascii="Wingdings" w:hAnsi="Wingdings" w:hint="default"/>
      </w:rPr>
    </w:lvl>
    <w:lvl w:ilvl="6" w:tplc="211C99D6">
      <w:start w:val="1"/>
      <w:numFmt w:val="bullet"/>
      <w:lvlText w:val=""/>
      <w:lvlJc w:val="left"/>
      <w:pPr>
        <w:ind w:left="5040" w:hanging="360"/>
      </w:pPr>
      <w:rPr>
        <w:rFonts w:ascii="Symbol" w:hAnsi="Symbol" w:hint="default"/>
      </w:rPr>
    </w:lvl>
    <w:lvl w:ilvl="7" w:tplc="2C4E0540">
      <w:start w:val="1"/>
      <w:numFmt w:val="bullet"/>
      <w:lvlText w:val="o"/>
      <w:lvlJc w:val="left"/>
      <w:pPr>
        <w:ind w:left="5760" w:hanging="360"/>
      </w:pPr>
      <w:rPr>
        <w:rFonts w:ascii="Courier New" w:hAnsi="Courier New" w:hint="default"/>
      </w:rPr>
    </w:lvl>
    <w:lvl w:ilvl="8" w:tplc="E9A05C32">
      <w:start w:val="1"/>
      <w:numFmt w:val="bullet"/>
      <w:lvlText w:val=""/>
      <w:lvlJc w:val="left"/>
      <w:pPr>
        <w:ind w:left="6480" w:hanging="360"/>
      </w:pPr>
      <w:rPr>
        <w:rFonts w:ascii="Wingdings" w:hAnsi="Wingdings" w:hint="default"/>
      </w:rPr>
    </w:lvl>
  </w:abstractNum>
  <w:abstractNum w:abstractNumId="4" w15:restartNumberingAfterBreak="0">
    <w:nsid w:val="3CC20D0D"/>
    <w:multiLevelType w:val="multilevel"/>
    <w:tmpl w:val="C76AA9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30F4C94"/>
    <w:multiLevelType w:val="multilevel"/>
    <w:tmpl w:val="0C1AA8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464ACB2"/>
    <w:multiLevelType w:val="hybridMultilevel"/>
    <w:tmpl w:val="D48EF644"/>
    <w:lvl w:ilvl="0" w:tplc="50A43CA4">
      <w:start w:val="1"/>
      <w:numFmt w:val="decimal"/>
      <w:lvlText w:val="%1."/>
      <w:lvlJc w:val="left"/>
      <w:pPr>
        <w:ind w:left="720" w:hanging="360"/>
      </w:pPr>
    </w:lvl>
    <w:lvl w:ilvl="1" w:tplc="E5FA4750">
      <w:start w:val="1"/>
      <w:numFmt w:val="lowerLetter"/>
      <w:lvlText w:val="%2."/>
      <w:lvlJc w:val="left"/>
      <w:pPr>
        <w:ind w:left="1440" w:hanging="360"/>
      </w:pPr>
    </w:lvl>
    <w:lvl w:ilvl="2" w:tplc="3E62B7C6">
      <w:start w:val="1"/>
      <w:numFmt w:val="lowerRoman"/>
      <w:lvlText w:val="%3."/>
      <w:lvlJc w:val="right"/>
      <w:pPr>
        <w:ind w:left="2160" w:hanging="180"/>
      </w:pPr>
    </w:lvl>
    <w:lvl w:ilvl="3" w:tplc="BAA017D6">
      <w:start w:val="1"/>
      <w:numFmt w:val="decimal"/>
      <w:lvlText w:val="%4."/>
      <w:lvlJc w:val="left"/>
      <w:pPr>
        <w:ind w:left="2880" w:hanging="360"/>
      </w:pPr>
    </w:lvl>
    <w:lvl w:ilvl="4" w:tplc="F08E3678">
      <w:start w:val="1"/>
      <w:numFmt w:val="lowerLetter"/>
      <w:lvlText w:val="%5."/>
      <w:lvlJc w:val="left"/>
      <w:pPr>
        <w:ind w:left="3600" w:hanging="360"/>
      </w:pPr>
    </w:lvl>
    <w:lvl w:ilvl="5" w:tplc="FAB0B838">
      <w:start w:val="1"/>
      <w:numFmt w:val="lowerRoman"/>
      <w:lvlText w:val="%6."/>
      <w:lvlJc w:val="right"/>
      <w:pPr>
        <w:ind w:left="4320" w:hanging="180"/>
      </w:pPr>
    </w:lvl>
    <w:lvl w:ilvl="6" w:tplc="F18C3036">
      <w:start w:val="1"/>
      <w:numFmt w:val="decimal"/>
      <w:lvlText w:val="%7."/>
      <w:lvlJc w:val="left"/>
      <w:pPr>
        <w:ind w:left="5040" w:hanging="360"/>
      </w:pPr>
    </w:lvl>
    <w:lvl w:ilvl="7" w:tplc="D6A4E570">
      <w:start w:val="1"/>
      <w:numFmt w:val="lowerLetter"/>
      <w:lvlText w:val="%8."/>
      <w:lvlJc w:val="left"/>
      <w:pPr>
        <w:ind w:left="5760" w:hanging="360"/>
      </w:pPr>
    </w:lvl>
    <w:lvl w:ilvl="8" w:tplc="A8E4A9B4">
      <w:start w:val="1"/>
      <w:numFmt w:val="lowerRoman"/>
      <w:lvlText w:val="%9."/>
      <w:lvlJc w:val="right"/>
      <w:pPr>
        <w:ind w:left="6480" w:hanging="180"/>
      </w:pPr>
    </w:lvl>
  </w:abstractNum>
  <w:abstractNum w:abstractNumId="7" w15:restartNumberingAfterBreak="0">
    <w:nsid w:val="46BF7078"/>
    <w:multiLevelType w:val="hybridMultilevel"/>
    <w:tmpl w:val="82DE261C"/>
    <w:lvl w:ilvl="0" w:tplc="81948BCC">
      <w:start w:val="1"/>
      <w:numFmt w:val="bullet"/>
      <w:lvlText w:val="-"/>
      <w:lvlJc w:val="left"/>
      <w:pPr>
        <w:ind w:left="1080" w:hanging="360"/>
      </w:pPr>
      <w:rPr>
        <w:rFonts w:ascii="Aptos" w:hAnsi="Aptos" w:hint="default"/>
      </w:rPr>
    </w:lvl>
    <w:lvl w:ilvl="1" w:tplc="8ED042EC">
      <w:start w:val="1"/>
      <w:numFmt w:val="bullet"/>
      <w:lvlText w:val="o"/>
      <w:lvlJc w:val="left"/>
      <w:pPr>
        <w:ind w:left="1800" w:hanging="360"/>
      </w:pPr>
      <w:rPr>
        <w:rFonts w:ascii="Courier New" w:hAnsi="Courier New" w:hint="default"/>
      </w:rPr>
    </w:lvl>
    <w:lvl w:ilvl="2" w:tplc="CB089908">
      <w:start w:val="1"/>
      <w:numFmt w:val="bullet"/>
      <w:lvlText w:val=""/>
      <w:lvlJc w:val="left"/>
      <w:pPr>
        <w:ind w:left="2520" w:hanging="360"/>
      </w:pPr>
      <w:rPr>
        <w:rFonts w:ascii="Wingdings" w:hAnsi="Wingdings" w:hint="default"/>
      </w:rPr>
    </w:lvl>
    <w:lvl w:ilvl="3" w:tplc="358CB62C">
      <w:start w:val="1"/>
      <w:numFmt w:val="bullet"/>
      <w:lvlText w:val=""/>
      <w:lvlJc w:val="left"/>
      <w:pPr>
        <w:ind w:left="3240" w:hanging="360"/>
      </w:pPr>
      <w:rPr>
        <w:rFonts w:ascii="Symbol" w:hAnsi="Symbol" w:hint="default"/>
      </w:rPr>
    </w:lvl>
    <w:lvl w:ilvl="4" w:tplc="40AE9FEC">
      <w:start w:val="1"/>
      <w:numFmt w:val="bullet"/>
      <w:lvlText w:val="o"/>
      <w:lvlJc w:val="left"/>
      <w:pPr>
        <w:ind w:left="3960" w:hanging="360"/>
      </w:pPr>
      <w:rPr>
        <w:rFonts w:ascii="Courier New" w:hAnsi="Courier New" w:hint="default"/>
      </w:rPr>
    </w:lvl>
    <w:lvl w:ilvl="5" w:tplc="9C0616FC">
      <w:start w:val="1"/>
      <w:numFmt w:val="bullet"/>
      <w:lvlText w:val=""/>
      <w:lvlJc w:val="left"/>
      <w:pPr>
        <w:ind w:left="4680" w:hanging="360"/>
      </w:pPr>
      <w:rPr>
        <w:rFonts w:ascii="Wingdings" w:hAnsi="Wingdings" w:hint="default"/>
      </w:rPr>
    </w:lvl>
    <w:lvl w:ilvl="6" w:tplc="486A8348">
      <w:start w:val="1"/>
      <w:numFmt w:val="bullet"/>
      <w:lvlText w:val=""/>
      <w:lvlJc w:val="left"/>
      <w:pPr>
        <w:ind w:left="5400" w:hanging="360"/>
      </w:pPr>
      <w:rPr>
        <w:rFonts w:ascii="Symbol" w:hAnsi="Symbol" w:hint="default"/>
      </w:rPr>
    </w:lvl>
    <w:lvl w:ilvl="7" w:tplc="EF5AF7DE">
      <w:start w:val="1"/>
      <w:numFmt w:val="bullet"/>
      <w:lvlText w:val="o"/>
      <w:lvlJc w:val="left"/>
      <w:pPr>
        <w:ind w:left="6120" w:hanging="360"/>
      </w:pPr>
      <w:rPr>
        <w:rFonts w:ascii="Courier New" w:hAnsi="Courier New" w:hint="default"/>
      </w:rPr>
    </w:lvl>
    <w:lvl w:ilvl="8" w:tplc="C38EC146">
      <w:start w:val="1"/>
      <w:numFmt w:val="bullet"/>
      <w:lvlText w:val=""/>
      <w:lvlJc w:val="left"/>
      <w:pPr>
        <w:ind w:left="6840" w:hanging="360"/>
      </w:pPr>
      <w:rPr>
        <w:rFonts w:ascii="Wingdings" w:hAnsi="Wingdings" w:hint="default"/>
      </w:rPr>
    </w:lvl>
  </w:abstractNum>
  <w:abstractNum w:abstractNumId="8" w15:restartNumberingAfterBreak="0">
    <w:nsid w:val="49276656"/>
    <w:multiLevelType w:val="hybridMultilevel"/>
    <w:tmpl w:val="1E946066"/>
    <w:lvl w:ilvl="0" w:tplc="8E909BEE">
      <w:start w:val="1"/>
      <w:numFmt w:val="bullet"/>
      <w:lvlText w:val=""/>
      <w:lvlJc w:val="left"/>
      <w:pPr>
        <w:ind w:left="720" w:hanging="360"/>
      </w:pPr>
      <w:rPr>
        <w:rFonts w:ascii="Symbol" w:hAnsi="Symbol" w:hint="default"/>
      </w:rPr>
    </w:lvl>
    <w:lvl w:ilvl="1" w:tplc="A7306248">
      <w:start w:val="1"/>
      <w:numFmt w:val="bullet"/>
      <w:lvlText w:val="o"/>
      <w:lvlJc w:val="left"/>
      <w:pPr>
        <w:ind w:left="1440" w:hanging="360"/>
      </w:pPr>
      <w:rPr>
        <w:rFonts w:ascii="&quot;Courier New&quot;" w:hAnsi="&quot;Courier New&quot;" w:hint="default"/>
      </w:rPr>
    </w:lvl>
    <w:lvl w:ilvl="2" w:tplc="D41265B4">
      <w:start w:val="1"/>
      <w:numFmt w:val="bullet"/>
      <w:lvlText w:val=""/>
      <w:lvlJc w:val="left"/>
      <w:pPr>
        <w:ind w:left="2160" w:hanging="360"/>
      </w:pPr>
      <w:rPr>
        <w:rFonts w:ascii="Wingdings" w:hAnsi="Wingdings" w:hint="default"/>
      </w:rPr>
    </w:lvl>
    <w:lvl w:ilvl="3" w:tplc="124A0E28">
      <w:start w:val="1"/>
      <w:numFmt w:val="bullet"/>
      <w:lvlText w:val=""/>
      <w:lvlJc w:val="left"/>
      <w:pPr>
        <w:ind w:left="2880" w:hanging="360"/>
      </w:pPr>
      <w:rPr>
        <w:rFonts w:ascii="Symbol" w:hAnsi="Symbol" w:hint="default"/>
      </w:rPr>
    </w:lvl>
    <w:lvl w:ilvl="4" w:tplc="845C59F6">
      <w:start w:val="1"/>
      <w:numFmt w:val="bullet"/>
      <w:lvlText w:val="o"/>
      <w:lvlJc w:val="left"/>
      <w:pPr>
        <w:ind w:left="3600" w:hanging="360"/>
      </w:pPr>
      <w:rPr>
        <w:rFonts w:ascii="Courier New" w:hAnsi="Courier New" w:hint="default"/>
      </w:rPr>
    </w:lvl>
    <w:lvl w:ilvl="5" w:tplc="92F8C2E2">
      <w:start w:val="1"/>
      <w:numFmt w:val="bullet"/>
      <w:lvlText w:val=""/>
      <w:lvlJc w:val="left"/>
      <w:pPr>
        <w:ind w:left="4320" w:hanging="360"/>
      </w:pPr>
      <w:rPr>
        <w:rFonts w:ascii="Wingdings" w:hAnsi="Wingdings" w:hint="default"/>
      </w:rPr>
    </w:lvl>
    <w:lvl w:ilvl="6" w:tplc="074682D6">
      <w:start w:val="1"/>
      <w:numFmt w:val="bullet"/>
      <w:lvlText w:val=""/>
      <w:lvlJc w:val="left"/>
      <w:pPr>
        <w:ind w:left="5040" w:hanging="360"/>
      </w:pPr>
      <w:rPr>
        <w:rFonts w:ascii="Symbol" w:hAnsi="Symbol" w:hint="default"/>
      </w:rPr>
    </w:lvl>
    <w:lvl w:ilvl="7" w:tplc="F13872A6">
      <w:start w:val="1"/>
      <w:numFmt w:val="bullet"/>
      <w:lvlText w:val="o"/>
      <w:lvlJc w:val="left"/>
      <w:pPr>
        <w:ind w:left="5760" w:hanging="360"/>
      </w:pPr>
      <w:rPr>
        <w:rFonts w:ascii="Courier New" w:hAnsi="Courier New" w:hint="default"/>
      </w:rPr>
    </w:lvl>
    <w:lvl w:ilvl="8" w:tplc="CDA4B182">
      <w:start w:val="1"/>
      <w:numFmt w:val="bullet"/>
      <w:lvlText w:val=""/>
      <w:lvlJc w:val="left"/>
      <w:pPr>
        <w:ind w:left="6480" w:hanging="360"/>
      </w:pPr>
      <w:rPr>
        <w:rFonts w:ascii="Wingdings" w:hAnsi="Wingdings" w:hint="default"/>
      </w:rPr>
    </w:lvl>
  </w:abstractNum>
  <w:abstractNum w:abstractNumId="9" w15:restartNumberingAfterBreak="0">
    <w:nsid w:val="52635A77"/>
    <w:multiLevelType w:val="hybridMultilevel"/>
    <w:tmpl w:val="64CE95EC"/>
    <w:lvl w:ilvl="0" w:tplc="AB8472B0">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6148049"/>
    <w:multiLevelType w:val="hybridMultilevel"/>
    <w:tmpl w:val="A4BE7734"/>
    <w:lvl w:ilvl="0" w:tplc="807821E6">
      <w:start w:val="1"/>
      <w:numFmt w:val="bullet"/>
      <w:lvlText w:val="-"/>
      <w:lvlJc w:val="left"/>
      <w:pPr>
        <w:ind w:left="720" w:hanging="360"/>
      </w:pPr>
      <w:rPr>
        <w:rFonts w:ascii="Aptos" w:hAnsi="Aptos" w:hint="default"/>
      </w:rPr>
    </w:lvl>
    <w:lvl w:ilvl="1" w:tplc="E368A034">
      <w:start w:val="1"/>
      <w:numFmt w:val="bullet"/>
      <w:lvlText w:val="o"/>
      <w:lvlJc w:val="left"/>
      <w:pPr>
        <w:ind w:left="1440" w:hanging="360"/>
      </w:pPr>
      <w:rPr>
        <w:rFonts w:ascii="Courier New" w:hAnsi="Courier New" w:hint="default"/>
      </w:rPr>
    </w:lvl>
    <w:lvl w:ilvl="2" w:tplc="5198ADDC">
      <w:start w:val="1"/>
      <w:numFmt w:val="bullet"/>
      <w:lvlText w:val=""/>
      <w:lvlJc w:val="left"/>
      <w:pPr>
        <w:ind w:left="2160" w:hanging="360"/>
      </w:pPr>
      <w:rPr>
        <w:rFonts w:ascii="Wingdings" w:hAnsi="Wingdings" w:hint="default"/>
      </w:rPr>
    </w:lvl>
    <w:lvl w:ilvl="3" w:tplc="614AAEA2">
      <w:start w:val="1"/>
      <w:numFmt w:val="bullet"/>
      <w:lvlText w:val=""/>
      <w:lvlJc w:val="left"/>
      <w:pPr>
        <w:ind w:left="2880" w:hanging="360"/>
      </w:pPr>
      <w:rPr>
        <w:rFonts w:ascii="Symbol" w:hAnsi="Symbol" w:hint="default"/>
      </w:rPr>
    </w:lvl>
    <w:lvl w:ilvl="4" w:tplc="F71C87D0">
      <w:start w:val="1"/>
      <w:numFmt w:val="bullet"/>
      <w:lvlText w:val="o"/>
      <w:lvlJc w:val="left"/>
      <w:pPr>
        <w:ind w:left="3600" w:hanging="360"/>
      </w:pPr>
      <w:rPr>
        <w:rFonts w:ascii="Courier New" w:hAnsi="Courier New" w:hint="default"/>
      </w:rPr>
    </w:lvl>
    <w:lvl w:ilvl="5" w:tplc="A79461AC">
      <w:start w:val="1"/>
      <w:numFmt w:val="bullet"/>
      <w:lvlText w:val=""/>
      <w:lvlJc w:val="left"/>
      <w:pPr>
        <w:ind w:left="4320" w:hanging="360"/>
      </w:pPr>
      <w:rPr>
        <w:rFonts w:ascii="Wingdings" w:hAnsi="Wingdings" w:hint="default"/>
      </w:rPr>
    </w:lvl>
    <w:lvl w:ilvl="6" w:tplc="616E3D18">
      <w:start w:val="1"/>
      <w:numFmt w:val="bullet"/>
      <w:lvlText w:val=""/>
      <w:lvlJc w:val="left"/>
      <w:pPr>
        <w:ind w:left="5040" w:hanging="360"/>
      </w:pPr>
      <w:rPr>
        <w:rFonts w:ascii="Symbol" w:hAnsi="Symbol" w:hint="default"/>
      </w:rPr>
    </w:lvl>
    <w:lvl w:ilvl="7" w:tplc="209669E0">
      <w:start w:val="1"/>
      <w:numFmt w:val="bullet"/>
      <w:lvlText w:val="o"/>
      <w:lvlJc w:val="left"/>
      <w:pPr>
        <w:ind w:left="5760" w:hanging="360"/>
      </w:pPr>
      <w:rPr>
        <w:rFonts w:ascii="Courier New" w:hAnsi="Courier New" w:hint="default"/>
      </w:rPr>
    </w:lvl>
    <w:lvl w:ilvl="8" w:tplc="29E46F00">
      <w:start w:val="1"/>
      <w:numFmt w:val="bullet"/>
      <w:lvlText w:val=""/>
      <w:lvlJc w:val="left"/>
      <w:pPr>
        <w:ind w:left="6480" w:hanging="360"/>
      </w:pPr>
      <w:rPr>
        <w:rFonts w:ascii="Wingdings" w:hAnsi="Wingdings" w:hint="default"/>
      </w:rPr>
    </w:lvl>
  </w:abstractNum>
  <w:abstractNum w:abstractNumId="11" w15:restartNumberingAfterBreak="0">
    <w:nsid w:val="611F22CD"/>
    <w:multiLevelType w:val="hybridMultilevel"/>
    <w:tmpl w:val="E74AB4AE"/>
    <w:lvl w:ilvl="0" w:tplc="066829AC">
      <w:start w:val="1"/>
      <w:numFmt w:val="bullet"/>
      <w:lvlText w:val=""/>
      <w:lvlJc w:val="left"/>
      <w:pPr>
        <w:ind w:left="720" w:hanging="360"/>
      </w:pPr>
      <w:rPr>
        <w:rFonts w:ascii="Symbol" w:hAnsi="Symbol" w:hint="default"/>
      </w:rPr>
    </w:lvl>
    <w:lvl w:ilvl="1" w:tplc="1DFA59AA">
      <w:start w:val="1"/>
      <w:numFmt w:val="bullet"/>
      <w:lvlText w:val="o"/>
      <w:lvlJc w:val="left"/>
      <w:pPr>
        <w:ind w:left="1440" w:hanging="360"/>
      </w:pPr>
      <w:rPr>
        <w:rFonts w:ascii="&quot;Courier New&quot;" w:hAnsi="&quot;Courier New&quot;" w:hint="default"/>
      </w:rPr>
    </w:lvl>
    <w:lvl w:ilvl="2" w:tplc="614AB864">
      <w:start w:val="1"/>
      <w:numFmt w:val="bullet"/>
      <w:lvlText w:val=""/>
      <w:lvlJc w:val="left"/>
      <w:pPr>
        <w:ind w:left="2160" w:hanging="360"/>
      </w:pPr>
      <w:rPr>
        <w:rFonts w:ascii="Wingdings" w:hAnsi="Wingdings" w:hint="default"/>
      </w:rPr>
    </w:lvl>
    <w:lvl w:ilvl="3" w:tplc="7926268C">
      <w:start w:val="1"/>
      <w:numFmt w:val="bullet"/>
      <w:lvlText w:val=""/>
      <w:lvlJc w:val="left"/>
      <w:pPr>
        <w:ind w:left="2880" w:hanging="360"/>
      </w:pPr>
      <w:rPr>
        <w:rFonts w:ascii="Symbol" w:hAnsi="Symbol" w:hint="default"/>
      </w:rPr>
    </w:lvl>
    <w:lvl w:ilvl="4" w:tplc="4DA4F18C">
      <w:start w:val="1"/>
      <w:numFmt w:val="bullet"/>
      <w:lvlText w:val="o"/>
      <w:lvlJc w:val="left"/>
      <w:pPr>
        <w:ind w:left="3600" w:hanging="360"/>
      </w:pPr>
      <w:rPr>
        <w:rFonts w:ascii="Courier New" w:hAnsi="Courier New" w:hint="default"/>
      </w:rPr>
    </w:lvl>
    <w:lvl w:ilvl="5" w:tplc="3F32F410">
      <w:start w:val="1"/>
      <w:numFmt w:val="bullet"/>
      <w:lvlText w:val=""/>
      <w:lvlJc w:val="left"/>
      <w:pPr>
        <w:ind w:left="4320" w:hanging="360"/>
      </w:pPr>
      <w:rPr>
        <w:rFonts w:ascii="Wingdings" w:hAnsi="Wingdings" w:hint="default"/>
      </w:rPr>
    </w:lvl>
    <w:lvl w:ilvl="6" w:tplc="B1E40830">
      <w:start w:val="1"/>
      <w:numFmt w:val="bullet"/>
      <w:lvlText w:val=""/>
      <w:lvlJc w:val="left"/>
      <w:pPr>
        <w:ind w:left="5040" w:hanging="360"/>
      </w:pPr>
      <w:rPr>
        <w:rFonts w:ascii="Symbol" w:hAnsi="Symbol" w:hint="default"/>
      </w:rPr>
    </w:lvl>
    <w:lvl w:ilvl="7" w:tplc="5BFE9B16">
      <w:start w:val="1"/>
      <w:numFmt w:val="bullet"/>
      <w:lvlText w:val="o"/>
      <w:lvlJc w:val="left"/>
      <w:pPr>
        <w:ind w:left="5760" w:hanging="360"/>
      </w:pPr>
      <w:rPr>
        <w:rFonts w:ascii="Courier New" w:hAnsi="Courier New" w:hint="default"/>
      </w:rPr>
    </w:lvl>
    <w:lvl w:ilvl="8" w:tplc="3F088BF2">
      <w:start w:val="1"/>
      <w:numFmt w:val="bullet"/>
      <w:lvlText w:val=""/>
      <w:lvlJc w:val="left"/>
      <w:pPr>
        <w:ind w:left="6480" w:hanging="360"/>
      </w:pPr>
      <w:rPr>
        <w:rFonts w:ascii="Wingdings" w:hAnsi="Wingdings" w:hint="default"/>
      </w:rPr>
    </w:lvl>
  </w:abstractNum>
  <w:abstractNum w:abstractNumId="12" w15:restartNumberingAfterBreak="0">
    <w:nsid w:val="65DFC137"/>
    <w:multiLevelType w:val="hybridMultilevel"/>
    <w:tmpl w:val="6320320A"/>
    <w:lvl w:ilvl="0" w:tplc="EF124136">
      <w:start w:val="1"/>
      <w:numFmt w:val="decimal"/>
      <w:lvlText w:val="Þ"/>
      <w:lvlJc w:val="left"/>
      <w:pPr>
        <w:ind w:left="720" w:hanging="360"/>
      </w:pPr>
    </w:lvl>
    <w:lvl w:ilvl="1" w:tplc="35D80BC6">
      <w:start w:val="1"/>
      <w:numFmt w:val="lowerLetter"/>
      <w:lvlText w:val="%2."/>
      <w:lvlJc w:val="left"/>
      <w:pPr>
        <w:ind w:left="1440" w:hanging="360"/>
      </w:pPr>
    </w:lvl>
    <w:lvl w:ilvl="2" w:tplc="F2184A76">
      <w:start w:val="1"/>
      <w:numFmt w:val="lowerRoman"/>
      <w:lvlText w:val="%3."/>
      <w:lvlJc w:val="right"/>
      <w:pPr>
        <w:ind w:left="2160" w:hanging="180"/>
      </w:pPr>
    </w:lvl>
    <w:lvl w:ilvl="3" w:tplc="EE4EB0B0">
      <w:start w:val="1"/>
      <w:numFmt w:val="decimal"/>
      <w:lvlText w:val="%4."/>
      <w:lvlJc w:val="left"/>
      <w:pPr>
        <w:ind w:left="2880" w:hanging="360"/>
      </w:pPr>
    </w:lvl>
    <w:lvl w:ilvl="4" w:tplc="C5CCB304">
      <w:start w:val="1"/>
      <w:numFmt w:val="lowerLetter"/>
      <w:lvlText w:val="%5."/>
      <w:lvlJc w:val="left"/>
      <w:pPr>
        <w:ind w:left="3600" w:hanging="360"/>
      </w:pPr>
    </w:lvl>
    <w:lvl w:ilvl="5" w:tplc="0FB28692">
      <w:start w:val="1"/>
      <w:numFmt w:val="lowerRoman"/>
      <w:lvlText w:val="%6."/>
      <w:lvlJc w:val="right"/>
      <w:pPr>
        <w:ind w:left="4320" w:hanging="180"/>
      </w:pPr>
    </w:lvl>
    <w:lvl w:ilvl="6" w:tplc="2B92D420">
      <w:start w:val="1"/>
      <w:numFmt w:val="decimal"/>
      <w:lvlText w:val="%7."/>
      <w:lvlJc w:val="left"/>
      <w:pPr>
        <w:ind w:left="5040" w:hanging="360"/>
      </w:pPr>
    </w:lvl>
    <w:lvl w:ilvl="7" w:tplc="4BD22A12">
      <w:start w:val="1"/>
      <w:numFmt w:val="lowerLetter"/>
      <w:lvlText w:val="%8."/>
      <w:lvlJc w:val="left"/>
      <w:pPr>
        <w:ind w:left="5760" w:hanging="360"/>
      </w:pPr>
    </w:lvl>
    <w:lvl w:ilvl="8" w:tplc="6D36419A">
      <w:start w:val="1"/>
      <w:numFmt w:val="lowerRoman"/>
      <w:lvlText w:val="%9."/>
      <w:lvlJc w:val="right"/>
      <w:pPr>
        <w:ind w:left="6480" w:hanging="180"/>
      </w:pPr>
    </w:lvl>
  </w:abstractNum>
  <w:abstractNum w:abstractNumId="13" w15:restartNumberingAfterBreak="0">
    <w:nsid w:val="719700FD"/>
    <w:multiLevelType w:val="multilevel"/>
    <w:tmpl w:val="21984E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5F1D8ED"/>
    <w:multiLevelType w:val="hybridMultilevel"/>
    <w:tmpl w:val="74848A72"/>
    <w:lvl w:ilvl="0" w:tplc="9E5E1CD8">
      <w:start w:val="1"/>
      <w:numFmt w:val="bullet"/>
      <w:lvlText w:val="-"/>
      <w:lvlJc w:val="left"/>
      <w:pPr>
        <w:ind w:left="720" w:hanging="360"/>
      </w:pPr>
      <w:rPr>
        <w:rFonts w:ascii="Aptos" w:hAnsi="Aptos" w:hint="default"/>
      </w:rPr>
    </w:lvl>
    <w:lvl w:ilvl="1" w:tplc="D8D4BCEA">
      <w:start w:val="1"/>
      <w:numFmt w:val="bullet"/>
      <w:lvlText w:val="o"/>
      <w:lvlJc w:val="left"/>
      <w:pPr>
        <w:ind w:left="1440" w:hanging="360"/>
      </w:pPr>
      <w:rPr>
        <w:rFonts w:ascii="Courier New" w:hAnsi="Courier New" w:hint="default"/>
      </w:rPr>
    </w:lvl>
    <w:lvl w:ilvl="2" w:tplc="F204479A">
      <w:start w:val="1"/>
      <w:numFmt w:val="bullet"/>
      <w:lvlText w:val=""/>
      <w:lvlJc w:val="left"/>
      <w:pPr>
        <w:ind w:left="2160" w:hanging="360"/>
      </w:pPr>
      <w:rPr>
        <w:rFonts w:ascii="Wingdings" w:hAnsi="Wingdings" w:hint="default"/>
      </w:rPr>
    </w:lvl>
    <w:lvl w:ilvl="3" w:tplc="63C84602">
      <w:start w:val="1"/>
      <w:numFmt w:val="bullet"/>
      <w:lvlText w:val=""/>
      <w:lvlJc w:val="left"/>
      <w:pPr>
        <w:ind w:left="2880" w:hanging="360"/>
      </w:pPr>
      <w:rPr>
        <w:rFonts w:ascii="Symbol" w:hAnsi="Symbol" w:hint="default"/>
      </w:rPr>
    </w:lvl>
    <w:lvl w:ilvl="4" w:tplc="2EB4070A">
      <w:start w:val="1"/>
      <w:numFmt w:val="bullet"/>
      <w:lvlText w:val="o"/>
      <w:lvlJc w:val="left"/>
      <w:pPr>
        <w:ind w:left="3600" w:hanging="360"/>
      </w:pPr>
      <w:rPr>
        <w:rFonts w:ascii="Courier New" w:hAnsi="Courier New" w:hint="default"/>
      </w:rPr>
    </w:lvl>
    <w:lvl w:ilvl="5" w:tplc="5204CD58">
      <w:start w:val="1"/>
      <w:numFmt w:val="bullet"/>
      <w:lvlText w:val=""/>
      <w:lvlJc w:val="left"/>
      <w:pPr>
        <w:ind w:left="4320" w:hanging="360"/>
      </w:pPr>
      <w:rPr>
        <w:rFonts w:ascii="Wingdings" w:hAnsi="Wingdings" w:hint="default"/>
      </w:rPr>
    </w:lvl>
    <w:lvl w:ilvl="6" w:tplc="55AE72F0">
      <w:start w:val="1"/>
      <w:numFmt w:val="bullet"/>
      <w:lvlText w:val=""/>
      <w:lvlJc w:val="left"/>
      <w:pPr>
        <w:ind w:left="5040" w:hanging="360"/>
      </w:pPr>
      <w:rPr>
        <w:rFonts w:ascii="Symbol" w:hAnsi="Symbol" w:hint="default"/>
      </w:rPr>
    </w:lvl>
    <w:lvl w:ilvl="7" w:tplc="CA8CDE50">
      <w:start w:val="1"/>
      <w:numFmt w:val="bullet"/>
      <w:lvlText w:val="o"/>
      <w:lvlJc w:val="left"/>
      <w:pPr>
        <w:ind w:left="5760" w:hanging="360"/>
      </w:pPr>
      <w:rPr>
        <w:rFonts w:ascii="Courier New" w:hAnsi="Courier New" w:hint="default"/>
      </w:rPr>
    </w:lvl>
    <w:lvl w:ilvl="8" w:tplc="3258B6F4">
      <w:start w:val="1"/>
      <w:numFmt w:val="bullet"/>
      <w:lvlText w:val=""/>
      <w:lvlJc w:val="left"/>
      <w:pPr>
        <w:ind w:left="6480" w:hanging="360"/>
      </w:pPr>
      <w:rPr>
        <w:rFonts w:ascii="Wingdings" w:hAnsi="Wingdings" w:hint="default"/>
      </w:rPr>
    </w:lvl>
  </w:abstractNum>
  <w:abstractNum w:abstractNumId="15" w15:restartNumberingAfterBreak="0">
    <w:nsid w:val="76C41B17"/>
    <w:multiLevelType w:val="hybridMultilevel"/>
    <w:tmpl w:val="DEB8C3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77385EF6"/>
    <w:multiLevelType w:val="hybridMultilevel"/>
    <w:tmpl w:val="8AFA10CC"/>
    <w:lvl w:ilvl="0" w:tplc="C7083160">
      <w:start w:val="20"/>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842748007">
    <w:abstractNumId w:val="6"/>
  </w:num>
  <w:num w:numId="2" w16cid:durableId="782921447">
    <w:abstractNumId w:val="10"/>
  </w:num>
  <w:num w:numId="3" w16cid:durableId="564419589">
    <w:abstractNumId w:val="14"/>
  </w:num>
  <w:num w:numId="4" w16cid:durableId="1801605892">
    <w:abstractNumId w:val="7"/>
  </w:num>
  <w:num w:numId="5" w16cid:durableId="1034355561">
    <w:abstractNumId w:val="0"/>
  </w:num>
  <w:num w:numId="6" w16cid:durableId="2104758506">
    <w:abstractNumId w:val="12"/>
  </w:num>
  <w:num w:numId="7" w16cid:durableId="1970239788">
    <w:abstractNumId w:val="3"/>
  </w:num>
  <w:num w:numId="8" w16cid:durableId="2005668844">
    <w:abstractNumId w:val="11"/>
  </w:num>
  <w:num w:numId="9" w16cid:durableId="447358348">
    <w:abstractNumId w:val="8"/>
  </w:num>
  <w:num w:numId="10" w16cid:durableId="1289164556">
    <w:abstractNumId w:val="16"/>
  </w:num>
  <w:num w:numId="11" w16cid:durableId="832992944">
    <w:abstractNumId w:val="1"/>
  </w:num>
  <w:num w:numId="12" w16cid:durableId="1935044644">
    <w:abstractNumId w:val="15"/>
  </w:num>
  <w:num w:numId="13" w16cid:durableId="1712219741">
    <w:abstractNumId w:val="9"/>
  </w:num>
  <w:num w:numId="14" w16cid:durableId="1021980508">
    <w:abstractNumId w:val="2"/>
  </w:num>
  <w:num w:numId="15" w16cid:durableId="226845467">
    <w:abstractNumId w:val="5"/>
  </w:num>
  <w:num w:numId="16" w16cid:durableId="512956124">
    <w:abstractNumId w:val="4"/>
  </w:num>
  <w:num w:numId="17" w16cid:durableId="157905357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ys Benjamin">
    <w15:presenceInfo w15:providerId="AD" w15:userId="S::Benjamin.Laureys@minsoc.fed.be::4c352daa-543d-4b17-af30-0c5cd0b06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86"/>
    <w:rsid w:val="00035787"/>
    <w:rsid w:val="00041179"/>
    <w:rsid w:val="00077DB0"/>
    <w:rsid w:val="000B5064"/>
    <w:rsid w:val="0015313F"/>
    <w:rsid w:val="0019064E"/>
    <w:rsid w:val="002039AD"/>
    <w:rsid w:val="0022164B"/>
    <w:rsid w:val="0024774E"/>
    <w:rsid w:val="00247BD6"/>
    <w:rsid w:val="00280DE5"/>
    <w:rsid w:val="002C221B"/>
    <w:rsid w:val="002DBC41"/>
    <w:rsid w:val="003122C6"/>
    <w:rsid w:val="00334E49"/>
    <w:rsid w:val="003C388B"/>
    <w:rsid w:val="003E7424"/>
    <w:rsid w:val="00481D13"/>
    <w:rsid w:val="004A2DA8"/>
    <w:rsid w:val="004E1633"/>
    <w:rsid w:val="00520D0D"/>
    <w:rsid w:val="00596DFD"/>
    <w:rsid w:val="00597C22"/>
    <w:rsid w:val="005B2DB0"/>
    <w:rsid w:val="005B3412"/>
    <w:rsid w:val="005FA031"/>
    <w:rsid w:val="006541B5"/>
    <w:rsid w:val="006E0819"/>
    <w:rsid w:val="006F4D6D"/>
    <w:rsid w:val="00740A91"/>
    <w:rsid w:val="00773B86"/>
    <w:rsid w:val="00777ABC"/>
    <w:rsid w:val="007A5B19"/>
    <w:rsid w:val="007D76BD"/>
    <w:rsid w:val="007E24C3"/>
    <w:rsid w:val="00811E7F"/>
    <w:rsid w:val="00888220"/>
    <w:rsid w:val="008A5A7E"/>
    <w:rsid w:val="009474E0"/>
    <w:rsid w:val="00952E54"/>
    <w:rsid w:val="0097517B"/>
    <w:rsid w:val="009C1564"/>
    <w:rsid w:val="009C6FAF"/>
    <w:rsid w:val="00A07E45"/>
    <w:rsid w:val="00A53EA5"/>
    <w:rsid w:val="00A82D1A"/>
    <w:rsid w:val="00AE7650"/>
    <w:rsid w:val="00AF0649"/>
    <w:rsid w:val="00B108AA"/>
    <w:rsid w:val="00BA0C05"/>
    <w:rsid w:val="00BB75E3"/>
    <w:rsid w:val="00BF94BD"/>
    <w:rsid w:val="00C30516"/>
    <w:rsid w:val="00C61EDC"/>
    <w:rsid w:val="00C67A95"/>
    <w:rsid w:val="00CB04A7"/>
    <w:rsid w:val="00CC10D6"/>
    <w:rsid w:val="00D62C63"/>
    <w:rsid w:val="00D67DBC"/>
    <w:rsid w:val="00D95208"/>
    <w:rsid w:val="00E022A2"/>
    <w:rsid w:val="00E06C43"/>
    <w:rsid w:val="00E12DDB"/>
    <w:rsid w:val="00E22258"/>
    <w:rsid w:val="00E249F4"/>
    <w:rsid w:val="00E4140C"/>
    <w:rsid w:val="00EF3EE0"/>
    <w:rsid w:val="00F24AFC"/>
    <w:rsid w:val="01060979"/>
    <w:rsid w:val="010954C7"/>
    <w:rsid w:val="01117A1D"/>
    <w:rsid w:val="0122EA09"/>
    <w:rsid w:val="012680FD"/>
    <w:rsid w:val="01515DE4"/>
    <w:rsid w:val="0174EB39"/>
    <w:rsid w:val="0191B88D"/>
    <w:rsid w:val="01A4146C"/>
    <w:rsid w:val="01AE3FED"/>
    <w:rsid w:val="01C6A2C1"/>
    <w:rsid w:val="01C6C8C2"/>
    <w:rsid w:val="01C734BD"/>
    <w:rsid w:val="0232B91A"/>
    <w:rsid w:val="02637E0B"/>
    <w:rsid w:val="029E29E9"/>
    <w:rsid w:val="02A70F9C"/>
    <w:rsid w:val="02A8858F"/>
    <w:rsid w:val="02DFE3EE"/>
    <w:rsid w:val="02F083BC"/>
    <w:rsid w:val="0309A668"/>
    <w:rsid w:val="032CB879"/>
    <w:rsid w:val="0332636F"/>
    <w:rsid w:val="036D5015"/>
    <w:rsid w:val="03808E89"/>
    <w:rsid w:val="0388B0C3"/>
    <w:rsid w:val="03ABF57D"/>
    <w:rsid w:val="03AC2588"/>
    <w:rsid w:val="03E85051"/>
    <w:rsid w:val="03FD062B"/>
    <w:rsid w:val="03FE4CCF"/>
    <w:rsid w:val="0400B6EF"/>
    <w:rsid w:val="04093219"/>
    <w:rsid w:val="04097724"/>
    <w:rsid w:val="040F59C4"/>
    <w:rsid w:val="04407EFC"/>
    <w:rsid w:val="04968994"/>
    <w:rsid w:val="0499AC45"/>
    <w:rsid w:val="04CBC983"/>
    <w:rsid w:val="04D170F6"/>
    <w:rsid w:val="0522807E"/>
    <w:rsid w:val="05581DDE"/>
    <w:rsid w:val="05BA2014"/>
    <w:rsid w:val="061BA669"/>
    <w:rsid w:val="0680991B"/>
    <w:rsid w:val="06C07504"/>
    <w:rsid w:val="0705CB7E"/>
    <w:rsid w:val="071F3308"/>
    <w:rsid w:val="07290C4D"/>
    <w:rsid w:val="074FB509"/>
    <w:rsid w:val="076FE71F"/>
    <w:rsid w:val="077DAA5B"/>
    <w:rsid w:val="078CA9D0"/>
    <w:rsid w:val="07A00860"/>
    <w:rsid w:val="07E7B2AD"/>
    <w:rsid w:val="07F5D437"/>
    <w:rsid w:val="081725DB"/>
    <w:rsid w:val="082A9DBD"/>
    <w:rsid w:val="084BBAD4"/>
    <w:rsid w:val="0856A2F1"/>
    <w:rsid w:val="086565CE"/>
    <w:rsid w:val="08670188"/>
    <w:rsid w:val="0873CA00"/>
    <w:rsid w:val="08833228"/>
    <w:rsid w:val="088B7A55"/>
    <w:rsid w:val="088EDDCC"/>
    <w:rsid w:val="08A31DB6"/>
    <w:rsid w:val="091E6187"/>
    <w:rsid w:val="097B1381"/>
    <w:rsid w:val="0985B3D2"/>
    <w:rsid w:val="09D0C190"/>
    <w:rsid w:val="0A0F123C"/>
    <w:rsid w:val="0A149842"/>
    <w:rsid w:val="0A35C10D"/>
    <w:rsid w:val="0A472359"/>
    <w:rsid w:val="0A4953B0"/>
    <w:rsid w:val="0A66A3B8"/>
    <w:rsid w:val="0A73C32C"/>
    <w:rsid w:val="0A7930CC"/>
    <w:rsid w:val="0AA289D9"/>
    <w:rsid w:val="0ABCEEF3"/>
    <w:rsid w:val="0AD650AC"/>
    <w:rsid w:val="0AEBE718"/>
    <w:rsid w:val="0B501033"/>
    <w:rsid w:val="0B78E9EC"/>
    <w:rsid w:val="0B9608E5"/>
    <w:rsid w:val="0BAD0A70"/>
    <w:rsid w:val="0BFB7045"/>
    <w:rsid w:val="0C11C1A3"/>
    <w:rsid w:val="0C12205D"/>
    <w:rsid w:val="0C17776D"/>
    <w:rsid w:val="0C260E37"/>
    <w:rsid w:val="0C366EF5"/>
    <w:rsid w:val="0C432054"/>
    <w:rsid w:val="0C5DAF83"/>
    <w:rsid w:val="0C5F1327"/>
    <w:rsid w:val="0C77AE8C"/>
    <w:rsid w:val="0C8605E4"/>
    <w:rsid w:val="0C8D2F21"/>
    <w:rsid w:val="0CA983C1"/>
    <w:rsid w:val="0CB8CDE3"/>
    <w:rsid w:val="0CB98571"/>
    <w:rsid w:val="0D05FEC9"/>
    <w:rsid w:val="0D2CB196"/>
    <w:rsid w:val="0D5883B3"/>
    <w:rsid w:val="0D6CEC29"/>
    <w:rsid w:val="0DA69316"/>
    <w:rsid w:val="0DCB561B"/>
    <w:rsid w:val="0DE15DC8"/>
    <w:rsid w:val="0E0F5A76"/>
    <w:rsid w:val="0E22DCDA"/>
    <w:rsid w:val="0E2D1853"/>
    <w:rsid w:val="0E43AD1A"/>
    <w:rsid w:val="0E58F630"/>
    <w:rsid w:val="0E6FA904"/>
    <w:rsid w:val="0E7D186E"/>
    <w:rsid w:val="0E91CF02"/>
    <w:rsid w:val="0E992233"/>
    <w:rsid w:val="0EA880F6"/>
    <w:rsid w:val="0F3BB4F7"/>
    <w:rsid w:val="0F86A3F8"/>
    <w:rsid w:val="0FDDF7F5"/>
    <w:rsid w:val="0FE2367D"/>
    <w:rsid w:val="0FF6B026"/>
    <w:rsid w:val="0FF8D468"/>
    <w:rsid w:val="100C106F"/>
    <w:rsid w:val="10279883"/>
    <w:rsid w:val="10334194"/>
    <w:rsid w:val="103C1C5D"/>
    <w:rsid w:val="10426125"/>
    <w:rsid w:val="1059ABE5"/>
    <w:rsid w:val="1061E920"/>
    <w:rsid w:val="106DAF2F"/>
    <w:rsid w:val="109184FE"/>
    <w:rsid w:val="1095C3D0"/>
    <w:rsid w:val="10DD0598"/>
    <w:rsid w:val="10DD5671"/>
    <w:rsid w:val="10F2C98F"/>
    <w:rsid w:val="10FBAA58"/>
    <w:rsid w:val="10FD3FE6"/>
    <w:rsid w:val="112A0A0C"/>
    <w:rsid w:val="1167E016"/>
    <w:rsid w:val="117938EE"/>
    <w:rsid w:val="11831773"/>
    <w:rsid w:val="11B1654F"/>
    <w:rsid w:val="11D8F001"/>
    <w:rsid w:val="12385208"/>
    <w:rsid w:val="12394B98"/>
    <w:rsid w:val="12641D5B"/>
    <w:rsid w:val="12C74107"/>
    <w:rsid w:val="12EF3262"/>
    <w:rsid w:val="12F6C0D8"/>
    <w:rsid w:val="12F7A528"/>
    <w:rsid w:val="132E972C"/>
    <w:rsid w:val="1357EB12"/>
    <w:rsid w:val="13C7FE30"/>
    <w:rsid w:val="14328973"/>
    <w:rsid w:val="146550DB"/>
    <w:rsid w:val="1477C41C"/>
    <w:rsid w:val="148E44A0"/>
    <w:rsid w:val="14AF97B9"/>
    <w:rsid w:val="14B181CD"/>
    <w:rsid w:val="14DEC332"/>
    <w:rsid w:val="15397D9C"/>
    <w:rsid w:val="156A3D3F"/>
    <w:rsid w:val="156ED32A"/>
    <w:rsid w:val="158F8D63"/>
    <w:rsid w:val="15C06684"/>
    <w:rsid w:val="15CCF873"/>
    <w:rsid w:val="15D992AF"/>
    <w:rsid w:val="15E7AC58"/>
    <w:rsid w:val="15FE0B11"/>
    <w:rsid w:val="162CD315"/>
    <w:rsid w:val="16911A1E"/>
    <w:rsid w:val="174B78F0"/>
    <w:rsid w:val="1769ED57"/>
    <w:rsid w:val="178FC840"/>
    <w:rsid w:val="179021E8"/>
    <w:rsid w:val="17BA5348"/>
    <w:rsid w:val="17DBF357"/>
    <w:rsid w:val="17DF0B0B"/>
    <w:rsid w:val="17E18D65"/>
    <w:rsid w:val="17E2271A"/>
    <w:rsid w:val="17F1420E"/>
    <w:rsid w:val="181B9383"/>
    <w:rsid w:val="1844B5E2"/>
    <w:rsid w:val="18B477E9"/>
    <w:rsid w:val="18D4373D"/>
    <w:rsid w:val="19197742"/>
    <w:rsid w:val="19230E5B"/>
    <w:rsid w:val="19385119"/>
    <w:rsid w:val="197D5D1B"/>
    <w:rsid w:val="19B75C53"/>
    <w:rsid w:val="19C25899"/>
    <w:rsid w:val="1A0900D9"/>
    <w:rsid w:val="1A4B52FC"/>
    <w:rsid w:val="1A5AFBC5"/>
    <w:rsid w:val="1A5F7D10"/>
    <w:rsid w:val="1A6253BA"/>
    <w:rsid w:val="1A7906B3"/>
    <w:rsid w:val="1A99F4FB"/>
    <w:rsid w:val="1B02A384"/>
    <w:rsid w:val="1B15F22A"/>
    <w:rsid w:val="1B3CE0A7"/>
    <w:rsid w:val="1B4A677E"/>
    <w:rsid w:val="1B5FDA1B"/>
    <w:rsid w:val="1B837272"/>
    <w:rsid w:val="1BE175AF"/>
    <w:rsid w:val="1BFF4038"/>
    <w:rsid w:val="1C026CAC"/>
    <w:rsid w:val="1C2BFD27"/>
    <w:rsid w:val="1C3211B7"/>
    <w:rsid w:val="1C471772"/>
    <w:rsid w:val="1C774D7E"/>
    <w:rsid w:val="1C7C2667"/>
    <w:rsid w:val="1CC1AA48"/>
    <w:rsid w:val="1D026B5A"/>
    <w:rsid w:val="1D41FE63"/>
    <w:rsid w:val="1D5B066D"/>
    <w:rsid w:val="1D5C95DC"/>
    <w:rsid w:val="1D5F464F"/>
    <w:rsid w:val="1D72F961"/>
    <w:rsid w:val="1D83D558"/>
    <w:rsid w:val="1E20A07B"/>
    <w:rsid w:val="1E422496"/>
    <w:rsid w:val="1E539FA6"/>
    <w:rsid w:val="1E940017"/>
    <w:rsid w:val="1E9DCC38"/>
    <w:rsid w:val="1E9E83DE"/>
    <w:rsid w:val="1E9F1E56"/>
    <w:rsid w:val="1EA5D4C3"/>
    <w:rsid w:val="1EAF031C"/>
    <w:rsid w:val="1F23FD23"/>
    <w:rsid w:val="1F345B23"/>
    <w:rsid w:val="1F468835"/>
    <w:rsid w:val="1F4EF452"/>
    <w:rsid w:val="1F5A0A58"/>
    <w:rsid w:val="1F835A10"/>
    <w:rsid w:val="1F84A6A4"/>
    <w:rsid w:val="1F92387C"/>
    <w:rsid w:val="1F98CAA8"/>
    <w:rsid w:val="1FC36F11"/>
    <w:rsid w:val="1FCDA232"/>
    <w:rsid w:val="20042330"/>
    <w:rsid w:val="203DBE18"/>
    <w:rsid w:val="2053973E"/>
    <w:rsid w:val="20564144"/>
    <w:rsid w:val="20642897"/>
    <w:rsid w:val="208BDA6A"/>
    <w:rsid w:val="209E505F"/>
    <w:rsid w:val="20E8D30C"/>
    <w:rsid w:val="20ED7D8A"/>
    <w:rsid w:val="20F948B0"/>
    <w:rsid w:val="2109592D"/>
    <w:rsid w:val="212AB6C5"/>
    <w:rsid w:val="21509F2F"/>
    <w:rsid w:val="21617655"/>
    <w:rsid w:val="21BC53A4"/>
    <w:rsid w:val="21C0759A"/>
    <w:rsid w:val="21EFEE9A"/>
    <w:rsid w:val="2265A464"/>
    <w:rsid w:val="229587B1"/>
    <w:rsid w:val="22DE3C20"/>
    <w:rsid w:val="23DB16B6"/>
    <w:rsid w:val="23F1D33F"/>
    <w:rsid w:val="24045E17"/>
    <w:rsid w:val="24222179"/>
    <w:rsid w:val="243A8BD7"/>
    <w:rsid w:val="244EF0F1"/>
    <w:rsid w:val="24C6EAC2"/>
    <w:rsid w:val="2518843E"/>
    <w:rsid w:val="251B66D2"/>
    <w:rsid w:val="257DE11A"/>
    <w:rsid w:val="259B3899"/>
    <w:rsid w:val="25A8F97B"/>
    <w:rsid w:val="25AD5544"/>
    <w:rsid w:val="2608912A"/>
    <w:rsid w:val="2634E3FF"/>
    <w:rsid w:val="2648905C"/>
    <w:rsid w:val="266FD8E1"/>
    <w:rsid w:val="267E17E2"/>
    <w:rsid w:val="2681E174"/>
    <w:rsid w:val="268763A6"/>
    <w:rsid w:val="2692F381"/>
    <w:rsid w:val="26AEB18F"/>
    <w:rsid w:val="26B52F28"/>
    <w:rsid w:val="26E16141"/>
    <w:rsid w:val="26EA018F"/>
    <w:rsid w:val="27154228"/>
    <w:rsid w:val="272C8397"/>
    <w:rsid w:val="272CDBC0"/>
    <w:rsid w:val="273CD8CD"/>
    <w:rsid w:val="276BEC66"/>
    <w:rsid w:val="278F0E64"/>
    <w:rsid w:val="27BD4BC0"/>
    <w:rsid w:val="27BE8BB3"/>
    <w:rsid w:val="27D2FA98"/>
    <w:rsid w:val="27DA03B5"/>
    <w:rsid w:val="27F2589D"/>
    <w:rsid w:val="27F58953"/>
    <w:rsid w:val="2823DC3E"/>
    <w:rsid w:val="282CDF2D"/>
    <w:rsid w:val="283275F5"/>
    <w:rsid w:val="286E72AF"/>
    <w:rsid w:val="28B60B52"/>
    <w:rsid w:val="28FB787C"/>
    <w:rsid w:val="293796AB"/>
    <w:rsid w:val="2945D18B"/>
    <w:rsid w:val="2946764E"/>
    <w:rsid w:val="2961A9B2"/>
    <w:rsid w:val="29965095"/>
    <w:rsid w:val="299A0647"/>
    <w:rsid w:val="29BD05D8"/>
    <w:rsid w:val="29CA8B65"/>
    <w:rsid w:val="29D93172"/>
    <w:rsid w:val="29DB3BF3"/>
    <w:rsid w:val="29F6ECDB"/>
    <w:rsid w:val="2A790C6A"/>
    <w:rsid w:val="2ACF7402"/>
    <w:rsid w:val="2AEFAB0A"/>
    <w:rsid w:val="2B1F29A8"/>
    <w:rsid w:val="2B348D97"/>
    <w:rsid w:val="2B3E5675"/>
    <w:rsid w:val="2B4101D6"/>
    <w:rsid w:val="2B651EAD"/>
    <w:rsid w:val="2C794655"/>
    <w:rsid w:val="2C868D91"/>
    <w:rsid w:val="2CB0547D"/>
    <w:rsid w:val="2CB70C86"/>
    <w:rsid w:val="2CBFC37D"/>
    <w:rsid w:val="2CC65740"/>
    <w:rsid w:val="2CE03D0B"/>
    <w:rsid w:val="2D0C6200"/>
    <w:rsid w:val="2D4121FE"/>
    <w:rsid w:val="2D4580FB"/>
    <w:rsid w:val="2D53EAD6"/>
    <w:rsid w:val="2DF00F7D"/>
    <w:rsid w:val="2E4663CB"/>
    <w:rsid w:val="2EC010EE"/>
    <w:rsid w:val="2EDB5520"/>
    <w:rsid w:val="2F331B67"/>
    <w:rsid w:val="2F76C61C"/>
    <w:rsid w:val="2F8BEA8A"/>
    <w:rsid w:val="2F99607E"/>
    <w:rsid w:val="2F99A8EA"/>
    <w:rsid w:val="2FA13357"/>
    <w:rsid w:val="2FBC5F76"/>
    <w:rsid w:val="300F3C9E"/>
    <w:rsid w:val="301BA7CA"/>
    <w:rsid w:val="3026F2A7"/>
    <w:rsid w:val="3051F7CC"/>
    <w:rsid w:val="306700FC"/>
    <w:rsid w:val="30825CF4"/>
    <w:rsid w:val="30857661"/>
    <w:rsid w:val="30CA7FFC"/>
    <w:rsid w:val="30E3C624"/>
    <w:rsid w:val="312B55A2"/>
    <w:rsid w:val="317B106E"/>
    <w:rsid w:val="317F1540"/>
    <w:rsid w:val="3195DC30"/>
    <w:rsid w:val="31B0ECEC"/>
    <w:rsid w:val="31B22E81"/>
    <w:rsid w:val="31DE33F7"/>
    <w:rsid w:val="31F829DF"/>
    <w:rsid w:val="32077213"/>
    <w:rsid w:val="320ABC8D"/>
    <w:rsid w:val="3265783D"/>
    <w:rsid w:val="3265BA98"/>
    <w:rsid w:val="32754A70"/>
    <w:rsid w:val="327C5FFD"/>
    <w:rsid w:val="328ECC43"/>
    <w:rsid w:val="334BAA3E"/>
    <w:rsid w:val="3391CFEA"/>
    <w:rsid w:val="339A7505"/>
    <w:rsid w:val="33AE8EF7"/>
    <w:rsid w:val="33C46ACE"/>
    <w:rsid w:val="33DF73B3"/>
    <w:rsid w:val="33FCE18C"/>
    <w:rsid w:val="33FEE7F6"/>
    <w:rsid w:val="3416D051"/>
    <w:rsid w:val="34F781BD"/>
    <w:rsid w:val="34F79653"/>
    <w:rsid w:val="350AE06F"/>
    <w:rsid w:val="351E5F10"/>
    <w:rsid w:val="357E9ABA"/>
    <w:rsid w:val="3590B505"/>
    <w:rsid w:val="35A4B91B"/>
    <w:rsid w:val="35BDDDE5"/>
    <w:rsid w:val="366477AB"/>
    <w:rsid w:val="3685F481"/>
    <w:rsid w:val="368DB5A7"/>
    <w:rsid w:val="36A47DFB"/>
    <w:rsid w:val="36F3C446"/>
    <w:rsid w:val="36F93F23"/>
    <w:rsid w:val="3773229E"/>
    <w:rsid w:val="37B5C465"/>
    <w:rsid w:val="37E018D5"/>
    <w:rsid w:val="37E65B79"/>
    <w:rsid w:val="38419CFF"/>
    <w:rsid w:val="388DF88C"/>
    <w:rsid w:val="38D53E59"/>
    <w:rsid w:val="38F2D839"/>
    <w:rsid w:val="38FF4ABA"/>
    <w:rsid w:val="390DD61D"/>
    <w:rsid w:val="3926C748"/>
    <w:rsid w:val="3930D875"/>
    <w:rsid w:val="39BF13D1"/>
    <w:rsid w:val="39E6DF6F"/>
    <w:rsid w:val="3A18BD8D"/>
    <w:rsid w:val="3A2DEE21"/>
    <w:rsid w:val="3A2E7A7E"/>
    <w:rsid w:val="3A68B8C8"/>
    <w:rsid w:val="3AAF45C5"/>
    <w:rsid w:val="3AB598A8"/>
    <w:rsid w:val="3ACC5CFB"/>
    <w:rsid w:val="3AE165EC"/>
    <w:rsid w:val="3B4337DF"/>
    <w:rsid w:val="3B51FED6"/>
    <w:rsid w:val="3B54C6A2"/>
    <w:rsid w:val="3B8C7709"/>
    <w:rsid w:val="3BBB2896"/>
    <w:rsid w:val="3BC4D2B9"/>
    <w:rsid w:val="3BEEA5BD"/>
    <w:rsid w:val="3C4569DB"/>
    <w:rsid w:val="3C463C57"/>
    <w:rsid w:val="3CCF922E"/>
    <w:rsid w:val="3CDFC669"/>
    <w:rsid w:val="3CE7036E"/>
    <w:rsid w:val="3D5861F8"/>
    <w:rsid w:val="3D7BB34F"/>
    <w:rsid w:val="3D8AC814"/>
    <w:rsid w:val="3D9FD7D5"/>
    <w:rsid w:val="3DF26B8E"/>
    <w:rsid w:val="3E059CAD"/>
    <w:rsid w:val="3E26992F"/>
    <w:rsid w:val="3E3BFE4D"/>
    <w:rsid w:val="3E6FA78B"/>
    <w:rsid w:val="3EC82E02"/>
    <w:rsid w:val="3ED3BB47"/>
    <w:rsid w:val="3EE08614"/>
    <w:rsid w:val="3F1744FB"/>
    <w:rsid w:val="3F2EF918"/>
    <w:rsid w:val="3F39DDD5"/>
    <w:rsid w:val="3F4741C7"/>
    <w:rsid w:val="3F6FE017"/>
    <w:rsid w:val="3F840624"/>
    <w:rsid w:val="3FD4E076"/>
    <w:rsid w:val="3FF2847E"/>
    <w:rsid w:val="4026D795"/>
    <w:rsid w:val="40401733"/>
    <w:rsid w:val="4043C75E"/>
    <w:rsid w:val="405602C7"/>
    <w:rsid w:val="4069EFFB"/>
    <w:rsid w:val="40756CAF"/>
    <w:rsid w:val="40960B5E"/>
    <w:rsid w:val="409E6354"/>
    <w:rsid w:val="40CD973F"/>
    <w:rsid w:val="40CEAC4D"/>
    <w:rsid w:val="40EB0965"/>
    <w:rsid w:val="40FF7459"/>
    <w:rsid w:val="410170CA"/>
    <w:rsid w:val="41292393"/>
    <w:rsid w:val="4166EABC"/>
    <w:rsid w:val="417B10F9"/>
    <w:rsid w:val="419A0AC0"/>
    <w:rsid w:val="41B2E1E5"/>
    <w:rsid w:val="41B58BF4"/>
    <w:rsid w:val="41B5E134"/>
    <w:rsid w:val="422B0BDB"/>
    <w:rsid w:val="4263B229"/>
    <w:rsid w:val="4266A895"/>
    <w:rsid w:val="42973A0D"/>
    <w:rsid w:val="42C01D32"/>
    <w:rsid w:val="4303D679"/>
    <w:rsid w:val="4303E4F4"/>
    <w:rsid w:val="432BE86F"/>
    <w:rsid w:val="434D805E"/>
    <w:rsid w:val="43836D04"/>
    <w:rsid w:val="43BFB1DD"/>
    <w:rsid w:val="43E32601"/>
    <w:rsid w:val="443001DE"/>
    <w:rsid w:val="443C1568"/>
    <w:rsid w:val="4443699C"/>
    <w:rsid w:val="444688F0"/>
    <w:rsid w:val="4446BCB1"/>
    <w:rsid w:val="444C752B"/>
    <w:rsid w:val="4455F652"/>
    <w:rsid w:val="44956AA4"/>
    <w:rsid w:val="44B7884C"/>
    <w:rsid w:val="44BB03B2"/>
    <w:rsid w:val="44BC1375"/>
    <w:rsid w:val="44E22555"/>
    <w:rsid w:val="4539007F"/>
    <w:rsid w:val="454F1B92"/>
    <w:rsid w:val="4561F6EF"/>
    <w:rsid w:val="45D5B0B7"/>
    <w:rsid w:val="46158188"/>
    <w:rsid w:val="46251DD8"/>
    <w:rsid w:val="463BE1E0"/>
    <w:rsid w:val="4655D42D"/>
    <w:rsid w:val="4682F84E"/>
    <w:rsid w:val="46991C93"/>
    <w:rsid w:val="46BBB57F"/>
    <w:rsid w:val="46BDA558"/>
    <w:rsid w:val="470689C9"/>
    <w:rsid w:val="471680E4"/>
    <w:rsid w:val="4729344E"/>
    <w:rsid w:val="475DF037"/>
    <w:rsid w:val="477C885F"/>
    <w:rsid w:val="478D1AED"/>
    <w:rsid w:val="47E7D70E"/>
    <w:rsid w:val="48392D64"/>
    <w:rsid w:val="48548A4E"/>
    <w:rsid w:val="485AE035"/>
    <w:rsid w:val="485F11E6"/>
    <w:rsid w:val="48D36B95"/>
    <w:rsid w:val="4911D5EE"/>
    <w:rsid w:val="4962BD29"/>
    <w:rsid w:val="4973B0EA"/>
    <w:rsid w:val="498EEE88"/>
    <w:rsid w:val="499A6DFF"/>
    <w:rsid w:val="49A321A2"/>
    <w:rsid w:val="49D0DD5A"/>
    <w:rsid w:val="49E36823"/>
    <w:rsid w:val="4A0606F8"/>
    <w:rsid w:val="4A14963D"/>
    <w:rsid w:val="4A19B63B"/>
    <w:rsid w:val="4A3B8126"/>
    <w:rsid w:val="4A679F3F"/>
    <w:rsid w:val="4A72FEB9"/>
    <w:rsid w:val="4AE5E911"/>
    <w:rsid w:val="4B0B556C"/>
    <w:rsid w:val="4B207BD7"/>
    <w:rsid w:val="4B33A585"/>
    <w:rsid w:val="4B64C736"/>
    <w:rsid w:val="4B6D2BC6"/>
    <w:rsid w:val="4B8654A2"/>
    <w:rsid w:val="4BC5E651"/>
    <w:rsid w:val="4BCA4035"/>
    <w:rsid w:val="4BCDD699"/>
    <w:rsid w:val="4C021ED0"/>
    <w:rsid w:val="4C099587"/>
    <w:rsid w:val="4C0D4777"/>
    <w:rsid w:val="4C491869"/>
    <w:rsid w:val="4C4BB913"/>
    <w:rsid w:val="4C4DF14F"/>
    <w:rsid w:val="4C7CB515"/>
    <w:rsid w:val="4CA484B8"/>
    <w:rsid w:val="4CA61EE9"/>
    <w:rsid w:val="4CCA9B18"/>
    <w:rsid w:val="4D00D4FE"/>
    <w:rsid w:val="4D2F976B"/>
    <w:rsid w:val="4D47F2AC"/>
    <w:rsid w:val="4D6E1C27"/>
    <w:rsid w:val="4D733F7C"/>
    <w:rsid w:val="4D75BCA8"/>
    <w:rsid w:val="4D9E272C"/>
    <w:rsid w:val="4DB3ECE1"/>
    <w:rsid w:val="4DDEF014"/>
    <w:rsid w:val="4E03E635"/>
    <w:rsid w:val="4E253ECB"/>
    <w:rsid w:val="4E40E76B"/>
    <w:rsid w:val="4E47BB9E"/>
    <w:rsid w:val="4E684D09"/>
    <w:rsid w:val="4E74E15D"/>
    <w:rsid w:val="4E7E9975"/>
    <w:rsid w:val="4EA663A7"/>
    <w:rsid w:val="4EEBCB65"/>
    <w:rsid w:val="4F13287B"/>
    <w:rsid w:val="4F3D02D0"/>
    <w:rsid w:val="4F620AF6"/>
    <w:rsid w:val="4FDCF315"/>
    <w:rsid w:val="4FFB1EEA"/>
    <w:rsid w:val="500C1EF6"/>
    <w:rsid w:val="500E0878"/>
    <w:rsid w:val="50407B31"/>
    <w:rsid w:val="508BD762"/>
    <w:rsid w:val="50AF9E37"/>
    <w:rsid w:val="50B6212E"/>
    <w:rsid w:val="50BF3A6F"/>
    <w:rsid w:val="51524128"/>
    <w:rsid w:val="5165DADB"/>
    <w:rsid w:val="517ABDF8"/>
    <w:rsid w:val="519CB70D"/>
    <w:rsid w:val="519E90DF"/>
    <w:rsid w:val="51A4DEA0"/>
    <w:rsid w:val="51BE3E27"/>
    <w:rsid w:val="51D997DD"/>
    <w:rsid w:val="51DF5F64"/>
    <w:rsid w:val="51E434C1"/>
    <w:rsid w:val="51EE305C"/>
    <w:rsid w:val="520068A0"/>
    <w:rsid w:val="5236CC18"/>
    <w:rsid w:val="528134D4"/>
    <w:rsid w:val="5310C404"/>
    <w:rsid w:val="53247B43"/>
    <w:rsid w:val="53253127"/>
    <w:rsid w:val="5359630C"/>
    <w:rsid w:val="5365258E"/>
    <w:rsid w:val="53945F6F"/>
    <w:rsid w:val="53C8EDB4"/>
    <w:rsid w:val="53C91E55"/>
    <w:rsid w:val="5400A008"/>
    <w:rsid w:val="54072AE2"/>
    <w:rsid w:val="541CD8C9"/>
    <w:rsid w:val="5443AA41"/>
    <w:rsid w:val="54683347"/>
    <w:rsid w:val="548EC70C"/>
    <w:rsid w:val="54E6FBE2"/>
    <w:rsid w:val="54E8BA3E"/>
    <w:rsid w:val="54F4ACAD"/>
    <w:rsid w:val="54F8A720"/>
    <w:rsid w:val="551FACC2"/>
    <w:rsid w:val="555C823D"/>
    <w:rsid w:val="556C3AB3"/>
    <w:rsid w:val="55ADEE4C"/>
    <w:rsid w:val="55FAE6C6"/>
    <w:rsid w:val="55FB0415"/>
    <w:rsid w:val="5613E5A1"/>
    <w:rsid w:val="5614AD24"/>
    <w:rsid w:val="5616DC34"/>
    <w:rsid w:val="5619EFC7"/>
    <w:rsid w:val="567D5561"/>
    <w:rsid w:val="56A071EB"/>
    <w:rsid w:val="56A13A5F"/>
    <w:rsid w:val="56D741B9"/>
    <w:rsid w:val="56F00B83"/>
    <w:rsid w:val="56FB82AD"/>
    <w:rsid w:val="5712FFFF"/>
    <w:rsid w:val="5715E3E6"/>
    <w:rsid w:val="5776E4A4"/>
    <w:rsid w:val="57CD8B76"/>
    <w:rsid w:val="57D84D0F"/>
    <w:rsid w:val="5835E8A0"/>
    <w:rsid w:val="5839B094"/>
    <w:rsid w:val="583C5561"/>
    <w:rsid w:val="5868CEA6"/>
    <w:rsid w:val="586A74EF"/>
    <w:rsid w:val="587FE099"/>
    <w:rsid w:val="58C10FA4"/>
    <w:rsid w:val="58E916D5"/>
    <w:rsid w:val="58EDFF7A"/>
    <w:rsid w:val="590036A6"/>
    <w:rsid w:val="590611F9"/>
    <w:rsid w:val="591059AD"/>
    <w:rsid w:val="592ED371"/>
    <w:rsid w:val="59D42F40"/>
    <w:rsid w:val="5A319F4D"/>
    <w:rsid w:val="5A33F6D4"/>
    <w:rsid w:val="5A44FB6F"/>
    <w:rsid w:val="5A9041F9"/>
    <w:rsid w:val="5ACC2B2E"/>
    <w:rsid w:val="5AD7B381"/>
    <w:rsid w:val="5ADDCED6"/>
    <w:rsid w:val="5B30628E"/>
    <w:rsid w:val="5B61F684"/>
    <w:rsid w:val="5B682270"/>
    <w:rsid w:val="5BA02109"/>
    <w:rsid w:val="5BA0747C"/>
    <w:rsid w:val="5BCFF6D1"/>
    <w:rsid w:val="5C142123"/>
    <w:rsid w:val="5C3622D6"/>
    <w:rsid w:val="5C3E6618"/>
    <w:rsid w:val="5C549641"/>
    <w:rsid w:val="5C606711"/>
    <w:rsid w:val="5C74286B"/>
    <w:rsid w:val="5C792DC2"/>
    <w:rsid w:val="5C902094"/>
    <w:rsid w:val="5CBD8300"/>
    <w:rsid w:val="5CBF1E51"/>
    <w:rsid w:val="5CCECB5B"/>
    <w:rsid w:val="5CDACD20"/>
    <w:rsid w:val="5CE1548E"/>
    <w:rsid w:val="5CEF6C9F"/>
    <w:rsid w:val="5D24719C"/>
    <w:rsid w:val="5D9CD1D1"/>
    <w:rsid w:val="5DBBEA5A"/>
    <w:rsid w:val="5DF88BB2"/>
    <w:rsid w:val="5DFF7751"/>
    <w:rsid w:val="5E1F0BA9"/>
    <w:rsid w:val="5E2FB80D"/>
    <w:rsid w:val="5E34BDA8"/>
    <w:rsid w:val="5E4FA886"/>
    <w:rsid w:val="5E560B90"/>
    <w:rsid w:val="5E60D982"/>
    <w:rsid w:val="5E65042A"/>
    <w:rsid w:val="5E99F24D"/>
    <w:rsid w:val="5E9ABCA0"/>
    <w:rsid w:val="5EBC0290"/>
    <w:rsid w:val="5ED0D277"/>
    <w:rsid w:val="5EF1C5AE"/>
    <w:rsid w:val="5EF4AC3D"/>
    <w:rsid w:val="5EFAAFB3"/>
    <w:rsid w:val="5F125F50"/>
    <w:rsid w:val="5F23DFF2"/>
    <w:rsid w:val="5F2563E5"/>
    <w:rsid w:val="5F67CDA3"/>
    <w:rsid w:val="5F83DCE5"/>
    <w:rsid w:val="5F89C787"/>
    <w:rsid w:val="5F91AEB1"/>
    <w:rsid w:val="5F9C8337"/>
    <w:rsid w:val="5FA588E3"/>
    <w:rsid w:val="5FC68E09"/>
    <w:rsid w:val="5FD2A2C4"/>
    <w:rsid w:val="5FD39FF4"/>
    <w:rsid w:val="600073AE"/>
    <w:rsid w:val="600E3A5A"/>
    <w:rsid w:val="603295C4"/>
    <w:rsid w:val="6036DEEB"/>
    <w:rsid w:val="60679E69"/>
    <w:rsid w:val="6069A995"/>
    <w:rsid w:val="6072F1CE"/>
    <w:rsid w:val="60F997B5"/>
    <w:rsid w:val="612B0155"/>
    <w:rsid w:val="6167BFCB"/>
    <w:rsid w:val="6172B691"/>
    <w:rsid w:val="618EF43F"/>
    <w:rsid w:val="61AEBD20"/>
    <w:rsid w:val="61BC6241"/>
    <w:rsid w:val="61C34CCB"/>
    <w:rsid w:val="61C90BAA"/>
    <w:rsid w:val="61CC9DB8"/>
    <w:rsid w:val="61FD0189"/>
    <w:rsid w:val="62019631"/>
    <w:rsid w:val="6206C1D0"/>
    <w:rsid w:val="62103372"/>
    <w:rsid w:val="62106707"/>
    <w:rsid w:val="621E2576"/>
    <w:rsid w:val="62517405"/>
    <w:rsid w:val="62761DC5"/>
    <w:rsid w:val="628B9E12"/>
    <w:rsid w:val="62A1D647"/>
    <w:rsid w:val="62F96680"/>
    <w:rsid w:val="630D49E9"/>
    <w:rsid w:val="63167027"/>
    <w:rsid w:val="63959825"/>
    <w:rsid w:val="63DB9C0F"/>
    <w:rsid w:val="63F41182"/>
    <w:rsid w:val="63FBBBE2"/>
    <w:rsid w:val="640E957B"/>
    <w:rsid w:val="64227D0F"/>
    <w:rsid w:val="649B2FFA"/>
    <w:rsid w:val="649C73D6"/>
    <w:rsid w:val="64B28EA3"/>
    <w:rsid w:val="64CB342E"/>
    <w:rsid w:val="65373F93"/>
    <w:rsid w:val="657D426E"/>
    <w:rsid w:val="65C4587B"/>
    <w:rsid w:val="65DB24DE"/>
    <w:rsid w:val="66299B7B"/>
    <w:rsid w:val="66646651"/>
    <w:rsid w:val="66AA2870"/>
    <w:rsid w:val="66ABD32C"/>
    <w:rsid w:val="66B11D3F"/>
    <w:rsid w:val="66C175D3"/>
    <w:rsid w:val="66F056A5"/>
    <w:rsid w:val="67209553"/>
    <w:rsid w:val="67260BC1"/>
    <w:rsid w:val="67480044"/>
    <w:rsid w:val="6748DA3A"/>
    <w:rsid w:val="67868B95"/>
    <w:rsid w:val="679AE44F"/>
    <w:rsid w:val="679FDAC8"/>
    <w:rsid w:val="67E881B3"/>
    <w:rsid w:val="680C4061"/>
    <w:rsid w:val="680E2CBB"/>
    <w:rsid w:val="68303E49"/>
    <w:rsid w:val="68508C0C"/>
    <w:rsid w:val="68E7280D"/>
    <w:rsid w:val="6930A595"/>
    <w:rsid w:val="69481A1C"/>
    <w:rsid w:val="6957A1DC"/>
    <w:rsid w:val="696C7919"/>
    <w:rsid w:val="699A38C8"/>
    <w:rsid w:val="69D35415"/>
    <w:rsid w:val="6A03AA85"/>
    <w:rsid w:val="6A217A8D"/>
    <w:rsid w:val="6A5C2CC2"/>
    <w:rsid w:val="6AAE590E"/>
    <w:rsid w:val="6AB2093D"/>
    <w:rsid w:val="6AC09A45"/>
    <w:rsid w:val="6AC7BC3E"/>
    <w:rsid w:val="6B256DD1"/>
    <w:rsid w:val="6B2BA7EA"/>
    <w:rsid w:val="6B7F76FF"/>
    <w:rsid w:val="6B88ECC9"/>
    <w:rsid w:val="6BDE54B4"/>
    <w:rsid w:val="6BF592F9"/>
    <w:rsid w:val="6C13F3A7"/>
    <w:rsid w:val="6C2AC14D"/>
    <w:rsid w:val="6C355138"/>
    <w:rsid w:val="6C4B1675"/>
    <w:rsid w:val="6C5B86C6"/>
    <w:rsid w:val="6C5FC71C"/>
    <w:rsid w:val="6C6B3F9C"/>
    <w:rsid w:val="6C8EA408"/>
    <w:rsid w:val="6CB27455"/>
    <w:rsid w:val="6CB79EA1"/>
    <w:rsid w:val="6CC9B5BF"/>
    <w:rsid w:val="6CD4BB9A"/>
    <w:rsid w:val="6CDEF8C5"/>
    <w:rsid w:val="6CF5397A"/>
    <w:rsid w:val="6D011540"/>
    <w:rsid w:val="6D0B3377"/>
    <w:rsid w:val="6D248B38"/>
    <w:rsid w:val="6D39E8BD"/>
    <w:rsid w:val="6D9109B4"/>
    <w:rsid w:val="6DA4249B"/>
    <w:rsid w:val="6DC0180E"/>
    <w:rsid w:val="6DC3B7E4"/>
    <w:rsid w:val="6DFD6DD3"/>
    <w:rsid w:val="6E12DDAF"/>
    <w:rsid w:val="6E1BAB40"/>
    <w:rsid w:val="6E38B0F8"/>
    <w:rsid w:val="6E59848F"/>
    <w:rsid w:val="6E6DB11F"/>
    <w:rsid w:val="6E6FF078"/>
    <w:rsid w:val="6E96C5F9"/>
    <w:rsid w:val="6ED4C8BD"/>
    <w:rsid w:val="6ED5A2FE"/>
    <w:rsid w:val="6EF22116"/>
    <w:rsid w:val="6F90A1E3"/>
    <w:rsid w:val="6F99E50F"/>
    <w:rsid w:val="6FA0A7D4"/>
    <w:rsid w:val="6FB035C0"/>
    <w:rsid w:val="6FBEC6D0"/>
    <w:rsid w:val="6FF16AB4"/>
    <w:rsid w:val="702780BC"/>
    <w:rsid w:val="70298630"/>
    <w:rsid w:val="702FA54B"/>
    <w:rsid w:val="70AF0520"/>
    <w:rsid w:val="70DBC8F6"/>
    <w:rsid w:val="71025949"/>
    <w:rsid w:val="7134275B"/>
    <w:rsid w:val="71C77BB0"/>
    <w:rsid w:val="71DD1577"/>
    <w:rsid w:val="71EE4552"/>
    <w:rsid w:val="7210D15C"/>
    <w:rsid w:val="722A039C"/>
    <w:rsid w:val="7231B8F8"/>
    <w:rsid w:val="7253BD50"/>
    <w:rsid w:val="7287AADF"/>
    <w:rsid w:val="7292FF4A"/>
    <w:rsid w:val="7295007B"/>
    <w:rsid w:val="72A4FDB9"/>
    <w:rsid w:val="72AF922D"/>
    <w:rsid w:val="72BA7E5C"/>
    <w:rsid w:val="733BDE6A"/>
    <w:rsid w:val="735E6D04"/>
    <w:rsid w:val="737CDE37"/>
    <w:rsid w:val="73AEADBE"/>
    <w:rsid w:val="73F966C9"/>
    <w:rsid w:val="74096367"/>
    <w:rsid w:val="741274FE"/>
    <w:rsid w:val="74233BE5"/>
    <w:rsid w:val="7426A5D3"/>
    <w:rsid w:val="744C9AAC"/>
    <w:rsid w:val="7459C9B6"/>
    <w:rsid w:val="745EDCD3"/>
    <w:rsid w:val="74674308"/>
    <w:rsid w:val="746E2DF6"/>
    <w:rsid w:val="7484DC9D"/>
    <w:rsid w:val="74A9A476"/>
    <w:rsid w:val="74ACAC49"/>
    <w:rsid w:val="74B867B9"/>
    <w:rsid w:val="74CA3781"/>
    <w:rsid w:val="74CF0CA0"/>
    <w:rsid w:val="74D113A8"/>
    <w:rsid w:val="74F38301"/>
    <w:rsid w:val="752892C7"/>
    <w:rsid w:val="75AC23D6"/>
    <w:rsid w:val="75BFC2B3"/>
    <w:rsid w:val="75E1D330"/>
    <w:rsid w:val="75E53FEF"/>
    <w:rsid w:val="75E92FF0"/>
    <w:rsid w:val="768B55B0"/>
    <w:rsid w:val="7691B35B"/>
    <w:rsid w:val="76930537"/>
    <w:rsid w:val="76A5C374"/>
    <w:rsid w:val="76C67E6C"/>
    <w:rsid w:val="76F8F308"/>
    <w:rsid w:val="77068C41"/>
    <w:rsid w:val="770FDA31"/>
    <w:rsid w:val="771FA22B"/>
    <w:rsid w:val="772DF34F"/>
    <w:rsid w:val="774EA977"/>
    <w:rsid w:val="77587FFD"/>
    <w:rsid w:val="776BAA59"/>
    <w:rsid w:val="776D67CA"/>
    <w:rsid w:val="7773AFBB"/>
    <w:rsid w:val="77853A38"/>
    <w:rsid w:val="77A46DB4"/>
    <w:rsid w:val="77A64C52"/>
    <w:rsid w:val="77B55B67"/>
    <w:rsid w:val="77B6C3A8"/>
    <w:rsid w:val="77C2D598"/>
    <w:rsid w:val="77D0D6E4"/>
    <w:rsid w:val="77D3ACA6"/>
    <w:rsid w:val="78141F6E"/>
    <w:rsid w:val="78173631"/>
    <w:rsid w:val="782F4C19"/>
    <w:rsid w:val="7872A23E"/>
    <w:rsid w:val="7879FE8E"/>
    <w:rsid w:val="78811545"/>
    <w:rsid w:val="789AD01C"/>
    <w:rsid w:val="78E86657"/>
    <w:rsid w:val="78F1A7E8"/>
    <w:rsid w:val="799E3AF3"/>
    <w:rsid w:val="79AE261A"/>
    <w:rsid w:val="79F21997"/>
    <w:rsid w:val="7A34BB84"/>
    <w:rsid w:val="7A562671"/>
    <w:rsid w:val="7A794954"/>
    <w:rsid w:val="7A95839C"/>
    <w:rsid w:val="7A970B95"/>
    <w:rsid w:val="7AAE4E1A"/>
    <w:rsid w:val="7AB564D2"/>
    <w:rsid w:val="7B0AEF6D"/>
    <w:rsid w:val="7B33B7D0"/>
    <w:rsid w:val="7B347181"/>
    <w:rsid w:val="7B5FB558"/>
    <w:rsid w:val="7B8303C6"/>
    <w:rsid w:val="7B9EB61B"/>
    <w:rsid w:val="7BC68BC3"/>
    <w:rsid w:val="7BE69DC5"/>
    <w:rsid w:val="7C0AFC06"/>
    <w:rsid w:val="7C180D06"/>
    <w:rsid w:val="7C413B21"/>
    <w:rsid w:val="7C44DE14"/>
    <w:rsid w:val="7C4BE1F0"/>
    <w:rsid w:val="7C756A74"/>
    <w:rsid w:val="7C8BB04B"/>
    <w:rsid w:val="7CAFC1F8"/>
    <w:rsid w:val="7CE96422"/>
    <w:rsid w:val="7D4881E1"/>
    <w:rsid w:val="7D4D1390"/>
    <w:rsid w:val="7D519734"/>
    <w:rsid w:val="7D69E76F"/>
    <w:rsid w:val="7D69F9D9"/>
    <w:rsid w:val="7D6CA6D8"/>
    <w:rsid w:val="7D716777"/>
    <w:rsid w:val="7D9E5DEF"/>
    <w:rsid w:val="7D9EDEF9"/>
    <w:rsid w:val="7DE87457"/>
    <w:rsid w:val="7E331DA6"/>
    <w:rsid w:val="7E90E476"/>
    <w:rsid w:val="7EA10A9B"/>
    <w:rsid w:val="7EE8C7D2"/>
    <w:rsid w:val="7EF23768"/>
    <w:rsid w:val="7F0B7F54"/>
    <w:rsid w:val="7F28D744"/>
    <w:rsid w:val="7F34384C"/>
    <w:rsid w:val="7F40B266"/>
    <w:rsid w:val="7F42FEC2"/>
    <w:rsid w:val="7F4B9D13"/>
    <w:rsid w:val="7F51A96B"/>
    <w:rsid w:val="7F88818C"/>
    <w:rsid w:val="7FD1C6E9"/>
    <w:rsid w:val="7FD38F2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F0F0"/>
  <w15:chartTrackingRefBased/>
  <w15:docId w15:val="{1ECFBBC5-DC24-4003-B489-3401A927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ontentcontrolboundarysink">
    <w:name w:val="contentcontrolboundarysink"/>
    <w:basedOn w:val="Standaardalinea-lettertype"/>
    <w:rsid w:val="00773B86"/>
  </w:style>
  <w:style w:type="character" w:customStyle="1" w:styleId="normaltextrun">
    <w:name w:val="normaltextrun"/>
    <w:basedOn w:val="Standaardalinea-lettertype"/>
    <w:rsid w:val="00773B86"/>
  </w:style>
  <w:style w:type="character" w:customStyle="1" w:styleId="eop">
    <w:name w:val="eop"/>
    <w:basedOn w:val="Standaardalinea-lettertype"/>
    <w:rsid w:val="00773B86"/>
  </w:style>
  <w:style w:type="paragraph" w:customStyle="1" w:styleId="paragraph">
    <w:name w:val="paragraph"/>
    <w:basedOn w:val="Standaard"/>
    <w:rsid w:val="00773B8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table" w:styleId="Tabelraster">
    <w:name w:val="Table Grid"/>
    <w:basedOn w:val="Standaardtabel"/>
    <w:uiPriority w:val="39"/>
    <w:rsid w:val="00BB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F3EE0"/>
    <w:pPr>
      <w:ind w:left="720"/>
      <w:contextualSpacing/>
    </w:pPr>
  </w:style>
  <w:style w:type="character" w:styleId="Hyperlink">
    <w:name w:val="Hyperlink"/>
    <w:basedOn w:val="Standaardalinea-lettertype"/>
    <w:unhideWhenUsed/>
    <w:rsid w:val="00A07E45"/>
    <w:rPr>
      <w:color w:val="0563C1" w:themeColor="hyperlink"/>
      <w:u w:val="single"/>
    </w:rPr>
  </w:style>
  <w:style w:type="character" w:styleId="Onopgelostemelding">
    <w:name w:val="Unresolved Mention"/>
    <w:basedOn w:val="Standaardalinea-lettertype"/>
    <w:uiPriority w:val="99"/>
    <w:semiHidden/>
    <w:unhideWhenUsed/>
    <w:rsid w:val="00A07E45"/>
    <w:rPr>
      <w:color w:val="605E5C"/>
      <w:shd w:val="clear" w:color="auto" w:fill="E1DFDD"/>
    </w:rPr>
  </w:style>
  <w:style w:type="character" w:styleId="GevolgdeHyperlink">
    <w:name w:val="FollowedHyperlink"/>
    <w:basedOn w:val="Standaardalinea-lettertype"/>
    <w:uiPriority w:val="99"/>
    <w:semiHidden/>
    <w:unhideWhenUsed/>
    <w:rsid w:val="0022164B"/>
    <w:rPr>
      <w:color w:val="954F72" w:themeColor="followedHyperlink"/>
      <w:u w:val="single"/>
    </w:rPr>
  </w:style>
  <w:style w:type="character" w:styleId="Verwijzingopmerking">
    <w:name w:val="annotation reference"/>
    <w:basedOn w:val="Standaardalinea-lettertype"/>
    <w:uiPriority w:val="99"/>
    <w:semiHidden/>
    <w:unhideWhenUsed/>
    <w:rsid w:val="00BA0C05"/>
    <w:rPr>
      <w:sz w:val="16"/>
      <w:szCs w:val="16"/>
    </w:rPr>
  </w:style>
  <w:style w:type="paragraph" w:styleId="Tekstopmerking">
    <w:name w:val="annotation text"/>
    <w:basedOn w:val="Standaard"/>
    <w:link w:val="TekstopmerkingChar"/>
    <w:uiPriority w:val="99"/>
    <w:unhideWhenUsed/>
    <w:rsid w:val="00BA0C05"/>
    <w:pPr>
      <w:spacing w:line="240" w:lineRule="auto"/>
    </w:pPr>
    <w:rPr>
      <w:sz w:val="20"/>
      <w:szCs w:val="20"/>
    </w:rPr>
  </w:style>
  <w:style w:type="character" w:customStyle="1" w:styleId="TekstopmerkingChar">
    <w:name w:val="Tekst opmerking Char"/>
    <w:basedOn w:val="Standaardalinea-lettertype"/>
    <w:link w:val="Tekstopmerking"/>
    <w:uiPriority w:val="99"/>
    <w:rsid w:val="00BA0C05"/>
    <w:rPr>
      <w:sz w:val="20"/>
      <w:szCs w:val="20"/>
    </w:rPr>
  </w:style>
  <w:style w:type="paragraph" w:styleId="Onderwerpvanopmerking">
    <w:name w:val="annotation subject"/>
    <w:basedOn w:val="Tekstopmerking"/>
    <w:next w:val="Tekstopmerking"/>
    <w:link w:val="OnderwerpvanopmerkingChar"/>
    <w:uiPriority w:val="99"/>
    <w:semiHidden/>
    <w:unhideWhenUsed/>
    <w:rsid w:val="00BA0C05"/>
    <w:rPr>
      <w:b/>
      <w:bCs/>
    </w:rPr>
  </w:style>
  <w:style w:type="character" w:customStyle="1" w:styleId="OnderwerpvanopmerkingChar">
    <w:name w:val="Onderwerp van opmerking Char"/>
    <w:basedOn w:val="TekstopmerkingChar"/>
    <w:link w:val="Onderwerpvanopmerking"/>
    <w:uiPriority w:val="99"/>
    <w:semiHidden/>
    <w:rsid w:val="00BA0C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79543">
      <w:bodyDiv w:val="1"/>
      <w:marLeft w:val="0"/>
      <w:marRight w:val="0"/>
      <w:marTop w:val="0"/>
      <w:marBottom w:val="0"/>
      <w:divBdr>
        <w:top w:val="none" w:sz="0" w:space="0" w:color="auto"/>
        <w:left w:val="none" w:sz="0" w:space="0" w:color="auto"/>
        <w:bottom w:val="none" w:sz="0" w:space="0" w:color="auto"/>
        <w:right w:val="none" w:sz="0" w:space="0" w:color="auto"/>
      </w:divBdr>
      <w:divsChild>
        <w:div w:id="2035574713">
          <w:marLeft w:val="0"/>
          <w:marRight w:val="0"/>
          <w:marTop w:val="0"/>
          <w:marBottom w:val="0"/>
          <w:divBdr>
            <w:top w:val="none" w:sz="0" w:space="0" w:color="auto"/>
            <w:left w:val="none" w:sz="0" w:space="0" w:color="auto"/>
            <w:bottom w:val="none" w:sz="0" w:space="0" w:color="auto"/>
            <w:right w:val="none" w:sz="0" w:space="0" w:color="auto"/>
          </w:divBdr>
          <w:divsChild>
            <w:div w:id="1881749188">
              <w:marLeft w:val="0"/>
              <w:marRight w:val="0"/>
              <w:marTop w:val="0"/>
              <w:marBottom w:val="0"/>
              <w:divBdr>
                <w:top w:val="none" w:sz="0" w:space="0" w:color="auto"/>
                <w:left w:val="none" w:sz="0" w:space="0" w:color="auto"/>
                <w:bottom w:val="none" w:sz="0" w:space="0" w:color="auto"/>
                <w:right w:val="none" w:sz="0" w:space="0" w:color="auto"/>
              </w:divBdr>
            </w:div>
            <w:div w:id="3982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2175">
      <w:bodyDiv w:val="1"/>
      <w:marLeft w:val="0"/>
      <w:marRight w:val="0"/>
      <w:marTop w:val="0"/>
      <w:marBottom w:val="0"/>
      <w:divBdr>
        <w:top w:val="none" w:sz="0" w:space="0" w:color="auto"/>
        <w:left w:val="none" w:sz="0" w:space="0" w:color="auto"/>
        <w:bottom w:val="none" w:sz="0" w:space="0" w:color="auto"/>
        <w:right w:val="none" w:sz="0" w:space="0" w:color="auto"/>
      </w:divBdr>
      <w:divsChild>
        <w:div w:id="1288506572">
          <w:marLeft w:val="0"/>
          <w:marRight w:val="0"/>
          <w:marTop w:val="0"/>
          <w:marBottom w:val="0"/>
          <w:divBdr>
            <w:top w:val="none" w:sz="0" w:space="0" w:color="auto"/>
            <w:left w:val="none" w:sz="0" w:space="0" w:color="auto"/>
            <w:bottom w:val="none" w:sz="0" w:space="0" w:color="auto"/>
            <w:right w:val="none" w:sz="0" w:space="0" w:color="auto"/>
          </w:divBdr>
        </w:div>
        <w:div w:id="1778479038">
          <w:marLeft w:val="0"/>
          <w:marRight w:val="0"/>
          <w:marTop w:val="0"/>
          <w:marBottom w:val="0"/>
          <w:divBdr>
            <w:top w:val="none" w:sz="0" w:space="0" w:color="auto"/>
            <w:left w:val="none" w:sz="0" w:space="0" w:color="auto"/>
            <w:bottom w:val="none" w:sz="0" w:space="0" w:color="auto"/>
            <w:right w:val="none" w:sz="0" w:space="0" w:color="auto"/>
          </w:divBdr>
        </w:div>
        <w:div w:id="2071688730">
          <w:marLeft w:val="0"/>
          <w:marRight w:val="0"/>
          <w:marTop w:val="0"/>
          <w:marBottom w:val="0"/>
          <w:divBdr>
            <w:top w:val="none" w:sz="0" w:space="0" w:color="auto"/>
            <w:left w:val="none" w:sz="0" w:space="0" w:color="auto"/>
            <w:bottom w:val="none" w:sz="0" w:space="0" w:color="auto"/>
            <w:right w:val="none" w:sz="0" w:space="0" w:color="auto"/>
          </w:divBdr>
        </w:div>
        <w:div w:id="1828552028">
          <w:marLeft w:val="0"/>
          <w:marRight w:val="0"/>
          <w:marTop w:val="0"/>
          <w:marBottom w:val="0"/>
          <w:divBdr>
            <w:top w:val="none" w:sz="0" w:space="0" w:color="auto"/>
            <w:left w:val="none" w:sz="0" w:space="0" w:color="auto"/>
            <w:bottom w:val="none" w:sz="0" w:space="0" w:color="auto"/>
            <w:right w:val="none" w:sz="0" w:space="0" w:color="auto"/>
          </w:divBdr>
        </w:div>
        <w:div w:id="1913081875">
          <w:marLeft w:val="0"/>
          <w:marRight w:val="0"/>
          <w:marTop w:val="0"/>
          <w:marBottom w:val="0"/>
          <w:divBdr>
            <w:top w:val="none" w:sz="0" w:space="0" w:color="auto"/>
            <w:left w:val="none" w:sz="0" w:space="0" w:color="auto"/>
            <w:bottom w:val="none" w:sz="0" w:space="0" w:color="auto"/>
            <w:right w:val="none" w:sz="0" w:space="0" w:color="auto"/>
          </w:divBdr>
        </w:div>
      </w:divsChild>
    </w:div>
    <w:div w:id="361247413">
      <w:bodyDiv w:val="1"/>
      <w:marLeft w:val="0"/>
      <w:marRight w:val="0"/>
      <w:marTop w:val="0"/>
      <w:marBottom w:val="0"/>
      <w:divBdr>
        <w:top w:val="none" w:sz="0" w:space="0" w:color="auto"/>
        <w:left w:val="none" w:sz="0" w:space="0" w:color="auto"/>
        <w:bottom w:val="none" w:sz="0" w:space="0" w:color="auto"/>
        <w:right w:val="none" w:sz="0" w:space="0" w:color="auto"/>
      </w:divBdr>
      <w:divsChild>
        <w:div w:id="1422068537">
          <w:marLeft w:val="0"/>
          <w:marRight w:val="0"/>
          <w:marTop w:val="0"/>
          <w:marBottom w:val="0"/>
          <w:divBdr>
            <w:top w:val="none" w:sz="0" w:space="0" w:color="auto"/>
            <w:left w:val="none" w:sz="0" w:space="0" w:color="auto"/>
            <w:bottom w:val="none" w:sz="0" w:space="0" w:color="auto"/>
            <w:right w:val="none" w:sz="0" w:space="0" w:color="auto"/>
          </w:divBdr>
        </w:div>
        <w:div w:id="543099639">
          <w:marLeft w:val="0"/>
          <w:marRight w:val="0"/>
          <w:marTop w:val="0"/>
          <w:marBottom w:val="0"/>
          <w:divBdr>
            <w:top w:val="none" w:sz="0" w:space="0" w:color="auto"/>
            <w:left w:val="none" w:sz="0" w:space="0" w:color="auto"/>
            <w:bottom w:val="none" w:sz="0" w:space="0" w:color="auto"/>
            <w:right w:val="none" w:sz="0" w:space="0" w:color="auto"/>
          </w:divBdr>
        </w:div>
        <w:div w:id="866526776">
          <w:marLeft w:val="0"/>
          <w:marRight w:val="0"/>
          <w:marTop w:val="0"/>
          <w:marBottom w:val="0"/>
          <w:divBdr>
            <w:top w:val="none" w:sz="0" w:space="0" w:color="auto"/>
            <w:left w:val="none" w:sz="0" w:space="0" w:color="auto"/>
            <w:bottom w:val="none" w:sz="0" w:space="0" w:color="auto"/>
            <w:right w:val="none" w:sz="0" w:space="0" w:color="auto"/>
          </w:divBdr>
        </w:div>
        <w:div w:id="1408191158">
          <w:marLeft w:val="0"/>
          <w:marRight w:val="0"/>
          <w:marTop w:val="0"/>
          <w:marBottom w:val="0"/>
          <w:divBdr>
            <w:top w:val="none" w:sz="0" w:space="0" w:color="auto"/>
            <w:left w:val="none" w:sz="0" w:space="0" w:color="auto"/>
            <w:bottom w:val="none" w:sz="0" w:space="0" w:color="auto"/>
            <w:right w:val="none" w:sz="0" w:space="0" w:color="auto"/>
          </w:divBdr>
        </w:div>
        <w:div w:id="1068722611">
          <w:marLeft w:val="0"/>
          <w:marRight w:val="0"/>
          <w:marTop w:val="0"/>
          <w:marBottom w:val="0"/>
          <w:divBdr>
            <w:top w:val="none" w:sz="0" w:space="0" w:color="auto"/>
            <w:left w:val="none" w:sz="0" w:space="0" w:color="auto"/>
            <w:bottom w:val="none" w:sz="0" w:space="0" w:color="auto"/>
            <w:right w:val="none" w:sz="0" w:space="0" w:color="auto"/>
          </w:divBdr>
        </w:div>
      </w:divsChild>
    </w:div>
    <w:div w:id="528372973">
      <w:bodyDiv w:val="1"/>
      <w:marLeft w:val="0"/>
      <w:marRight w:val="0"/>
      <w:marTop w:val="0"/>
      <w:marBottom w:val="0"/>
      <w:divBdr>
        <w:top w:val="none" w:sz="0" w:space="0" w:color="auto"/>
        <w:left w:val="none" w:sz="0" w:space="0" w:color="auto"/>
        <w:bottom w:val="none" w:sz="0" w:space="0" w:color="auto"/>
        <w:right w:val="none" w:sz="0" w:space="0" w:color="auto"/>
      </w:divBdr>
    </w:div>
    <w:div w:id="939869662">
      <w:bodyDiv w:val="1"/>
      <w:marLeft w:val="0"/>
      <w:marRight w:val="0"/>
      <w:marTop w:val="0"/>
      <w:marBottom w:val="0"/>
      <w:divBdr>
        <w:top w:val="none" w:sz="0" w:space="0" w:color="auto"/>
        <w:left w:val="none" w:sz="0" w:space="0" w:color="auto"/>
        <w:bottom w:val="none" w:sz="0" w:space="0" w:color="auto"/>
        <w:right w:val="none" w:sz="0" w:space="0" w:color="auto"/>
      </w:divBdr>
      <w:divsChild>
        <w:div w:id="2022663977">
          <w:marLeft w:val="0"/>
          <w:marRight w:val="0"/>
          <w:marTop w:val="0"/>
          <w:marBottom w:val="0"/>
          <w:divBdr>
            <w:top w:val="none" w:sz="0" w:space="0" w:color="auto"/>
            <w:left w:val="none" w:sz="0" w:space="0" w:color="auto"/>
            <w:bottom w:val="none" w:sz="0" w:space="0" w:color="auto"/>
            <w:right w:val="none" w:sz="0" w:space="0" w:color="auto"/>
          </w:divBdr>
        </w:div>
        <w:div w:id="736518846">
          <w:marLeft w:val="0"/>
          <w:marRight w:val="0"/>
          <w:marTop w:val="0"/>
          <w:marBottom w:val="0"/>
          <w:divBdr>
            <w:top w:val="none" w:sz="0" w:space="0" w:color="auto"/>
            <w:left w:val="none" w:sz="0" w:space="0" w:color="auto"/>
            <w:bottom w:val="none" w:sz="0" w:space="0" w:color="auto"/>
            <w:right w:val="none" w:sz="0" w:space="0" w:color="auto"/>
          </w:divBdr>
        </w:div>
      </w:divsChild>
    </w:div>
    <w:div w:id="1074821735">
      <w:bodyDiv w:val="1"/>
      <w:marLeft w:val="0"/>
      <w:marRight w:val="0"/>
      <w:marTop w:val="0"/>
      <w:marBottom w:val="0"/>
      <w:divBdr>
        <w:top w:val="none" w:sz="0" w:space="0" w:color="auto"/>
        <w:left w:val="none" w:sz="0" w:space="0" w:color="auto"/>
        <w:bottom w:val="none" w:sz="0" w:space="0" w:color="auto"/>
        <w:right w:val="none" w:sz="0" w:space="0" w:color="auto"/>
      </w:divBdr>
      <w:divsChild>
        <w:div w:id="446123456">
          <w:marLeft w:val="0"/>
          <w:marRight w:val="0"/>
          <w:marTop w:val="0"/>
          <w:marBottom w:val="0"/>
          <w:divBdr>
            <w:top w:val="none" w:sz="0" w:space="0" w:color="auto"/>
            <w:left w:val="none" w:sz="0" w:space="0" w:color="auto"/>
            <w:bottom w:val="none" w:sz="0" w:space="0" w:color="auto"/>
            <w:right w:val="none" w:sz="0" w:space="0" w:color="auto"/>
          </w:divBdr>
          <w:divsChild>
            <w:div w:id="1006904210">
              <w:marLeft w:val="0"/>
              <w:marRight w:val="0"/>
              <w:marTop w:val="0"/>
              <w:marBottom w:val="0"/>
              <w:divBdr>
                <w:top w:val="none" w:sz="0" w:space="0" w:color="auto"/>
                <w:left w:val="none" w:sz="0" w:space="0" w:color="auto"/>
                <w:bottom w:val="none" w:sz="0" w:space="0" w:color="auto"/>
                <w:right w:val="none" w:sz="0" w:space="0" w:color="auto"/>
              </w:divBdr>
            </w:div>
          </w:divsChild>
        </w:div>
        <w:div w:id="1328513014">
          <w:marLeft w:val="0"/>
          <w:marRight w:val="0"/>
          <w:marTop w:val="0"/>
          <w:marBottom w:val="0"/>
          <w:divBdr>
            <w:top w:val="none" w:sz="0" w:space="0" w:color="auto"/>
            <w:left w:val="none" w:sz="0" w:space="0" w:color="auto"/>
            <w:bottom w:val="none" w:sz="0" w:space="0" w:color="auto"/>
            <w:right w:val="none" w:sz="0" w:space="0" w:color="auto"/>
          </w:divBdr>
          <w:divsChild>
            <w:div w:id="1585605319">
              <w:marLeft w:val="0"/>
              <w:marRight w:val="0"/>
              <w:marTop w:val="0"/>
              <w:marBottom w:val="0"/>
              <w:divBdr>
                <w:top w:val="none" w:sz="0" w:space="0" w:color="auto"/>
                <w:left w:val="none" w:sz="0" w:space="0" w:color="auto"/>
                <w:bottom w:val="none" w:sz="0" w:space="0" w:color="auto"/>
                <w:right w:val="none" w:sz="0" w:space="0" w:color="auto"/>
              </w:divBdr>
            </w:div>
            <w:div w:id="1833523116">
              <w:marLeft w:val="0"/>
              <w:marRight w:val="0"/>
              <w:marTop w:val="0"/>
              <w:marBottom w:val="0"/>
              <w:divBdr>
                <w:top w:val="none" w:sz="0" w:space="0" w:color="auto"/>
                <w:left w:val="none" w:sz="0" w:space="0" w:color="auto"/>
                <w:bottom w:val="none" w:sz="0" w:space="0" w:color="auto"/>
                <w:right w:val="none" w:sz="0" w:space="0" w:color="auto"/>
              </w:divBdr>
            </w:div>
            <w:div w:id="2033652419">
              <w:marLeft w:val="0"/>
              <w:marRight w:val="0"/>
              <w:marTop w:val="0"/>
              <w:marBottom w:val="0"/>
              <w:divBdr>
                <w:top w:val="none" w:sz="0" w:space="0" w:color="auto"/>
                <w:left w:val="none" w:sz="0" w:space="0" w:color="auto"/>
                <w:bottom w:val="none" w:sz="0" w:space="0" w:color="auto"/>
                <w:right w:val="none" w:sz="0" w:space="0" w:color="auto"/>
              </w:divBdr>
            </w:div>
          </w:divsChild>
        </w:div>
        <w:div w:id="251396726">
          <w:marLeft w:val="0"/>
          <w:marRight w:val="0"/>
          <w:marTop w:val="0"/>
          <w:marBottom w:val="0"/>
          <w:divBdr>
            <w:top w:val="none" w:sz="0" w:space="0" w:color="auto"/>
            <w:left w:val="none" w:sz="0" w:space="0" w:color="auto"/>
            <w:bottom w:val="none" w:sz="0" w:space="0" w:color="auto"/>
            <w:right w:val="none" w:sz="0" w:space="0" w:color="auto"/>
          </w:divBdr>
          <w:divsChild>
            <w:div w:id="934897408">
              <w:marLeft w:val="0"/>
              <w:marRight w:val="0"/>
              <w:marTop w:val="0"/>
              <w:marBottom w:val="0"/>
              <w:divBdr>
                <w:top w:val="none" w:sz="0" w:space="0" w:color="auto"/>
                <w:left w:val="none" w:sz="0" w:space="0" w:color="auto"/>
                <w:bottom w:val="none" w:sz="0" w:space="0" w:color="auto"/>
                <w:right w:val="none" w:sz="0" w:space="0" w:color="auto"/>
              </w:divBdr>
            </w:div>
          </w:divsChild>
        </w:div>
        <w:div w:id="836119711">
          <w:marLeft w:val="0"/>
          <w:marRight w:val="0"/>
          <w:marTop w:val="0"/>
          <w:marBottom w:val="0"/>
          <w:divBdr>
            <w:top w:val="none" w:sz="0" w:space="0" w:color="auto"/>
            <w:left w:val="none" w:sz="0" w:space="0" w:color="auto"/>
            <w:bottom w:val="none" w:sz="0" w:space="0" w:color="auto"/>
            <w:right w:val="none" w:sz="0" w:space="0" w:color="auto"/>
          </w:divBdr>
          <w:divsChild>
            <w:div w:id="74014631">
              <w:marLeft w:val="0"/>
              <w:marRight w:val="0"/>
              <w:marTop w:val="0"/>
              <w:marBottom w:val="0"/>
              <w:divBdr>
                <w:top w:val="none" w:sz="0" w:space="0" w:color="auto"/>
                <w:left w:val="none" w:sz="0" w:space="0" w:color="auto"/>
                <w:bottom w:val="none" w:sz="0" w:space="0" w:color="auto"/>
                <w:right w:val="none" w:sz="0" w:space="0" w:color="auto"/>
              </w:divBdr>
            </w:div>
          </w:divsChild>
        </w:div>
        <w:div w:id="2023631563">
          <w:marLeft w:val="0"/>
          <w:marRight w:val="0"/>
          <w:marTop w:val="0"/>
          <w:marBottom w:val="0"/>
          <w:divBdr>
            <w:top w:val="none" w:sz="0" w:space="0" w:color="auto"/>
            <w:left w:val="none" w:sz="0" w:space="0" w:color="auto"/>
            <w:bottom w:val="none" w:sz="0" w:space="0" w:color="auto"/>
            <w:right w:val="none" w:sz="0" w:space="0" w:color="auto"/>
          </w:divBdr>
          <w:divsChild>
            <w:div w:id="15180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7521">
      <w:bodyDiv w:val="1"/>
      <w:marLeft w:val="0"/>
      <w:marRight w:val="0"/>
      <w:marTop w:val="0"/>
      <w:marBottom w:val="0"/>
      <w:divBdr>
        <w:top w:val="none" w:sz="0" w:space="0" w:color="auto"/>
        <w:left w:val="none" w:sz="0" w:space="0" w:color="auto"/>
        <w:bottom w:val="none" w:sz="0" w:space="0" w:color="auto"/>
        <w:right w:val="none" w:sz="0" w:space="0" w:color="auto"/>
      </w:divBdr>
      <w:divsChild>
        <w:div w:id="1146238711">
          <w:marLeft w:val="0"/>
          <w:marRight w:val="0"/>
          <w:marTop w:val="0"/>
          <w:marBottom w:val="0"/>
          <w:divBdr>
            <w:top w:val="none" w:sz="0" w:space="0" w:color="auto"/>
            <w:left w:val="none" w:sz="0" w:space="0" w:color="auto"/>
            <w:bottom w:val="none" w:sz="0" w:space="0" w:color="auto"/>
            <w:right w:val="none" w:sz="0" w:space="0" w:color="auto"/>
          </w:divBdr>
          <w:divsChild>
            <w:div w:id="1156409663">
              <w:marLeft w:val="0"/>
              <w:marRight w:val="0"/>
              <w:marTop w:val="0"/>
              <w:marBottom w:val="0"/>
              <w:divBdr>
                <w:top w:val="none" w:sz="0" w:space="0" w:color="auto"/>
                <w:left w:val="none" w:sz="0" w:space="0" w:color="auto"/>
                <w:bottom w:val="none" w:sz="0" w:space="0" w:color="auto"/>
                <w:right w:val="none" w:sz="0" w:space="0" w:color="auto"/>
              </w:divBdr>
            </w:div>
          </w:divsChild>
        </w:div>
        <w:div w:id="792330328">
          <w:marLeft w:val="0"/>
          <w:marRight w:val="0"/>
          <w:marTop w:val="0"/>
          <w:marBottom w:val="0"/>
          <w:divBdr>
            <w:top w:val="none" w:sz="0" w:space="0" w:color="auto"/>
            <w:left w:val="none" w:sz="0" w:space="0" w:color="auto"/>
            <w:bottom w:val="none" w:sz="0" w:space="0" w:color="auto"/>
            <w:right w:val="none" w:sz="0" w:space="0" w:color="auto"/>
          </w:divBdr>
          <w:divsChild>
            <w:div w:id="693992875">
              <w:marLeft w:val="0"/>
              <w:marRight w:val="0"/>
              <w:marTop w:val="0"/>
              <w:marBottom w:val="0"/>
              <w:divBdr>
                <w:top w:val="none" w:sz="0" w:space="0" w:color="auto"/>
                <w:left w:val="none" w:sz="0" w:space="0" w:color="auto"/>
                <w:bottom w:val="none" w:sz="0" w:space="0" w:color="auto"/>
                <w:right w:val="none" w:sz="0" w:space="0" w:color="auto"/>
              </w:divBdr>
            </w:div>
          </w:divsChild>
        </w:div>
        <w:div w:id="627325130">
          <w:marLeft w:val="0"/>
          <w:marRight w:val="0"/>
          <w:marTop w:val="0"/>
          <w:marBottom w:val="0"/>
          <w:divBdr>
            <w:top w:val="none" w:sz="0" w:space="0" w:color="auto"/>
            <w:left w:val="none" w:sz="0" w:space="0" w:color="auto"/>
            <w:bottom w:val="none" w:sz="0" w:space="0" w:color="auto"/>
            <w:right w:val="none" w:sz="0" w:space="0" w:color="auto"/>
          </w:divBdr>
          <w:divsChild>
            <w:div w:id="1050761163">
              <w:marLeft w:val="0"/>
              <w:marRight w:val="0"/>
              <w:marTop w:val="0"/>
              <w:marBottom w:val="0"/>
              <w:divBdr>
                <w:top w:val="none" w:sz="0" w:space="0" w:color="auto"/>
                <w:left w:val="none" w:sz="0" w:space="0" w:color="auto"/>
                <w:bottom w:val="none" w:sz="0" w:space="0" w:color="auto"/>
                <w:right w:val="none" w:sz="0" w:space="0" w:color="auto"/>
              </w:divBdr>
            </w:div>
          </w:divsChild>
        </w:div>
        <w:div w:id="677537387">
          <w:marLeft w:val="0"/>
          <w:marRight w:val="0"/>
          <w:marTop w:val="0"/>
          <w:marBottom w:val="0"/>
          <w:divBdr>
            <w:top w:val="none" w:sz="0" w:space="0" w:color="auto"/>
            <w:left w:val="none" w:sz="0" w:space="0" w:color="auto"/>
            <w:bottom w:val="none" w:sz="0" w:space="0" w:color="auto"/>
            <w:right w:val="none" w:sz="0" w:space="0" w:color="auto"/>
          </w:divBdr>
          <w:divsChild>
            <w:div w:id="878666570">
              <w:marLeft w:val="0"/>
              <w:marRight w:val="0"/>
              <w:marTop w:val="0"/>
              <w:marBottom w:val="0"/>
              <w:divBdr>
                <w:top w:val="none" w:sz="0" w:space="0" w:color="auto"/>
                <w:left w:val="none" w:sz="0" w:space="0" w:color="auto"/>
                <w:bottom w:val="none" w:sz="0" w:space="0" w:color="auto"/>
                <w:right w:val="none" w:sz="0" w:space="0" w:color="auto"/>
              </w:divBdr>
            </w:div>
          </w:divsChild>
        </w:div>
        <w:div w:id="474837214">
          <w:marLeft w:val="0"/>
          <w:marRight w:val="0"/>
          <w:marTop w:val="0"/>
          <w:marBottom w:val="0"/>
          <w:divBdr>
            <w:top w:val="none" w:sz="0" w:space="0" w:color="auto"/>
            <w:left w:val="none" w:sz="0" w:space="0" w:color="auto"/>
            <w:bottom w:val="none" w:sz="0" w:space="0" w:color="auto"/>
            <w:right w:val="none" w:sz="0" w:space="0" w:color="auto"/>
          </w:divBdr>
          <w:divsChild>
            <w:div w:id="814300802">
              <w:marLeft w:val="0"/>
              <w:marRight w:val="0"/>
              <w:marTop w:val="0"/>
              <w:marBottom w:val="0"/>
              <w:divBdr>
                <w:top w:val="none" w:sz="0" w:space="0" w:color="auto"/>
                <w:left w:val="none" w:sz="0" w:space="0" w:color="auto"/>
                <w:bottom w:val="none" w:sz="0" w:space="0" w:color="auto"/>
                <w:right w:val="none" w:sz="0" w:space="0" w:color="auto"/>
              </w:divBdr>
            </w:div>
          </w:divsChild>
        </w:div>
        <w:div w:id="1773351858">
          <w:marLeft w:val="0"/>
          <w:marRight w:val="0"/>
          <w:marTop w:val="0"/>
          <w:marBottom w:val="0"/>
          <w:divBdr>
            <w:top w:val="none" w:sz="0" w:space="0" w:color="auto"/>
            <w:left w:val="none" w:sz="0" w:space="0" w:color="auto"/>
            <w:bottom w:val="none" w:sz="0" w:space="0" w:color="auto"/>
            <w:right w:val="none" w:sz="0" w:space="0" w:color="auto"/>
          </w:divBdr>
          <w:divsChild>
            <w:div w:id="391581983">
              <w:marLeft w:val="0"/>
              <w:marRight w:val="0"/>
              <w:marTop w:val="0"/>
              <w:marBottom w:val="0"/>
              <w:divBdr>
                <w:top w:val="none" w:sz="0" w:space="0" w:color="auto"/>
                <w:left w:val="none" w:sz="0" w:space="0" w:color="auto"/>
                <w:bottom w:val="none" w:sz="0" w:space="0" w:color="auto"/>
                <w:right w:val="none" w:sz="0" w:space="0" w:color="auto"/>
              </w:divBdr>
            </w:div>
          </w:divsChild>
        </w:div>
        <w:div w:id="416950466">
          <w:marLeft w:val="0"/>
          <w:marRight w:val="0"/>
          <w:marTop w:val="0"/>
          <w:marBottom w:val="0"/>
          <w:divBdr>
            <w:top w:val="none" w:sz="0" w:space="0" w:color="auto"/>
            <w:left w:val="none" w:sz="0" w:space="0" w:color="auto"/>
            <w:bottom w:val="none" w:sz="0" w:space="0" w:color="auto"/>
            <w:right w:val="none" w:sz="0" w:space="0" w:color="auto"/>
          </w:divBdr>
          <w:divsChild>
            <w:div w:id="1524005840">
              <w:marLeft w:val="0"/>
              <w:marRight w:val="0"/>
              <w:marTop w:val="0"/>
              <w:marBottom w:val="0"/>
              <w:divBdr>
                <w:top w:val="none" w:sz="0" w:space="0" w:color="auto"/>
                <w:left w:val="none" w:sz="0" w:space="0" w:color="auto"/>
                <w:bottom w:val="none" w:sz="0" w:space="0" w:color="auto"/>
                <w:right w:val="none" w:sz="0" w:space="0" w:color="auto"/>
              </w:divBdr>
            </w:div>
          </w:divsChild>
        </w:div>
        <w:div w:id="622733317">
          <w:marLeft w:val="0"/>
          <w:marRight w:val="0"/>
          <w:marTop w:val="0"/>
          <w:marBottom w:val="0"/>
          <w:divBdr>
            <w:top w:val="none" w:sz="0" w:space="0" w:color="auto"/>
            <w:left w:val="none" w:sz="0" w:space="0" w:color="auto"/>
            <w:bottom w:val="none" w:sz="0" w:space="0" w:color="auto"/>
            <w:right w:val="none" w:sz="0" w:space="0" w:color="auto"/>
          </w:divBdr>
          <w:divsChild>
            <w:div w:id="6547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6334">
      <w:bodyDiv w:val="1"/>
      <w:marLeft w:val="0"/>
      <w:marRight w:val="0"/>
      <w:marTop w:val="0"/>
      <w:marBottom w:val="0"/>
      <w:divBdr>
        <w:top w:val="none" w:sz="0" w:space="0" w:color="auto"/>
        <w:left w:val="none" w:sz="0" w:space="0" w:color="auto"/>
        <w:bottom w:val="none" w:sz="0" w:space="0" w:color="auto"/>
        <w:right w:val="none" w:sz="0" w:space="0" w:color="auto"/>
      </w:divBdr>
      <w:divsChild>
        <w:div w:id="242842233">
          <w:marLeft w:val="0"/>
          <w:marRight w:val="0"/>
          <w:marTop w:val="0"/>
          <w:marBottom w:val="0"/>
          <w:divBdr>
            <w:top w:val="none" w:sz="0" w:space="0" w:color="auto"/>
            <w:left w:val="none" w:sz="0" w:space="0" w:color="auto"/>
            <w:bottom w:val="none" w:sz="0" w:space="0" w:color="auto"/>
            <w:right w:val="none" w:sz="0" w:space="0" w:color="auto"/>
          </w:divBdr>
          <w:divsChild>
            <w:div w:id="181862934">
              <w:marLeft w:val="0"/>
              <w:marRight w:val="0"/>
              <w:marTop w:val="0"/>
              <w:marBottom w:val="0"/>
              <w:divBdr>
                <w:top w:val="none" w:sz="0" w:space="0" w:color="auto"/>
                <w:left w:val="none" w:sz="0" w:space="0" w:color="auto"/>
                <w:bottom w:val="none" w:sz="0" w:space="0" w:color="auto"/>
                <w:right w:val="none" w:sz="0" w:space="0" w:color="auto"/>
              </w:divBdr>
            </w:div>
          </w:divsChild>
        </w:div>
        <w:div w:id="433596817">
          <w:marLeft w:val="0"/>
          <w:marRight w:val="0"/>
          <w:marTop w:val="0"/>
          <w:marBottom w:val="0"/>
          <w:divBdr>
            <w:top w:val="none" w:sz="0" w:space="0" w:color="auto"/>
            <w:left w:val="none" w:sz="0" w:space="0" w:color="auto"/>
            <w:bottom w:val="none" w:sz="0" w:space="0" w:color="auto"/>
            <w:right w:val="none" w:sz="0" w:space="0" w:color="auto"/>
          </w:divBdr>
          <w:divsChild>
            <w:div w:id="2318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7315">
      <w:bodyDiv w:val="1"/>
      <w:marLeft w:val="0"/>
      <w:marRight w:val="0"/>
      <w:marTop w:val="0"/>
      <w:marBottom w:val="0"/>
      <w:divBdr>
        <w:top w:val="none" w:sz="0" w:space="0" w:color="auto"/>
        <w:left w:val="none" w:sz="0" w:space="0" w:color="auto"/>
        <w:bottom w:val="none" w:sz="0" w:space="0" w:color="auto"/>
        <w:right w:val="none" w:sz="0" w:space="0" w:color="auto"/>
      </w:divBdr>
      <w:divsChild>
        <w:div w:id="88505011">
          <w:marLeft w:val="0"/>
          <w:marRight w:val="0"/>
          <w:marTop w:val="0"/>
          <w:marBottom w:val="0"/>
          <w:divBdr>
            <w:top w:val="none" w:sz="0" w:space="0" w:color="auto"/>
            <w:left w:val="none" w:sz="0" w:space="0" w:color="auto"/>
            <w:bottom w:val="none" w:sz="0" w:space="0" w:color="auto"/>
            <w:right w:val="none" w:sz="0" w:space="0" w:color="auto"/>
          </w:divBdr>
        </w:div>
        <w:div w:id="120016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hambre.be/doc/flwb/pdf/56/0767/56k0767035.pdf"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s06web.zoom.us/j/86771265070?pwd=UvARbyXIdB5rx14UukMID6cf1b04su.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diplomatie.gouv.fr/fr/services-aux-francais/elections-a-l-etranger/modalites-de-vote/vote-par-internet"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dekamer.be/doc/FLWB/pdf/56/0856/56K0856036.pdf" TargetMode="External"/><Relationship Id="rId14" Type="http://schemas.openxmlformats.org/officeDocument/2006/relationships/hyperlink" Target="https://ph.belgium.be/fr/avis/avis-2022-0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9FB1CBD8BC5448AD84D3D49B0A335" ma:contentTypeVersion="4" ma:contentTypeDescription="Crée un document." ma:contentTypeScope="" ma:versionID="f96f7575f5d52c653a5414c3f47b9329">
  <xsd:schema xmlns:xsd="http://www.w3.org/2001/XMLSchema" xmlns:xs="http://www.w3.org/2001/XMLSchema" xmlns:p="http://schemas.microsoft.com/office/2006/metadata/properties" xmlns:ns2="8efef712-aac5-4d62-a761-ff1ea6f80f25" targetNamespace="http://schemas.microsoft.com/office/2006/metadata/properties" ma:root="true" ma:fieldsID="e1b9a9a608b8ccbe51b1170ec9b61d77" ns2:_="">
    <xsd:import namespace="8efef712-aac5-4d62-a761-ff1ea6f80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712-aac5-4d62-a761-ff1ea6f80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BF79-F120-4AC3-A400-3F418258B84C}">
  <ds:schemaRefs>
    <ds:schemaRef ds:uri="http://schemas.microsoft.com/sharepoint/v3/contenttype/forms"/>
  </ds:schemaRefs>
</ds:datastoreItem>
</file>

<file path=customXml/itemProps2.xml><?xml version="1.0" encoding="utf-8"?>
<ds:datastoreItem xmlns:ds="http://schemas.openxmlformats.org/officeDocument/2006/customXml" ds:itemID="{484DC5D2-F785-4AD4-9EC8-9CC4FF7283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8ED61-2347-4B64-AE8E-318C973D5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712-aac5-4d62-a761-ff1ea6f8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3313</Words>
  <Characters>18889</Characters>
  <Application>Microsoft Office Word</Application>
  <DocSecurity>0</DocSecurity>
  <Lines>157</Lines>
  <Paragraphs>44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
  <dc:description/>
  <cp:lastModifiedBy>Laureys Benjamin</cp:lastModifiedBy>
  <cp:revision>10</cp:revision>
  <dcterms:created xsi:type="dcterms:W3CDTF">2025-06-11T15:02:00Z</dcterms:created>
  <dcterms:modified xsi:type="dcterms:W3CDTF">2025-06-11T20:28:00Z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0x01010064C9FB1CBD8BC5448AD84D3D49B0A335</vt:lpwstr>
  </property>
</Properties>
</file>