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479F4" w14:textId="3DD64B8F" w:rsidR="00C67A95" w:rsidRPr="0024774E" w:rsidRDefault="00773B86">
      <w:pPr>
        <w:rPr>
          <w:rStyle w:val="normaltextrun"/>
          <w:rFonts w:ascii="Verdana" w:hAnsi="Verdana" w:cs="Segoe UI"/>
          <w:b/>
          <w:bCs/>
          <w:caps/>
          <w:color w:val="D54D52"/>
          <w:sz w:val="40"/>
          <w:szCs w:val="40"/>
          <w:shd w:val="clear" w:color="auto" w:fill="FFFFFF"/>
          <w:lang w:val="en-US"/>
        </w:rPr>
      </w:pPr>
      <w:r w:rsidRPr="0024774E">
        <w:rPr>
          <w:rStyle w:val="contentcontrolboundarysink"/>
          <w:rFonts w:ascii="Arial" w:hAnsi="Arial" w:cs="Arial"/>
          <w:b/>
          <w:bCs/>
          <w:caps/>
          <w:color w:val="000942"/>
          <w:shd w:val="clear" w:color="auto" w:fill="FFFFFF"/>
          <w:lang w:val="en-US"/>
        </w:rPr>
        <w:t>​​</w:t>
      </w:r>
      <w:r w:rsidR="00041179" w:rsidRPr="0024774E">
        <w:rPr>
          <w:rStyle w:val="normaltextrun"/>
          <w:rFonts w:ascii="Verdana" w:hAnsi="Verdana" w:cs="Segoe UI"/>
          <w:b/>
          <w:bCs/>
          <w:caps/>
          <w:color w:val="D54D52"/>
          <w:sz w:val="40"/>
          <w:szCs w:val="40"/>
          <w:shd w:val="clear" w:color="auto" w:fill="FFFFFF"/>
          <w:lang w:val="en-US"/>
        </w:rPr>
        <w:t>PLENAIRE</w:t>
      </w:r>
      <w:r w:rsidRPr="0024774E">
        <w:rPr>
          <w:rStyle w:val="normaltextrun"/>
          <w:rFonts w:ascii="Verdana" w:hAnsi="Verdana" w:cs="Segoe UI"/>
          <w:b/>
          <w:bCs/>
          <w:caps/>
          <w:color w:val="D54D52"/>
          <w:sz w:val="40"/>
          <w:szCs w:val="40"/>
          <w:shd w:val="clear" w:color="auto" w:fill="FFFFFF"/>
          <w:lang w:val="en-US"/>
        </w:rPr>
        <w:t xml:space="preserve"> NHRPH </w:t>
      </w:r>
    </w:p>
    <w:p w14:paraId="4DD0D58E" w14:textId="321679D3" w:rsidR="00773B86" w:rsidRPr="0024774E" w:rsidRDefault="00773B86">
      <w:pPr>
        <w:rPr>
          <w:rFonts w:ascii="Verdana" w:hAnsi="Verdana"/>
          <w:b/>
          <w:bCs/>
          <w:color w:val="D54D52"/>
          <w:sz w:val="40"/>
          <w:szCs w:val="40"/>
          <w:lang w:val="en-US"/>
        </w:rPr>
      </w:pPr>
      <w:r w:rsidRPr="0024774E">
        <w:rPr>
          <w:rStyle w:val="normaltextrun"/>
          <w:rFonts w:ascii="Verdana" w:hAnsi="Verdana"/>
          <w:caps/>
          <w:color w:val="D54D52"/>
          <w:sz w:val="40"/>
          <w:szCs w:val="40"/>
          <w:shd w:val="clear" w:color="auto" w:fill="FFFFFF"/>
        </w:rPr>
        <w:t>PROCES-VERBAAL</w:t>
      </w:r>
    </w:p>
    <w:tbl>
      <w:tblPr>
        <w:tblW w:w="10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3"/>
        <w:gridCol w:w="162"/>
        <w:gridCol w:w="6326"/>
        <w:gridCol w:w="2807"/>
      </w:tblGrid>
      <w:tr w:rsidR="00773B86" w:rsidRPr="0024774E" w14:paraId="42998CCB" w14:textId="77777777" w:rsidTr="51BE3E27">
        <w:trPr>
          <w:trHeight w:val="331"/>
        </w:trPr>
        <w:tc>
          <w:tcPr>
            <w:tcW w:w="1215" w:type="dxa"/>
            <w:gridSpan w:val="2"/>
            <w:tcBorders>
              <w:top w:val="nil"/>
              <w:left w:val="nil"/>
              <w:bottom w:val="nil"/>
              <w:right w:val="nil"/>
            </w:tcBorders>
            <w:shd w:val="clear" w:color="auto" w:fill="auto"/>
            <w:hideMark/>
          </w:tcPr>
          <w:p w14:paraId="7505C6CA" w14:textId="5AC620B0" w:rsidR="00773B86" w:rsidRPr="0024774E" w:rsidRDefault="00773B86" w:rsidP="00773B86">
            <w:pPr>
              <w:spacing w:after="0" w:line="240" w:lineRule="auto"/>
              <w:textAlignment w:val="baseline"/>
              <w:rPr>
                <w:rFonts w:ascii="Verdana" w:eastAsia="Times New Roman" w:hAnsi="Verdana" w:cs="Segoe UI"/>
                <w:b/>
                <w:bCs/>
                <w:caps/>
                <w:kern w:val="0"/>
                <w:lang w:eastAsia="nl-BE"/>
                <w14:ligatures w14:val="none"/>
              </w:rPr>
            </w:pPr>
            <w:r w:rsidRPr="0024774E">
              <w:rPr>
                <w:rFonts w:ascii="Arial" w:eastAsia="Times New Roman" w:hAnsi="Arial" w:cs="Arial"/>
                <w:b/>
                <w:bCs/>
                <w:caps/>
                <w:kern w:val="0"/>
                <w:lang w:val="en-US" w:eastAsia="nl-BE"/>
                <w14:ligatures w14:val="none"/>
              </w:rPr>
              <w:t>​​</w:t>
            </w:r>
            <w:r w:rsidRPr="0024774E">
              <w:rPr>
                <w:rFonts w:ascii="Verdana" w:eastAsia="Times New Roman" w:hAnsi="Verdana" w:cs="Arial"/>
                <w:b/>
                <w:bCs/>
                <w:caps/>
                <w:kern w:val="0"/>
                <w:lang w:val="en-US" w:eastAsia="nl-BE"/>
                <w14:ligatures w14:val="none"/>
              </w:rPr>
              <w:t>Plaats</w:t>
            </w:r>
            <w:r w:rsidRPr="0024774E">
              <w:rPr>
                <w:rFonts w:ascii="Verdana" w:eastAsia="Times New Roman" w:hAnsi="Verdana" w:cs="Segoe UI"/>
                <w:b/>
                <w:bCs/>
                <w:caps/>
                <w:kern w:val="0"/>
                <w:lang w:val="en-US" w:eastAsia="nl-BE"/>
                <w14:ligatures w14:val="none"/>
              </w:rPr>
              <w:t>:</w:t>
            </w:r>
            <w:r w:rsidRPr="0024774E">
              <w:rPr>
                <w:rFonts w:ascii="Arial" w:eastAsia="Times New Roman" w:hAnsi="Arial" w:cs="Arial"/>
                <w:b/>
                <w:bCs/>
                <w:caps/>
                <w:kern w:val="0"/>
                <w:lang w:val="en-US" w:eastAsia="nl-BE"/>
                <w14:ligatures w14:val="none"/>
              </w:rPr>
              <w:t>​</w:t>
            </w:r>
            <w:r w:rsidRPr="0024774E">
              <w:rPr>
                <w:rFonts w:ascii="Verdana" w:eastAsia="Times New Roman" w:hAnsi="Verdana" w:cs="Segoe UI"/>
                <w:b/>
                <w:bCs/>
                <w:caps/>
                <w:kern w:val="0"/>
                <w:lang w:val="en-US" w:eastAsia="nl-BE"/>
                <w14:ligatures w14:val="none"/>
              </w:rPr>
              <w:t> </w:t>
            </w:r>
            <w:r w:rsidRPr="0024774E">
              <w:rPr>
                <w:rFonts w:ascii="Verdana" w:eastAsia="Times New Roman" w:hAnsi="Verdana" w:cs="Segoe UI"/>
                <w:b/>
                <w:bCs/>
                <w:caps/>
                <w:kern w:val="0"/>
                <w:lang w:eastAsia="nl-BE"/>
                <w14:ligatures w14:val="none"/>
              </w:rPr>
              <w:t> </w:t>
            </w:r>
          </w:p>
        </w:tc>
        <w:tc>
          <w:tcPr>
            <w:tcW w:w="9133" w:type="dxa"/>
            <w:gridSpan w:val="2"/>
            <w:tcBorders>
              <w:top w:val="nil"/>
              <w:left w:val="nil"/>
              <w:bottom w:val="nil"/>
              <w:right w:val="nil"/>
            </w:tcBorders>
            <w:shd w:val="clear" w:color="auto" w:fill="auto"/>
            <w:hideMark/>
          </w:tcPr>
          <w:p w14:paraId="79A824D2" w14:textId="765443C5" w:rsidR="00773B86" w:rsidRPr="0024774E" w:rsidRDefault="00773B86" w:rsidP="00773B86">
            <w:pPr>
              <w:spacing w:after="0" w:line="240" w:lineRule="auto"/>
              <w:textAlignment w:val="baseline"/>
              <w:rPr>
                <w:rFonts w:ascii="Verdana" w:eastAsia="Times New Roman" w:hAnsi="Verdana" w:cs="Segoe UI"/>
                <w:kern w:val="0"/>
                <w:lang w:eastAsia="nl-BE"/>
                <w14:ligatures w14:val="none"/>
              </w:rPr>
            </w:pPr>
            <w:r w:rsidRPr="0024774E">
              <w:rPr>
                <w:rFonts w:ascii="Arial" w:eastAsia="Times New Roman" w:hAnsi="Arial" w:cs="Arial"/>
                <w:kern w:val="0"/>
                <w:lang w:val="en-US" w:eastAsia="nl-BE"/>
                <w14:ligatures w14:val="none"/>
              </w:rPr>
              <w:t>​​</w:t>
            </w:r>
            <w:r w:rsidRPr="0024774E">
              <w:rPr>
                <w:rFonts w:ascii="Verdana" w:eastAsia="Times New Roman" w:hAnsi="Verdana" w:cs="Segoe UI"/>
                <w:kern w:val="0"/>
                <w:lang w:val="en-US" w:eastAsia="nl-BE"/>
                <w14:ligatures w14:val="none"/>
              </w:rPr>
              <w:t xml:space="preserve">Online </w:t>
            </w:r>
          </w:p>
        </w:tc>
      </w:tr>
      <w:tr w:rsidR="00773B86" w:rsidRPr="0024774E" w14:paraId="484114C3" w14:textId="77777777" w:rsidTr="51BE3E27">
        <w:trPr>
          <w:trHeight w:val="319"/>
        </w:trPr>
        <w:tc>
          <w:tcPr>
            <w:tcW w:w="1215" w:type="dxa"/>
            <w:gridSpan w:val="2"/>
            <w:tcBorders>
              <w:top w:val="nil"/>
              <w:left w:val="nil"/>
              <w:bottom w:val="nil"/>
              <w:right w:val="nil"/>
            </w:tcBorders>
            <w:shd w:val="clear" w:color="auto" w:fill="auto"/>
            <w:hideMark/>
          </w:tcPr>
          <w:p w14:paraId="17BB0F01" w14:textId="3402A791" w:rsidR="00773B86" w:rsidRPr="0024774E" w:rsidRDefault="00773B86" w:rsidP="00773B86">
            <w:pPr>
              <w:spacing w:after="0" w:line="240" w:lineRule="auto"/>
              <w:textAlignment w:val="baseline"/>
              <w:rPr>
                <w:rFonts w:ascii="Verdana" w:eastAsia="Times New Roman" w:hAnsi="Verdana" w:cs="Segoe UI"/>
                <w:b/>
                <w:bCs/>
                <w:caps/>
                <w:kern w:val="0"/>
                <w:lang w:eastAsia="nl-BE"/>
                <w14:ligatures w14:val="none"/>
              </w:rPr>
            </w:pPr>
            <w:r w:rsidRPr="0024774E">
              <w:rPr>
                <w:rFonts w:ascii="Arial" w:eastAsia="Times New Roman" w:hAnsi="Arial" w:cs="Arial"/>
                <w:b/>
                <w:bCs/>
                <w:caps/>
                <w:kern w:val="0"/>
                <w:lang w:val="en-US" w:eastAsia="nl-BE"/>
                <w14:ligatures w14:val="none"/>
              </w:rPr>
              <w:t>​​</w:t>
            </w:r>
            <w:r w:rsidRPr="0024774E">
              <w:rPr>
                <w:rFonts w:ascii="Verdana" w:eastAsia="Times New Roman" w:hAnsi="Verdana" w:cs="Segoe UI"/>
                <w:b/>
                <w:bCs/>
                <w:caps/>
                <w:kern w:val="0"/>
                <w:lang w:val="en-US" w:eastAsia="nl-BE"/>
                <w14:ligatures w14:val="none"/>
              </w:rPr>
              <w:t>DATUM:</w:t>
            </w:r>
            <w:r w:rsidRPr="0024774E">
              <w:rPr>
                <w:rFonts w:ascii="Arial" w:eastAsia="Times New Roman" w:hAnsi="Arial" w:cs="Arial"/>
                <w:b/>
                <w:bCs/>
                <w:caps/>
                <w:kern w:val="0"/>
                <w:lang w:val="en-US" w:eastAsia="nl-BE"/>
                <w14:ligatures w14:val="none"/>
              </w:rPr>
              <w:t>​</w:t>
            </w:r>
            <w:r w:rsidRPr="0024774E">
              <w:rPr>
                <w:rFonts w:ascii="Verdana" w:eastAsia="Times New Roman" w:hAnsi="Verdana" w:cs="Segoe UI"/>
                <w:b/>
                <w:bCs/>
                <w:caps/>
                <w:kern w:val="0"/>
                <w:lang w:val="en-US" w:eastAsia="nl-BE"/>
                <w14:ligatures w14:val="none"/>
              </w:rPr>
              <w:t> </w:t>
            </w:r>
            <w:r w:rsidRPr="0024774E">
              <w:rPr>
                <w:rFonts w:ascii="Verdana" w:eastAsia="Times New Roman" w:hAnsi="Verdana" w:cs="Segoe UI"/>
                <w:b/>
                <w:bCs/>
                <w:caps/>
                <w:kern w:val="0"/>
                <w:lang w:eastAsia="nl-BE"/>
                <w14:ligatures w14:val="none"/>
              </w:rPr>
              <w:t> </w:t>
            </w:r>
          </w:p>
        </w:tc>
        <w:tc>
          <w:tcPr>
            <w:tcW w:w="9133" w:type="dxa"/>
            <w:gridSpan w:val="2"/>
            <w:tcBorders>
              <w:top w:val="nil"/>
              <w:left w:val="nil"/>
              <w:bottom w:val="nil"/>
              <w:right w:val="nil"/>
            </w:tcBorders>
            <w:shd w:val="clear" w:color="auto" w:fill="auto"/>
            <w:hideMark/>
          </w:tcPr>
          <w:p w14:paraId="7E3B693C" w14:textId="361535D9" w:rsidR="00773B86" w:rsidRPr="0024774E" w:rsidRDefault="00773B86" w:rsidP="00773B86">
            <w:pPr>
              <w:spacing w:after="0" w:line="240" w:lineRule="auto"/>
              <w:textAlignment w:val="baseline"/>
              <w:rPr>
                <w:rFonts w:ascii="Verdana" w:eastAsia="Times New Roman" w:hAnsi="Verdana" w:cs="Segoe UI"/>
                <w:kern w:val="0"/>
                <w:lang w:eastAsia="nl-BE"/>
                <w14:ligatures w14:val="none"/>
              </w:rPr>
            </w:pPr>
            <w:r w:rsidRPr="0024774E">
              <w:rPr>
                <w:rFonts w:ascii="Arial" w:eastAsia="Times New Roman" w:hAnsi="Arial" w:cs="Arial"/>
                <w:kern w:val="0"/>
                <w:lang w:val="en-US" w:eastAsia="nl-BE"/>
                <w14:ligatures w14:val="none"/>
              </w:rPr>
              <w:t>​​​</w:t>
            </w:r>
            <w:r w:rsidRPr="0024774E">
              <w:rPr>
                <w:rFonts w:ascii="Verdana" w:eastAsia="Times New Roman" w:hAnsi="Verdana" w:cs="Segoe UI"/>
                <w:kern w:val="0"/>
                <w:lang w:eastAsia="nl-BE"/>
                <w14:ligatures w14:val="none"/>
              </w:rPr>
              <w:t> </w:t>
            </w:r>
            <w:r w:rsidR="00A07E45">
              <w:rPr>
                <w:rFonts w:ascii="Verdana" w:eastAsia="Times New Roman" w:hAnsi="Verdana" w:cs="Segoe UI"/>
                <w:kern w:val="0"/>
                <w:lang w:eastAsia="nl-BE"/>
                <w14:ligatures w14:val="none"/>
              </w:rPr>
              <w:t>19/05/2025</w:t>
            </w:r>
          </w:p>
        </w:tc>
      </w:tr>
      <w:tr w:rsidR="00773B86" w:rsidRPr="0024774E" w14:paraId="26FA183A" w14:textId="77777777" w:rsidTr="51BE3E27">
        <w:trPr>
          <w:trHeight w:val="319"/>
        </w:trPr>
        <w:tc>
          <w:tcPr>
            <w:tcW w:w="1215" w:type="dxa"/>
            <w:gridSpan w:val="2"/>
            <w:tcBorders>
              <w:top w:val="nil"/>
              <w:left w:val="nil"/>
              <w:bottom w:val="nil"/>
              <w:right w:val="nil"/>
            </w:tcBorders>
            <w:shd w:val="clear" w:color="auto" w:fill="auto"/>
            <w:hideMark/>
          </w:tcPr>
          <w:p w14:paraId="36B0014B" w14:textId="6EB12679" w:rsidR="00773B86" w:rsidRPr="0024774E" w:rsidRDefault="00773B86" w:rsidP="00BB5552">
            <w:pPr>
              <w:spacing w:after="0" w:line="240" w:lineRule="auto"/>
              <w:textAlignment w:val="baseline"/>
              <w:rPr>
                <w:rFonts w:ascii="Verdana" w:eastAsia="Times New Roman" w:hAnsi="Verdana" w:cs="Segoe UI"/>
                <w:b/>
                <w:bCs/>
                <w:caps/>
                <w:kern w:val="0"/>
                <w:lang w:eastAsia="nl-BE"/>
                <w14:ligatures w14:val="none"/>
              </w:rPr>
            </w:pPr>
            <w:r w:rsidRPr="0024774E">
              <w:rPr>
                <w:rFonts w:ascii="Arial" w:eastAsia="Times New Roman" w:hAnsi="Arial" w:cs="Arial"/>
                <w:b/>
                <w:bCs/>
                <w:caps/>
                <w:kern w:val="0"/>
                <w:lang w:val="en-US" w:eastAsia="nl-BE"/>
                <w14:ligatures w14:val="none"/>
              </w:rPr>
              <w:t>​​</w:t>
            </w:r>
            <w:r w:rsidR="0019064E">
              <w:rPr>
                <w:rFonts w:ascii="Verdana" w:eastAsia="Times New Roman" w:hAnsi="Verdana" w:cs="Segoe UI"/>
                <w:b/>
                <w:bCs/>
                <w:caps/>
                <w:kern w:val="0"/>
                <w:lang w:val="en-US" w:eastAsia="nl-BE"/>
                <w14:ligatures w14:val="none"/>
              </w:rPr>
              <w:t>DUUR</w:t>
            </w:r>
            <w:r w:rsidRPr="0024774E">
              <w:rPr>
                <w:rFonts w:ascii="Verdana" w:eastAsia="Times New Roman" w:hAnsi="Verdana" w:cs="Segoe UI"/>
                <w:b/>
                <w:bCs/>
                <w:caps/>
                <w:kern w:val="0"/>
                <w:lang w:val="en-US" w:eastAsia="nl-BE"/>
                <w14:ligatures w14:val="none"/>
              </w:rPr>
              <w:t>:</w:t>
            </w:r>
            <w:r w:rsidRPr="0024774E">
              <w:rPr>
                <w:rFonts w:ascii="Arial" w:eastAsia="Times New Roman" w:hAnsi="Arial" w:cs="Arial"/>
                <w:b/>
                <w:bCs/>
                <w:caps/>
                <w:kern w:val="0"/>
                <w:lang w:val="en-US" w:eastAsia="nl-BE"/>
                <w14:ligatures w14:val="none"/>
              </w:rPr>
              <w:t>​</w:t>
            </w:r>
            <w:r w:rsidRPr="0024774E">
              <w:rPr>
                <w:rFonts w:ascii="Verdana" w:eastAsia="Times New Roman" w:hAnsi="Verdana" w:cs="Segoe UI"/>
                <w:b/>
                <w:bCs/>
                <w:caps/>
                <w:kern w:val="0"/>
                <w:lang w:val="en-US" w:eastAsia="nl-BE"/>
                <w14:ligatures w14:val="none"/>
              </w:rPr>
              <w:t> </w:t>
            </w:r>
            <w:r w:rsidRPr="0024774E">
              <w:rPr>
                <w:rFonts w:ascii="Verdana" w:eastAsia="Times New Roman" w:hAnsi="Verdana" w:cs="Segoe UI"/>
                <w:b/>
                <w:bCs/>
                <w:caps/>
                <w:kern w:val="0"/>
                <w:lang w:eastAsia="nl-BE"/>
                <w14:ligatures w14:val="none"/>
              </w:rPr>
              <w:t> </w:t>
            </w:r>
          </w:p>
        </w:tc>
        <w:tc>
          <w:tcPr>
            <w:tcW w:w="9133" w:type="dxa"/>
            <w:gridSpan w:val="2"/>
            <w:tcBorders>
              <w:top w:val="nil"/>
              <w:left w:val="nil"/>
              <w:bottom w:val="nil"/>
              <w:right w:val="nil"/>
            </w:tcBorders>
            <w:shd w:val="clear" w:color="auto" w:fill="auto"/>
            <w:hideMark/>
          </w:tcPr>
          <w:p w14:paraId="192E798F" w14:textId="6E89D29A" w:rsidR="00773B86" w:rsidRPr="0024774E" w:rsidRDefault="00773B86" w:rsidP="00BB5552">
            <w:pPr>
              <w:spacing w:after="0" w:line="240" w:lineRule="auto"/>
              <w:textAlignment w:val="baseline"/>
              <w:rPr>
                <w:rFonts w:ascii="Verdana" w:eastAsia="Times New Roman" w:hAnsi="Verdana" w:cs="Segoe UI"/>
                <w:kern w:val="0"/>
                <w:lang w:eastAsia="nl-BE"/>
                <w14:ligatures w14:val="none"/>
              </w:rPr>
            </w:pPr>
            <w:r w:rsidRPr="0024774E">
              <w:rPr>
                <w:rFonts w:ascii="Arial" w:eastAsia="Times New Roman" w:hAnsi="Arial" w:cs="Arial"/>
                <w:kern w:val="0"/>
                <w:lang w:val="en-US" w:eastAsia="nl-BE"/>
                <w14:ligatures w14:val="none"/>
              </w:rPr>
              <w:t>​​</w:t>
            </w:r>
            <w:r w:rsidR="0024774E" w:rsidRPr="0024774E">
              <w:rPr>
                <w:rFonts w:ascii="Verdana" w:eastAsia="Times New Roman" w:hAnsi="Verdana" w:cs="Segoe UI"/>
                <w:kern w:val="0"/>
                <w:lang w:val="en-US" w:eastAsia="nl-BE"/>
                <w14:ligatures w14:val="none"/>
              </w:rPr>
              <w:t xml:space="preserve">14u - </w:t>
            </w:r>
            <w:r w:rsidR="7292FF4A" w:rsidRPr="0024774E">
              <w:rPr>
                <w:rFonts w:ascii="Verdana" w:eastAsia="Times New Roman" w:hAnsi="Verdana" w:cs="Segoe UI"/>
                <w:kern w:val="0"/>
                <w:lang w:val="en-US" w:eastAsia="nl-BE"/>
                <w14:ligatures w14:val="none"/>
              </w:rPr>
              <w:t>16u30</w:t>
            </w:r>
          </w:p>
        </w:tc>
      </w:tr>
      <w:tr w:rsidR="00041179" w:rsidRPr="0024774E" w14:paraId="776DCDF6" w14:textId="77777777" w:rsidTr="51BE3E27">
        <w:trPr>
          <w:trHeight w:val="319"/>
        </w:trPr>
        <w:tc>
          <w:tcPr>
            <w:tcW w:w="1215" w:type="dxa"/>
            <w:gridSpan w:val="2"/>
            <w:tcBorders>
              <w:top w:val="nil"/>
              <w:left w:val="nil"/>
              <w:bottom w:val="nil"/>
              <w:right w:val="nil"/>
            </w:tcBorders>
            <w:shd w:val="clear" w:color="auto" w:fill="auto"/>
            <w:hideMark/>
          </w:tcPr>
          <w:p w14:paraId="03C66153" w14:textId="19917AF8" w:rsidR="00041179" w:rsidRPr="0024774E" w:rsidRDefault="004E1633" w:rsidP="00041179">
            <w:pPr>
              <w:spacing w:after="0" w:line="240" w:lineRule="auto"/>
              <w:textAlignment w:val="baseline"/>
              <w:rPr>
                <w:rFonts w:ascii="Verdana" w:eastAsia="Times New Roman" w:hAnsi="Verdana" w:cs="Segoe UI"/>
                <w:b/>
                <w:bCs/>
                <w:caps/>
                <w:kern w:val="0"/>
                <w:lang w:eastAsia="nl-BE"/>
                <w14:ligatures w14:val="none"/>
              </w:rPr>
            </w:pPr>
            <w:r>
              <w:rPr>
                <w:rFonts w:ascii="Verdana" w:eastAsia="Times New Roman" w:hAnsi="Verdana" w:cs="Segoe UI"/>
                <w:b/>
                <w:bCs/>
                <w:caps/>
                <w:kern w:val="0"/>
                <w:lang w:val="en-US" w:eastAsia="nl-BE"/>
                <w14:ligatures w14:val="none"/>
              </w:rPr>
              <w:t>PRESENT</w:t>
            </w:r>
            <w:r w:rsidR="00041179" w:rsidRPr="0024774E">
              <w:rPr>
                <w:rFonts w:ascii="Verdana" w:eastAsia="Times New Roman" w:hAnsi="Verdana" w:cs="Segoe UI"/>
                <w:b/>
                <w:bCs/>
                <w:caps/>
                <w:kern w:val="0"/>
                <w:lang w:val="en-US" w:eastAsia="nl-BE"/>
                <w14:ligatures w14:val="none"/>
              </w:rPr>
              <w:t>:</w:t>
            </w:r>
            <w:r w:rsidR="00041179" w:rsidRPr="0024774E">
              <w:rPr>
                <w:rFonts w:ascii="Arial" w:eastAsia="Times New Roman" w:hAnsi="Arial" w:cs="Arial"/>
                <w:b/>
                <w:bCs/>
                <w:caps/>
                <w:kern w:val="0"/>
                <w:lang w:val="en-US" w:eastAsia="nl-BE"/>
                <w14:ligatures w14:val="none"/>
              </w:rPr>
              <w:t>​</w:t>
            </w:r>
            <w:r w:rsidR="00041179" w:rsidRPr="0024774E">
              <w:rPr>
                <w:rFonts w:ascii="Verdana" w:eastAsia="Times New Roman" w:hAnsi="Verdana" w:cs="Segoe UI"/>
                <w:b/>
                <w:bCs/>
                <w:caps/>
                <w:kern w:val="0"/>
                <w:lang w:val="en-US" w:eastAsia="nl-BE"/>
                <w14:ligatures w14:val="none"/>
              </w:rPr>
              <w:t> </w:t>
            </w:r>
            <w:r w:rsidR="00041179" w:rsidRPr="0024774E">
              <w:rPr>
                <w:rFonts w:ascii="Verdana" w:eastAsia="Times New Roman" w:hAnsi="Verdana" w:cs="Segoe UI"/>
                <w:b/>
                <w:bCs/>
                <w:caps/>
                <w:kern w:val="0"/>
                <w:lang w:eastAsia="nl-BE"/>
                <w14:ligatures w14:val="none"/>
              </w:rPr>
              <w:t> </w:t>
            </w:r>
          </w:p>
        </w:tc>
        <w:tc>
          <w:tcPr>
            <w:tcW w:w="9133" w:type="dxa"/>
            <w:gridSpan w:val="2"/>
            <w:tcBorders>
              <w:top w:val="nil"/>
              <w:left w:val="nil"/>
              <w:bottom w:val="nil"/>
              <w:right w:val="nil"/>
            </w:tcBorders>
            <w:shd w:val="clear" w:color="auto" w:fill="auto"/>
          </w:tcPr>
          <w:p w14:paraId="4B688687" w14:textId="65DAFC9A" w:rsidR="00041179" w:rsidRPr="0024774E" w:rsidRDefault="00041179" w:rsidP="00041179">
            <w:pPr>
              <w:spacing w:after="0" w:line="240" w:lineRule="auto"/>
              <w:textAlignment w:val="baseline"/>
              <w:rPr>
                <w:rFonts w:ascii="Verdana" w:eastAsia="Times New Roman" w:hAnsi="Verdana" w:cs="Segoe UI"/>
                <w:b/>
                <w:bCs/>
                <w:kern w:val="0"/>
                <w:lang w:eastAsia="nl-BE"/>
                <w14:ligatures w14:val="none"/>
              </w:rPr>
            </w:pPr>
            <w:r w:rsidRPr="0024774E">
              <w:rPr>
                <w:rFonts w:ascii="Arial" w:eastAsia="Times New Roman" w:hAnsi="Arial" w:cs="Arial"/>
                <w:kern w:val="0"/>
                <w:lang w:eastAsia="nl-BE"/>
                <w14:ligatures w14:val="none"/>
              </w:rPr>
              <w:t>​</w:t>
            </w:r>
            <w:proofErr w:type="gramStart"/>
            <w:r w:rsidRPr="0024774E">
              <w:rPr>
                <w:rFonts w:ascii="Arial" w:eastAsia="Times New Roman" w:hAnsi="Arial" w:cs="Arial"/>
                <w:kern w:val="0"/>
                <w:lang w:eastAsia="nl-BE"/>
                <w14:ligatures w14:val="none"/>
              </w:rPr>
              <w:t>​</w:t>
            </w:r>
            <w:r w:rsidRPr="0024774E">
              <w:rPr>
                <w:rFonts w:ascii="Verdana" w:eastAsia="Times New Roman" w:hAnsi="Verdana" w:cs="Segoe UI"/>
                <w:kern w:val="0"/>
                <w:lang w:eastAsia="nl-BE"/>
                <w14:ligatures w14:val="none"/>
              </w:rPr>
              <w:t xml:space="preserve">  </w:t>
            </w:r>
            <w:r w:rsidRPr="0024774E">
              <w:rPr>
                <w:rFonts w:ascii="Verdana" w:eastAsia="Times New Roman" w:hAnsi="Verdana" w:cs="Segoe UI"/>
                <w:b/>
                <w:bCs/>
                <w:kern w:val="0"/>
                <w:lang w:eastAsia="nl-BE"/>
                <w14:ligatures w14:val="none"/>
              </w:rPr>
              <w:t>Leden</w:t>
            </w:r>
            <w:proofErr w:type="gramEnd"/>
          </w:p>
          <w:tbl>
            <w:tblPr>
              <w:tblStyle w:val="Tabelraster"/>
              <w:tblW w:w="7935" w:type="dxa"/>
              <w:tblInd w:w="771" w:type="dxa"/>
              <w:tblLook w:val="04A0" w:firstRow="1" w:lastRow="0" w:firstColumn="1" w:lastColumn="0" w:noHBand="0" w:noVBand="1"/>
            </w:tblPr>
            <w:tblGrid>
              <w:gridCol w:w="3257"/>
              <w:gridCol w:w="567"/>
              <w:gridCol w:w="3686"/>
              <w:gridCol w:w="425"/>
            </w:tblGrid>
            <w:tr w:rsidR="00740A91" w:rsidRPr="0024774E" w14:paraId="7BEFBC69" w14:textId="77777777" w:rsidTr="62F96680">
              <w:trPr>
                <w:trHeight w:val="167"/>
              </w:trPr>
              <w:tc>
                <w:tcPr>
                  <w:tcW w:w="3257" w:type="dxa"/>
                </w:tcPr>
                <w:p w14:paraId="28DEC1F6" w14:textId="77777777" w:rsidR="00740A91" w:rsidRPr="0024774E" w:rsidRDefault="00740A91" w:rsidP="00740A91">
                  <w:pPr>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Abdelkhalak Kajjal (AK)</w:t>
                  </w:r>
                </w:p>
              </w:tc>
              <w:tc>
                <w:tcPr>
                  <w:tcW w:w="567" w:type="dxa"/>
                </w:tcPr>
                <w:p w14:paraId="04C3BDF5" w14:textId="77777777" w:rsidR="00740A91" w:rsidRPr="0024774E" w:rsidRDefault="00740A91" w:rsidP="00740A91">
                  <w:pPr>
                    <w:textAlignment w:val="baseline"/>
                    <w:rPr>
                      <w:rFonts w:ascii="Verdana" w:eastAsia="Times New Roman" w:hAnsi="Verdana" w:cs="Segoe UI"/>
                      <w:kern w:val="0"/>
                      <w:lang w:eastAsia="nl-BE"/>
                      <w14:ligatures w14:val="none"/>
                    </w:rPr>
                  </w:pPr>
                </w:p>
              </w:tc>
              <w:tc>
                <w:tcPr>
                  <w:tcW w:w="3686" w:type="dxa"/>
                </w:tcPr>
                <w:p w14:paraId="645B0D55" w14:textId="77777777" w:rsidR="00740A91" w:rsidRPr="0024774E" w:rsidRDefault="00740A91" w:rsidP="00740A91">
                  <w:pPr>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Marieken Engelen (ME)</w:t>
                  </w:r>
                </w:p>
              </w:tc>
              <w:tc>
                <w:tcPr>
                  <w:tcW w:w="425" w:type="dxa"/>
                </w:tcPr>
                <w:p w14:paraId="141B71F7" w14:textId="77777777" w:rsidR="00740A91" w:rsidRPr="0024774E" w:rsidRDefault="00740A91" w:rsidP="00740A91">
                  <w:pPr>
                    <w:textAlignment w:val="baseline"/>
                    <w:rPr>
                      <w:rFonts w:ascii="Verdana" w:eastAsia="Times New Roman" w:hAnsi="Verdana" w:cs="Segoe UI"/>
                      <w:kern w:val="0"/>
                      <w:lang w:eastAsia="nl-BE"/>
                      <w14:ligatures w14:val="none"/>
                    </w:rPr>
                  </w:pPr>
                </w:p>
              </w:tc>
            </w:tr>
            <w:tr w:rsidR="00740A91" w:rsidRPr="0024774E" w14:paraId="1C7EF849" w14:textId="77777777" w:rsidTr="62F96680">
              <w:trPr>
                <w:trHeight w:val="167"/>
              </w:trPr>
              <w:tc>
                <w:tcPr>
                  <w:tcW w:w="3257" w:type="dxa"/>
                </w:tcPr>
                <w:p w14:paraId="371C0460" w14:textId="77777777" w:rsidR="00740A91" w:rsidRPr="0024774E" w:rsidRDefault="00740A91" w:rsidP="00740A91">
                  <w:pPr>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Christine Berlemont (CBT)</w:t>
                  </w:r>
                </w:p>
              </w:tc>
              <w:tc>
                <w:tcPr>
                  <w:tcW w:w="567" w:type="dxa"/>
                </w:tcPr>
                <w:p w14:paraId="48E0B702" w14:textId="3092D5E4" w:rsidR="00740A91" w:rsidRPr="0024774E" w:rsidRDefault="2B4101D6" w:rsidP="00740A91">
                  <w:pPr>
                    <w:textAlignment w:val="baseline"/>
                    <w:rPr>
                      <w:rFonts w:ascii="Verdana" w:eastAsia="Times New Roman" w:hAnsi="Verdana" w:cs="Segoe UI"/>
                      <w:kern w:val="0"/>
                      <w:lang w:eastAsia="nl-BE"/>
                      <w14:ligatures w14:val="none"/>
                    </w:rPr>
                  </w:pPr>
                  <w:r w:rsidRPr="64227D0F">
                    <w:rPr>
                      <w:rFonts w:ascii="Verdana" w:eastAsia="Times New Roman" w:hAnsi="Verdana" w:cs="Segoe UI"/>
                      <w:lang w:eastAsia="nl-BE"/>
                    </w:rPr>
                    <w:t>V</w:t>
                  </w:r>
                </w:p>
              </w:tc>
              <w:tc>
                <w:tcPr>
                  <w:tcW w:w="3686" w:type="dxa"/>
                </w:tcPr>
                <w:p w14:paraId="6FD9A349" w14:textId="77777777" w:rsidR="00740A91" w:rsidRPr="0024774E" w:rsidRDefault="00740A91" w:rsidP="00740A91">
                  <w:pPr>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Maarten Ruymen (MR)</w:t>
                  </w:r>
                </w:p>
              </w:tc>
              <w:tc>
                <w:tcPr>
                  <w:tcW w:w="425" w:type="dxa"/>
                </w:tcPr>
                <w:p w14:paraId="0B5A2660" w14:textId="6A919F37" w:rsidR="00740A91" w:rsidRPr="0024774E" w:rsidRDefault="15E7AC58" w:rsidP="00740A91">
                  <w:pPr>
                    <w:textAlignment w:val="baseline"/>
                    <w:rPr>
                      <w:rFonts w:ascii="Verdana" w:eastAsia="Times New Roman" w:hAnsi="Verdana" w:cs="Segoe UI"/>
                      <w:kern w:val="0"/>
                      <w:lang w:eastAsia="nl-BE"/>
                      <w14:ligatures w14:val="none"/>
                    </w:rPr>
                  </w:pPr>
                  <w:proofErr w:type="gramStart"/>
                  <w:r w:rsidRPr="51EE305C">
                    <w:rPr>
                      <w:rFonts w:ascii="Verdana" w:eastAsia="Times New Roman" w:hAnsi="Verdana" w:cs="Segoe UI"/>
                      <w:lang w:eastAsia="nl-BE"/>
                    </w:rPr>
                    <w:t>x</w:t>
                  </w:r>
                  <w:proofErr w:type="gramEnd"/>
                </w:p>
              </w:tc>
            </w:tr>
            <w:tr w:rsidR="00740A91" w:rsidRPr="0024774E" w14:paraId="37F4F970" w14:textId="77777777" w:rsidTr="62F96680">
              <w:trPr>
                <w:trHeight w:val="167"/>
              </w:trPr>
              <w:tc>
                <w:tcPr>
                  <w:tcW w:w="3257" w:type="dxa"/>
                </w:tcPr>
                <w:p w14:paraId="188E87F6" w14:textId="4A3393A3" w:rsidR="34F781BD" w:rsidRDefault="34F781BD" w:rsidP="34F781BD">
                  <w:pPr>
                    <w:rPr>
                      <w:rFonts w:ascii="Verdana" w:eastAsia="Times New Roman" w:hAnsi="Verdana" w:cs="Segoe UI"/>
                      <w:lang w:eastAsia="nl-BE"/>
                    </w:rPr>
                  </w:pPr>
                  <w:r w:rsidRPr="34F781BD">
                    <w:rPr>
                      <w:rFonts w:ascii="Verdana" w:eastAsia="Times New Roman" w:hAnsi="Verdana" w:cs="Segoe UI"/>
                      <w:lang w:eastAsia="nl-BE"/>
                    </w:rPr>
                    <w:t>Emilie De Smet (ED)</w:t>
                  </w:r>
                </w:p>
              </w:tc>
              <w:tc>
                <w:tcPr>
                  <w:tcW w:w="567" w:type="dxa"/>
                </w:tcPr>
                <w:p w14:paraId="1889F6D4" w14:textId="321BB08B" w:rsidR="62F96680" w:rsidRDefault="62F96680" w:rsidP="62F96680">
                  <w:pPr>
                    <w:rPr>
                      <w:rFonts w:ascii="Verdana" w:eastAsia="Times New Roman" w:hAnsi="Verdana" w:cs="Segoe UI"/>
                      <w:lang w:eastAsia="nl-BE"/>
                    </w:rPr>
                  </w:pPr>
                  <w:r w:rsidRPr="62F96680">
                    <w:rPr>
                      <w:rFonts w:ascii="Verdana" w:eastAsia="Times New Roman" w:hAnsi="Verdana" w:cs="Segoe UI"/>
                      <w:lang w:eastAsia="nl-BE"/>
                    </w:rPr>
                    <w:t>V</w:t>
                  </w:r>
                </w:p>
              </w:tc>
              <w:tc>
                <w:tcPr>
                  <w:tcW w:w="3686" w:type="dxa"/>
                </w:tcPr>
                <w:p w14:paraId="6287574B" w14:textId="77777777" w:rsidR="00740A91" w:rsidRPr="0024774E" w:rsidRDefault="00740A91" w:rsidP="00740A91">
                  <w:pPr>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Nadia Maniquet (NM)</w:t>
                  </w:r>
                </w:p>
              </w:tc>
              <w:tc>
                <w:tcPr>
                  <w:tcW w:w="425" w:type="dxa"/>
                </w:tcPr>
                <w:p w14:paraId="7D2CBA53" w14:textId="6009883F" w:rsidR="00740A91" w:rsidRPr="0024774E" w:rsidRDefault="00740A91" w:rsidP="00740A91">
                  <w:pPr>
                    <w:textAlignment w:val="baseline"/>
                    <w:rPr>
                      <w:rFonts w:ascii="Verdana" w:eastAsia="Times New Roman" w:hAnsi="Verdana" w:cs="Segoe UI"/>
                      <w:kern w:val="0"/>
                      <w:lang w:eastAsia="nl-BE"/>
                      <w14:ligatures w14:val="none"/>
                    </w:rPr>
                  </w:pPr>
                </w:p>
              </w:tc>
            </w:tr>
            <w:tr w:rsidR="00740A91" w:rsidRPr="0024774E" w14:paraId="263DBD42" w14:textId="77777777" w:rsidTr="62F96680">
              <w:trPr>
                <w:trHeight w:val="167"/>
              </w:trPr>
              <w:tc>
                <w:tcPr>
                  <w:tcW w:w="3257" w:type="dxa"/>
                </w:tcPr>
                <w:p w14:paraId="67E457CC" w14:textId="77777777" w:rsidR="34F781BD" w:rsidRDefault="34F781BD" w:rsidP="34F781BD">
                  <w:pPr>
                    <w:rPr>
                      <w:rFonts w:ascii="Verdana" w:eastAsia="Times New Roman" w:hAnsi="Verdana" w:cs="Segoe UI"/>
                      <w:lang w:eastAsia="nl-BE"/>
                    </w:rPr>
                  </w:pPr>
                  <w:r w:rsidRPr="34F781BD">
                    <w:rPr>
                      <w:rFonts w:ascii="Verdana" w:eastAsia="Times New Roman" w:hAnsi="Verdana" w:cs="Segoe UI"/>
                      <w:lang w:eastAsia="nl-BE"/>
                    </w:rPr>
                    <w:t>Gisèle Marlière (GM)</w:t>
                  </w:r>
                </w:p>
              </w:tc>
              <w:tc>
                <w:tcPr>
                  <w:tcW w:w="567" w:type="dxa"/>
                </w:tcPr>
                <w:p w14:paraId="0376692C" w14:textId="6B98D503" w:rsidR="62F96680" w:rsidRDefault="62F96680" w:rsidP="62F96680">
                  <w:pPr>
                    <w:rPr>
                      <w:rFonts w:ascii="Verdana" w:eastAsia="Times New Roman" w:hAnsi="Verdana" w:cs="Segoe UI"/>
                      <w:lang w:eastAsia="nl-BE"/>
                    </w:rPr>
                  </w:pPr>
                  <w:proofErr w:type="gramStart"/>
                  <w:r w:rsidRPr="62F96680">
                    <w:rPr>
                      <w:rFonts w:ascii="Verdana" w:eastAsia="Times New Roman" w:hAnsi="Verdana" w:cs="Segoe UI"/>
                      <w:lang w:eastAsia="nl-BE"/>
                    </w:rPr>
                    <w:t>x</w:t>
                  </w:r>
                  <w:proofErr w:type="gramEnd"/>
                </w:p>
              </w:tc>
              <w:tc>
                <w:tcPr>
                  <w:tcW w:w="3686" w:type="dxa"/>
                </w:tcPr>
                <w:p w14:paraId="04551741" w14:textId="77777777" w:rsidR="00740A91" w:rsidRPr="0024774E" w:rsidRDefault="00740A91" w:rsidP="00740A91">
                  <w:pPr>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Pierre Gyselinck (PG)</w:t>
                  </w:r>
                </w:p>
              </w:tc>
              <w:tc>
                <w:tcPr>
                  <w:tcW w:w="425" w:type="dxa"/>
                </w:tcPr>
                <w:p w14:paraId="4F69BB28" w14:textId="13FF9431" w:rsidR="00740A91" w:rsidRPr="0024774E" w:rsidRDefault="1D026B5A" w:rsidP="00740A91">
                  <w:pPr>
                    <w:textAlignment w:val="baseline"/>
                    <w:rPr>
                      <w:rFonts w:ascii="Verdana" w:eastAsia="Times New Roman" w:hAnsi="Verdana" w:cs="Segoe UI"/>
                      <w:kern w:val="0"/>
                      <w:lang w:eastAsia="nl-BE"/>
                      <w14:ligatures w14:val="none"/>
                    </w:rPr>
                  </w:pPr>
                  <w:proofErr w:type="gramStart"/>
                  <w:r w:rsidRPr="64227D0F">
                    <w:rPr>
                      <w:rFonts w:ascii="Verdana" w:eastAsia="Times New Roman" w:hAnsi="Verdana" w:cs="Segoe UI"/>
                      <w:lang w:eastAsia="nl-BE"/>
                    </w:rPr>
                    <w:t>x</w:t>
                  </w:r>
                  <w:proofErr w:type="gramEnd"/>
                </w:p>
              </w:tc>
            </w:tr>
            <w:tr w:rsidR="00740A91" w:rsidRPr="0024774E" w14:paraId="169EE375" w14:textId="77777777" w:rsidTr="62F96680">
              <w:trPr>
                <w:trHeight w:val="167"/>
              </w:trPr>
              <w:tc>
                <w:tcPr>
                  <w:tcW w:w="3257" w:type="dxa"/>
                </w:tcPr>
                <w:p w14:paraId="05737254" w14:textId="77777777" w:rsidR="34F781BD" w:rsidRDefault="34F781BD" w:rsidP="34F781BD">
                  <w:pPr>
                    <w:rPr>
                      <w:rFonts w:ascii="Verdana" w:eastAsia="Times New Roman" w:hAnsi="Verdana" w:cs="Segoe UI"/>
                      <w:lang w:eastAsia="nl-BE"/>
                    </w:rPr>
                  </w:pPr>
                  <w:r w:rsidRPr="34F781BD">
                    <w:rPr>
                      <w:rFonts w:ascii="Verdana" w:eastAsia="Times New Roman" w:hAnsi="Verdana" w:cs="Segoe UI"/>
                      <w:lang w:eastAsia="nl-BE"/>
                    </w:rPr>
                    <w:t>Helmut Heinen (HH)</w:t>
                  </w:r>
                  <w:r>
                    <w:tab/>
                  </w:r>
                </w:p>
              </w:tc>
              <w:tc>
                <w:tcPr>
                  <w:tcW w:w="567" w:type="dxa"/>
                </w:tcPr>
                <w:p w14:paraId="3391DB09" w14:textId="4D87D497" w:rsidR="62F96680" w:rsidRDefault="62F96680" w:rsidP="62F96680">
                  <w:pPr>
                    <w:rPr>
                      <w:rFonts w:ascii="Verdana" w:eastAsia="Times New Roman" w:hAnsi="Verdana" w:cs="Segoe UI"/>
                      <w:lang w:eastAsia="nl-BE"/>
                    </w:rPr>
                  </w:pPr>
                  <w:r w:rsidRPr="62F96680">
                    <w:rPr>
                      <w:rFonts w:ascii="Verdana" w:eastAsia="Times New Roman" w:hAnsi="Verdana" w:cs="Segoe UI"/>
                      <w:lang w:eastAsia="nl-BE"/>
                    </w:rPr>
                    <w:t>V</w:t>
                  </w:r>
                </w:p>
              </w:tc>
              <w:tc>
                <w:tcPr>
                  <w:tcW w:w="3686" w:type="dxa"/>
                </w:tcPr>
                <w:p w14:paraId="63330D15" w14:textId="77777777" w:rsidR="00740A91" w:rsidRPr="0024774E" w:rsidRDefault="00740A91" w:rsidP="00740A91">
                  <w:pPr>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Ria Decoopman (RD)</w:t>
                  </w:r>
                </w:p>
              </w:tc>
              <w:tc>
                <w:tcPr>
                  <w:tcW w:w="425" w:type="dxa"/>
                </w:tcPr>
                <w:p w14:paraId="3889B985" w14:textId="335E6C34" w:rsidR="00740A91" w:rsidRPr="0024774E" w:rsidRDefault="0CB8CDE3" w:rsidP="00740A91">
                  <w:pPr>
                    <w:textAlignment w:val="baseline"/>
                    <w:rPr>
                      <w:rFonts w:ascii="Verdana" w:eastAsia="Times New Roman" w:hAnsi="Verdana" w:cs="Segoe UI"/>
                      <w:kern w:val="0"/>
                      <w:lang w:eastAsia="nl-BE"/>
                      <w14:ligatures w14:val="none"/>
                    </w:rPr>
                  </w:pPr>
                  <w:proofErr w:type="gramStart"/>
                  <w:r w:rsidRPr="6FB035C0">
                    <w:rPr>
                      <w:rFonts w:ascii="Verdana" w:eastAsia="Times New Roman" w:hAnsi="Verdana" w:cs="Segoe UI"/>
                      <w:lang w:eastAsia="nl-BE"/>
                    </w:rPr>
                    <w:t>x</w:t>
                  </w:r>
                  <w:proofErr w:type="gramEnd"/>
                </w:p>
              </w:tc>
            </w:tr>
            <w:tr w:rsidR="00740A91" w:rsidRPr="0024774E" w14:paraId="48A20E20" w14:textId="77777777" w:rsidTr="62F96680">
              <w:trPr>
                <w:trHeight w:val="167"/>
              </w:trPr>
              <w:tc>
                <w:tcPr>
                  <w:tcW w:w="3257" w:type="dxa"/>
                </w:tcPr>
                <w:p w14:paraId="18FD318A" w14:textId="77777777" w:rsidR="34F781BD" w:rsidRDefault="34F781BD" w:rsidP="34F781BD">
                  <w:pPr>
                    <w:rPr>
                      <w:rFonts w:ascii="Verdana" w:eastAsia="Times New Roman" w:hAnsi="Verdana" w:cs="Segoe UI"/>
                      <w:lang w:eastAsia="nl-BE"/>
                    </w:rPr>
                  </w:pPr>
                  <w:r w:rsidRPr="34F781BD">
                    <w:rPr>
                      <w:rFonts w:ascii="Verdana" w:eastAsia="Times New Roman" w:hAnsi="Verdana" w:cs="Segoe UI"/>
                      <w:lang w:eastAsia="nl-BE"/>
                    </w:rPr>
                    <w:t>Jean-Marie Huet (JMH)</w:t>
                  </w:r>
                </w:p>
              </w:tc>
              <w:tc>
                <w:tcPr>
                  <w:tcW w:w="567" w:type="dxa"/>
                </w:tcPr>
                <w:p w14:paraId="40D8C13D" w14:textId="65157BDF" w:rsidR="002DBC41" w:rsidRDefault="002DBC41" w:rsidP="62F96680">
                  <w:pPr>
                    <w:rPr>
                      <w:rFonts w:ascii="Verdana" w:eastAsia="Times New Roman" w:hAnsi="Verdana" w:cs="Segoe UI"/>
                      <w:lang w:eastAsia="nl-BE"/>
                    </w:rPr>
                  </w:pPr>
                  <w:r w:rsidRPr="62F96680">
                    <w:rPr>
                      <w:rFonts w:ascii="Verdana" w:eastAsia="Times New Roman" w:hAnsi="Verdana" w:cs="Segoe UI"/>
                      <w:lang w:eastAsia="nl-BE"/>
                    </w:rPr>
                    <w:t>V</w:t>
                  </w:r>
                </w:p>
              </w:tc>
              <w:tc>
                <w:tcPr>
                  <w:tcW w:w="3686" w:type="dxa"/>
                </w:tcPr>
                <w:p w14:paraId="19C7F7D6" w14:textId="77777777" w:rsidR="00740A91" w:rsidRPr="0024774E" w:rsidRDefault="00740A91" w:rsidP="00740A91">
                  <w:pPr>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Stéphane Emmanuelidis (SE)</w:t>
                  </w:r>
                </w:p>
              </w:tc>
              <w:tc>
                <w:tcPr>
                  <w:tcW w:w="425" w:type="dxa"/>
                </w:tcPr>
                <w:p w14:paraId="277B84CA" w14:textId="21BBE6A5" w:rsidR="00740A91" w:rsidRPr="0024774E" w:rsidRDefault="1061E920" w:rsidP="00740A91">
                  <w:pPr>
                    <w:textAlignment w:val="baseline"/>
                    <w:rPr>
                      <w:rFonts w:ascii="Verdana" w:eastAsia="Times New Roman" w:hAnsi="Verdana" w:cs="Segoe UI"/>
                      <w:kern w:val="0"/>
                      <w:lang w:eastAsia="nl-BE"/>
                      <w14:ligatures w14:val="none"/>
                    </w:rPr>
                  </w:pPr>
                  <w:proofErr w:type="gramStart"/>
                  <w:r w:rsidRPr="28B60B52">
                    <w:rPr>
                      <w:rFonts w:ascii="Verdana" w:eastAsia="Times New Roman" w:hAnsi="Verdana" w:cs="Segoe UI"/>
                      <w:lang w:eastAsia="nl-BE"/>
                    </w:rPr>
                    <w:t>x</w:t>
                  </w:r>
                  <w:proofErr w:type="gramEnd"/>
                </w:p>
              </w:tc>
            </w:tr>
            <w:tr w:rsidR="00740A91" w:rsidRPr="0024774E" w14:paraId="7019D722" w14:textId="77777777" w:rsidTr="62F96680">
              <w:trPr>
                <w:trHeight w:val="167"/>
              </w:trPr>
              <w:tc>
                <w:tcPr>
                  <w:tcW w:w="3257" w:type="dxa"/>
                </w:tcPr>
                <w:p w14:paraId="21C6EE2E" w14:textId="77777777" w:rsidR="34F781BD" w:rsidRDefault="34F781BD" w:rsidP="34F781BD">
                  <w:pPr>
                    <w:rPr>
                      <w:rFonts w:ascii="Verdana" w:eastAsia="Times New Roman" w:hAnsi="Verdana" w:cs="Segoe UI"/>
                      <w:lang w:eastAsia="nl-BE"/>
                    </w:rPr>
                  </w:pPr>
                  <w:r w:rsidRPr="34F781BD">
                    <w:rPr>
                      <w:rFonts w:ascii="Verdana" w:eastAsia="Times New Roman" w:hAnsi="Verdana" w:cs="Segoe UI"/>
                      <w:lang w:eastAsia="nl-BE"/>
                    </w:rPr>
                    <w:t>Jokke Rombauts (JR)</w:t>
                  </w:r>
                </w:p>
              </w:tc>
              <w:tc>
                <w:tcPr>
                  <w:tcW w:w="567" w:type="dxa"/>
                </w:tcPr>
                <w:p w14:paraId="6036EB62" w14:textId="6F5DE384" w:rsidR="62F96680" w:rsidRDefault="62F96680" w:rsidP="62F96680">
                  <w:pPr>
                    <w:rPr>
                      <w:rFonts w:ascii="Verdana" w:eastAsia="Times New Roman" w:hAnsi="Verdana" w:cs="Segoe UI"/>
                      <w:lang w:eastAsia="nl-BE"/>
                    </w:rPr>
                  </w:pPr>
                  <w:proofErr w:type="gramStart"/>
                  <w:r w:rsidRPr="62F96680">
                    <w:rPr>
                      <w:rFonts w:ascii="Verdana" w:eastAsia="Times New Roman" w:hAnsi="Verdana" w:cs="Segoe UI"/>
                      <w:lang w:eastAsia="nl-BE"/>
                    </w:rPr>
                    <w:t>x</w:t>
                  </w:r>
                  <w:proofErr w:type="gramEnd"/>
                </w:p>
              </w:tc>
              <w:tc>
                <w:tcPr>
                  <w:tcW w:w="3686" w:type="dxa"/>
                </w:tcPr>
                <w:p w14:paraId="0411D5EE" w14:textId="77777777" w:rsidR="00740A91" w:rsidRPr="0024774E" w:rsidRDefault="00740A91" w:rsidP="00740A91">
                  <w:pPr>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Stefaan Singelee (SS)</w:t>
                  </w:r>
                </w:p>
              </w:tc>
              <w:tc>
                <w:tcPr>
                  <w:tcW w:w="425" w:type="dxa"/>
                </w:tcPr>
                <w:p w14:paraId="3B48BA24" w14:textId="5F997245" w:rsidR="00740A91" w:rsidRPr="0024774E" w:rsidRDefault="5365258E" w:rsidP="00740A91">
                  <w:pPr>
                    <w:textAlignment w:val="baseline"/>
                    <w:rPr>
                      <w:rFonts w:ascii="Verdana" w:eastAsia="Times New Roman" w:hAnsi="Verdana" w:cs="Segoe UI"/>
                      <w:kern w:val="0"/>
                      <w:lang w:eastAsia="nl-BE"/>
                      <w14:ligatures w14:val="none"/>
                    </w:rPr>
                  </w:pPr>
                  <w:proofErr w:type="gramStart"/>
                  <w:r w:rsidRPr="77C2D598">
                    <w:rPr>
                      <w:rFonts w:ascii="Verdana" w:eastAsia="Times New Roman" w:hAnsi="Verdana" w:cs="Segoe UI"/>
                      <w:lang w:eastAsia="nl-BE"/>
                    </w:rPr>
                    <w:t>x</w:t>
                  </w:r>
                  <w:proofErr w:type="gramEnd"/>
                </w:p>
              </w:tc>
            </w:tr>
            <w:tr w:rsidR="00740A91" w:rsidRPr="0024774E" w14:paraId="41DCF413" w14:textId="77777777" w:rsidTr="62F96680">
              <w:trPr>
                <w:trHeight w:val="174"/>
              </w:trPr>
              <w:tc>
                <w:tcPr>
                  <w:tcW w:w="3257" w:type="dxa"/>
                </w:tcPr>
                <w:p w14:paraId="10865246" w14:textId="77777777" w:rsidR="34F781BD" w:rsidRDefault="34F781BD" w:rsidP="34F781BD">
                  <w:pPr>
                    <w:rPr>
                      <w:rFonts w:ascii="Verdana" w:eastAsia="Times New Roman" w:hAnsi="Verdana" w:cs="Segoe UI"/>
                      <w:lang w:eastAsia="nl-BE"/>
                    </w:rPr>
                  </w:pPr>
                  <w:r w:rsidRPr="34F781BD">
                    <w:rPr>
                      <w:rFonts w:ascii="Verdana" w:eastAsia="Times New Roman" w:hAnsi="Verdana" w:cs="Segoe UI"/>
                      <w:lang w:eastAsia="nl-BE"/>
                    </w:rPr>
                    <w:t>Karine Rochtus (KR)</w:t>
                  </w:r>
                </w:p>
              </w:tc>
              <w:tc>
                <w:tcPr>
                  <w:tcW w:w="567" w:type="dxa"/>
                </w:tcPr>
                <w:p w14:paraId="16E1E76E" w14:textId="2DB958D5" w:rsidR="432BE86F" w:rsidRDefault="432BE86F" w:rsidP="62F96680">
                  <w:pPr>
                    <w:rPr>
                      <w:rFonts w:ascii="Verdana" w:eastAsia="Times New Roman" w:hAnsi="Verdana" w:cs="Segoe UI"/>
                      <w:lang w:eastAsia="nl-BE"/>
                    </w:rPr>
                  </w:pPr>
                  <w:proofErr w:type="gramStart"/>
                  <w:r w:rsidRPr="62F96680">
                    <w:rPr>
                      <w:rFonts w:ascii="Verdana" w:eastAsia="Times New Roman" w:hAnsi="Verdana" w:cs="Segoe UI"/>
                      <w:lang w:eastAsia="nl-BE"/>
                    </w:rPr>
                    <w:t>x</w:t>
                  </w:r>
                  <w:proofErr w:type="gramEnd"/>
                </w:p>
              </w:tc>
              <w:tc>
                <w:tcPr>
                  <w:tcW w:w="3686" w:type="dxa"/>
                </w:tcPr>
                <w:p w14:paraId="7957C8E3" w14:textId="77777777" w:rsidR="00740A91" w:rsidRPr="0024774E" w:rsidRDefault="00740A91" w:rsidP="00740A91">
                  <w:pPr>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Sophie Willekens (SW)</w:t>
                  </w:r>
                </w:p>
              </w:tc>
              <w:tc>
                <w:tcPr>
                  <w:tcW w:w="425" w:type="dxa"/>
                </w:tcPr>
                <w:p w14:paraId="37C2A912" w14:textId="7795AAA1" w:rsidR="00740A91" w:rsidRPr="0024774E" w:rsidRDefault="5C3622D6" w:rsidP="00740A91">
                  <w:pPr>
                    <w:textAlignment w:val="baseline"/>
                    <w:rPr>
                      <w:rFonts w:ascii="Verdana" w:eastAsia="Times New Roman" w:hAnsi="Verdana" w:cs="Segoe UI"/>
                      <w:kern w:val="0"/>
                      <w:lang w:eastAsia="nl-BE"/>
                      <w14:ligatures w14:val="none"/>
                    </w:rPr>
                  </w:pPr>
                  <w:proofErr w:type="gramStart"/>
                  <w:r w:rsidRPr="51EE305C">
                    <w:rPr>
                      <w:rFonts w:ascii="Verdana" w:eastAsia="Times New Roman" w:hAnsi="Verdana" w:cs="Segoe UI"/>
                      <w:lang w:eastAsia="nl-BE"/>
                    </w:rPr>
                    <w:t>x</w:t>
                  </w:r>
                  <w:proofErr w:type="gramEnd"/>
                </w:p>
              </w:tc>
            </w:tr>
            <w:tr w:rsidR="00740A91" w:rsidRPr="0024774E" w14:paraId="777A106F" w14:textId="77777777" w:rsidTr="62F96680">
              <w:trPr>
                <w:trHeight w:val="335"/>
              </w:trPr>
              <w:tc>
                <w:tcPr>
                  <w:tcW w:w="3257" w:type="dxa"/>
                </w:tcPr>
                <w:p w14:paraId="1996BE03" w14:textId="77777777" w:rsidR="34F781BD" w:rsidRDefault="34F781BD" w:rsidP="34F781BD">
                  <w:pPr>
                    <w:rPr>
                      <w:rFonts w:ascii="Verdana" w:eastAsia="Times New Roman" w:hAnsi="Verdana" w:cs="Segoe UI"/>
                      <w:lang w:eastAsia="nl-BE"/>
                    </w:rPr>
                  </w:pPr>
                  <w:r w:rsidRPr="34F781BD">
                    <w:rPr>
                      <w:rFonts w:ascii="Verdana" w:eastAsia="Times New Roman" w:hAnsi="Verdana" w:cs="Segoe UI"/>
                      <w:lang w:eastAsia="nl-BE"/>
                    </w:rPr>
                    <w:t>Khadija Tamditi (KT)</w:t>
                  </w:r>
                </w:p>
                <w:p w14:paraId="1AF63A4B" w14:textId="77777777" w:rsidR="34F781BD" w:rsidRDefault="34F781BD" w:rsidP="34F781BD">
                  <w:pPr>
                    <w:rPr>
                      <w:rFonts w:ascii="Verdana" w:eastAsia="Times New Roman" w:hAnsi="Verdana" w:cs="Segoe UI"/>
                      <w:i/>
                      <w:iCs/>
                      <w:lang w:eastAsia="nl-BE"/>
                    </w:rPr>
                  </w:pPr>
                </w:p>
              </w:tc>
              <w:tc>
                <w:tcPr>
                  <w:tcW w:w="567" w:type="dxa"/>
                </w:tcPr>
                <w:p w14:paraId="4266B919" w14:textId="6693F6A7" w:rsidR="146550DB" w:rsidRDefault="146550DB" w:rsidP="62F96680">
                  <w:pPr>
                    <w:rPr>
                      <w:rFonts w:ascii="Verdana" w:eastAsia="Times New Roman" w:hAnsi="Verdana" w:cs="Segoe UI"/>
                      <w:lang w:eastAsia="nl-BE"/>
                    </w:rPr>
                  </w:pPr>
                  <w:proofErr w:type="gramStart"/>
                  <w:r w:rsidRPr="62F96680">
                    <w:rPr>
                      <w:rFonts w:ascii="Verdana" w:eastAsia="Times New Roman" w:hAnsi="Verdana" w:cs="Segoe UI"/>
                      <w:lang w:eastAsia="nl-BE"/>
                    </w:rPr>
                    <w:t>x</w:t>
                  </w:r>
                  <w:proofErr w:type="gramEnd"/>
                </w:p>
              </w:tc>
              <w:tc>
                <w:tcPr>
                  <w:tcW w:w="3686" w:type="dxa"/>
                </w:tcPr>
                <w:p w14:paraId="31C001CC" w14:textId="77777777" w:rsidR="00740A91" w:rsidRPr="0024774E" w:rsidRDefault="00740A91" w:rsidP="00740A91">
                  <w:pPr>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Thomas Dabeux (TD)</w:t>
                  </w:r>
                </w:p>
              </w:tc>
              <w:tc>
                <w:tcPr>
                  <w:tcW w:w="425" w:type="dxa"/>
                </w:tcPr>
                <w:p w14:paraId="2E11AF2D" w14:textId="142244F5" w:rsidR="00740A91" w:rsidRPr="0024774E" w:rsidRDefault="1D5C95DC" w:rsidP="00740A91">
                  <w:pPr>
                    <w:textAlignment w:val="baseline"/>
                    <w:rPr>
                      <w:rFonts w:ascii="Verdana" w:eastAsia="Times New Roman" w:hAnsi="Verdana" w:cs="Segoe UI"/>
                      <w:kern w:val="0"/>
                      <w:lang w:eastAsia="nl-BE"/>
                      <w14:ligatures w14:val="none"/>
                    </w:rPr>
                  </w:pPr>
                  <w:proofErr w:type="gramStart"/>
                  <w:r w:rsidRPr="51EE305C">
                    <w:rPr>
                      <w:rFonts w:ascii="Verdana" w:eastAsia="Times New Roman" w:hAnsi="Verdana" w:cs="Segoe UI"/>
                      <w:lang w:eastAsia="nl-BE"/>
                    </w:rPr>
                    <w:t>x</w:t>
                  </w:r>
                  <w:proofErr w:type="gramEnd"/>
                </w:p>
              </w:tc>
            </w:tr>
            <w:tr w:rsidR="00740A91" w:rsidRPr="00715210" w14:paraId="2C79202A" w14:textId="77777777" w:rsidTr="62F96680">
              <w:trPr>
                <w:trHeight w:val="167"/>
              </w:trPr>
              <w:tc>
                <w:tcPr>
                  <w:tcW w:w="3257" w:type="dxa"/>
                </w:tcPr>
                <w:p w14:paraId="3075DCBF" w14:textId="77777777" w:rsidR="34F781BD" w:rsidRDefault="34F781BD" w:rsidP="34F781BD">
                  <w:pPr>
                    <w:rPr>
                      <w:rFonts w:ascii="Verdana" w:eastAsia="Times New Roman" w:hAnsi="Verdana" w:cs="Segoe UI"/>
                      <w:i/>
                      <w:iCs/>
                      <w:lang w:eastAsia="nl-BE"/>
                    </w:rPr>
                  </w:pPr>
                  <w:r w:rsidRPr="34F781BD">
                    <w:rPr>
                      <w:rFonts w:ascii="Verdana" w:eastAsia="Times New Roman" w:hAnsi="Verdana" w:cs="Segoe UI"/>
                      <w:lang w:eastAsia="nl-BE"/>
                    </w:rPr>
                    <w:t>Lieve Van Den Bossche (LV)</w:t>
                  </w:r>
                </w:p>
              </w:tc>
              <w:tc>
                <w:tcPr>
                  <w:tcW w:w="567" w:type="dxa"/>
                </w:tcPr>
                <w:p w14:paraId="72F9D316" w14:textId="1F26E283" w:rsidR="0DE15DC8" w:rsidRPr="00D32366" w:rsidRDefault="0DE15DC8" w:rsidP="62F96680">
                  <w:pPr>
                    <w:rPr>
                      <w:rFonts w:ascii="Verdana" w:eastAsia="Times New Roman" w:hAnsi="Verdana" w:cs="Segoe UI"/>
                      <w:lang w:val="en-US" w:eastAsia="nl-BE"/>
                    </w:rPr>
                  </w:pPr>
                  <w:r w:rsidRPr="00D32366">
                    <w:rPr>
                      <w:rFonts w:ascii="Verdana" w:eastAsia="Times New Roman" w:hAnsi="Verdana" w:cs="Segoe UI"/>
                      <w:lang w:val="en-US" w:eastAsia="nl-BE"/>
                    </w:rPr>
                    <w:t>x</w:t>
                  </w:r>
                </w:p>
              </w:tc>
              <w:tc>
                <w:tcPr>
                  <w:tcW w:w="3686" w:type="dxa"/>
                </w:tcPr>
                <w:p w14:paraId="006BF40C" w14:textId="77777777" w:rsidR="00740A91" w:rsidRPr="00D32366" w:rsidRDefault="00740A91" w:rsidP="00740A91">
                  <w:pPr>
                    <w:textAlignment w:val="baseline"/>
                    <w:rPr>
                      <w:rFonts w:ascii="Verdana" w:eastAsia="Times New Roman" w:hAnsi="Verdana" w:cs="Segoe UI"/>
                      <w:kern w:val="0"/>
                      <w:lang w:val="en-US" w:eastAsia="nl-BE"/>
                      <w14:ligatures w14:val="none"/>
                    </w:rPr>
                  </w:pPr>
                  <w:r w:rsidRPr="00D32366">
                    <w:rPr>
                      <w:rFonts w:ascii="Verdana" w:eastAsia="Times New Roman" w:hAnsi="Verdana" w:cs="Segoe UI"/>
                      <w:kern w:val="0"/>
                      <w:lang w:val="en-US" w:eastAsia="nl-BE"/>
                      <w14:ligatures w14:val="none"/>
                    </w:rPr>
                    <w:t>Timothy Rowies (TR)</w:t>
                  </w:r>
                </w:p>
              </w:tc>
              <w:tc>
                <w:tcPr>
                  <w:tcW w:w="425" w:type="dxa"/>
                </w:tcPr>
                <w:p w14:paraId="487E330C" w14:textId="1787FBB6" w:rsidR="00740A91" w:rsidRPr="00D32366" w:rsidRDefault="5B30628E" w:rsidP="00740A91">
                  <w:pPr>
                    <w:textAlignment w:val="baseline"/>
                    <w:rPr>
                      <w:rFonts w:ascii="Verdana" w:eastAsia="Times New Roman" w:hAnsi="Verdana" w:cs="Segoe UI"/>
                      <w:kern w:val="0"/>
                      <w:lang w:val="en-US" w:eastAsia="nl-BE"/>
                      <w14:ligatures w14:val="none"/>
                    </w:rPr>
                  </w:pPr>
                  <w:r w:rsidRPr="00D32366">
                    <w:rPr>
                      <w:rFonts w:ascii="Verdana" w:eastAsia="Times New Roman" w:hAnsi="Verdana" w:cs="Segoe UI"/>
                      <w:lang w:val="en-US" w:eastAsia="nl-BE"/>
                    </w:rPr>
                    <w:t>x</w:t>
                  </w:r>
                </w:p>
              </w:tc>
            </w:tr>
          </w:tbl>
          <w:p w14:paraId="7F4E6C48" w14:textId="4CA84641" w:rsidR="00041179" w:rsidRPr="00D32366" w:rsidRDefault="00041179" w:rsidP="51BE3E27">
            <w:pPr>
              <w:spacing w:after="0" w:line="240" w:lineRule="auto"/>
              <w:textAlignment w:val="baseline"/>
              <w:rPr>
                <w:lang w:val="en-US"/>
              </w:rPr>
            </w:pPr>
          </w:p>
          <w:p w14:paraId="7E9D0621" w14:textId="77777777" w:rsidR="00041179" w:rsidRPr="00D32366" w:rsidRDefault="00041179" w:rsidP="00041179">
            <w:pPr>
              <w:spacing w:after="0" w:line="240" w:lineRule="auto"/>
              <w:textAlignment w:val="baseline"/>
              <w:rPr>
                <w:rFonts w:ascii="Verdana" w:eastAsia="Times New Roman" w:hAnsi="Verdana" w:cs="Segoe UI"/>
                <w:b/>
                <w:bCs/>
                <w:kern w:val="0"/>
                <w:lang w:val="en-US" w:eastAsia="nl-BE"/>
                <w14:ligatures w14:val="none"/>
              </w:rPr>
            </w:pPr>
            <w:r w:rsidRPr="00D32366">
              <w:rPr>
                <w:rFonts w:ascii="Verdana" w:eastAsia="Times New Roman" w:hAnsi="Verdana" w:cs="Segoe UI"/>
                <w:b/>
                <w:bCs/>
                <w:kern w:val="0"/>
                <w:lang w:val="en-US" w:eastAsia="nl-BE"/>
                <w14:ligatures w14:val="none"/>
              </w:rPr>
              <w:t>Kabinet</w:t>
            </w:r>
            <w:r w:rsidRPr="00D32366">
              <w:rPr>
                <w:rFonts w:ascii="Verdana" w:eastAsia="Times New Roman" w:hAnsi="Verdana" w:cs="Segoe UI"/>
                <w:kern w:val="0"/>
                <w:lang w:val="en-US" w:eastAsia="nl-BE"/>
                <w14:ligatures w14:val="none"/>
              </w:rPr>
              <w:tab/>
            </w:r>
            <w:r w:rsidRPr="00D32366">
              <w:rPr>
                <w:rFonts w:ascii="Verdana" w:eastAsia="Times New Roman" w:hAnsi="Verdana" w:cs="Segoe UI"/>
                <w:kern w:val="0"/>
                <w:lang w:val="en-US" w:eastAsia="nl-BE"/>
                <w14:ligatures w14:val="none"/>
              </w:rPr>
              <w:tab/>
            </w:r>
          </w:p>
          <w:p w14:paraId="6901297B" w14:textId="77777777" w:rsidR="00041179" w:rsidRPr="00D32366" w:rsidRDefault="00041179" w:rsidP="00041179">
            <w:pPr>
              <w:spacing w:after="0" w:line="240" w:lineRule="auto"/>
              <w:textAlignment w:val="baseline"/>
              <w:rPr>
                <w:rFonts w:ascii="Verdana" w:eastAsia="Times New Roman" w:hAnsi="Verdana" w:cs="Segoe UI"/>
                <w:kern w:val="0"/>
                <w:lang w:val="en-US" w:eastAsia="nl-BE"/>
                <w14:ligatures w14:val="none"/>
              </w:rPr>
            </w:pPr>
            <w:r w:rsidRPr="00D32366">
              <w:rPr>
                <w:rFonts w:ascii="Verdana" w:eastAsia="Times New Roman" w:hAnsi="Verdana" w:cs="Segoe UI"/>
                <w:kern w:val="0"/>
                <w:lang w:val="en-US" w:eastAsia="nl-BE"/>
                <w14:ligatures w14:val="none"/>
              </w:rPr>
              <w:tab/>
            </w:r>
          </w:p>
          <w:tbl>
            <w:tblPr>
              <w:tblStyle w:val="Tabelraster"/>
              <w:tblW w:w="6409" w:type="dxa"/>
              <w:tblInd w:w="771" w:type="dxa"/>
              <w:tblLook w:val="04A0" w:firstRow="1" w:lastRow="0" w:firstColumn="1" w:lastColumn="0" w:noHBand="0" w:noVBand="1"/>
            </w:tblPr>
            <w:tblGrid>
              <w:gridCol w:w="2895"/>
              <w:gridCol w:w="457"/>
              <w:gridCol w:w="2600"/>
              <w:gridCol w:w="457"/>
            </w:tblGrid>
            <w:tr w:rsidR="00041179" w:rsidRPr="0024774E" w14:paraId="5A348CCA" w14:textId="77777777" w:rsidTr="65C4587B">
              <w:trPr>
                <w:trHeight w:val="503"/>
              </w:trPr>
              <w:tc>
                <w:tcPr>
                  <w:tcW w:w="2895" w:type="dxa"/>
                </w:tcPr>
                <w:p w14:paraId="6CA13982" w14:textId="77777777" w:rsidR="00041179" w:rsidRPr="0024774E" w:rsidRDefault="00041179" w:rsidP="00041179">
                  <w:pPr>
                    <w:textAlignment w:val="baseline"/>
                    <w:rPr>
                      <w:rFonts w:ascii="Verdana" w:eastAsia="Times New Roman" w:hAnsi="Verdana" w:cs="Segoe UI"/>
                      <w:kern w:val="0"/>
                      <w:lang w:eastAsia="nl-BE"/>
                      <w14:ligatures w14:val="none"/>
                    </w:rPr>
                  </w:pPr>
                  <w:r w:rsidRPr="0024774E">
                    <w:rPr>
                      <w:rFonts w:ascii="Verdana" w:eastAsia="Times New Roman" w:hAnsi="Verdana" w:cs="Segoe UI"/>
                      <w:b/>
                      <w:bCs/>
                      <w:kern w:val="0"/>
                      <w:lang w:eastAsia="nl-BE"/>
                      <w14:ligatures w14:val="none"/>
                    </w:rPr>
                    <w:t>Personen met een handicap</w:t>
                  </w:r>
                  <w:r w:rsidRPr="0024774E">
                    <w:rPr>
                      <w:rFonts w:ascii="Verdana" w:eastAsia="Times New Roman" w:hAnsi="Verdana" w:cs="Segoe UI"/>
                      <w:kern w:val="0"/>
                      <w:lang w:eastAsia="nl-BE"/>
                      <w14:ligatures w14:val="none"/>
                    </w:rPr>
                    <w:t xml:space="preserve">: </w:t>
                  </w:r>
                </w:p>
                <w:p w14:paraId="00282AAA" w14:textId="77777777" w:rsidR="00041179" w:rsidRPr="0024774E" w:rsidRDefault="00041179" w:rsidP="00041179">
                  <w:pPr>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Annabel Vanroose (AVR)</w:t>
                  </w:r>
                </w:p>
              </w:tc>
              <w:tc>
                <w:tcPr>
                  <w:tcW w:w="457" w:type="dxa"/>
                </w:tcPr>
                <w:p w14:paraId="1FF967BE" w14:textId="6D31C64F" w:rsidR="00041179" w:rsidRPr="0024774E" w:rsidRDefault="4E03E635" w:rsidP="00041179">
                  <w:pPr>
                    <w:textAlignment w:val="baseline"/>
                    <w:rPr>
                      <w:rFonts w:ascii="Verdana" w:eastAsia="Times New Roman" w:hAnsi="Verdana" w:cs="Segoe UI"/>
                      <w:kern w:val="0"/>
                      <w:lang w:eastAsia="nl-BE"/>
                      <w14:ligatures w14:val="none"/>
                    </w:rPr>
                  </w:pPr>
                  <w:proofErr w:type="gramStart"/>
                  <w:r w:rsidRPr="65C4587B">
                    <w:rPr>
                      <w:rFonts w:ascii="Verdana" w:eastAsia="Times New Roman" w:hAnsi="Verdana" w:cs="Segoe UI"/>
                      <w:lang w:eastAsia="nl-BE"/>
                    </w:rPr>
                    <w:t>x</w:t>
                  </w:r>
                  <w:proofErr w:type="gramEnd"/>
                </w:p>
              </w:tc>
              <w:tc>
                <w:tcPr>
                  <w:tcW w:w="2600" w:type="dxa"/>
                </w:tcPr>
                <w:p w14:paraId="3E0DAF67" w14:textId="77777777" w:rsidR="00041179" w:rsidRPr="0024774E" w:rsidRDefault="00041179" w:rsidP="00041179">
                  <w:pPr>
                    <w:textAlignment w:val="baseline"/>
                    <w:rPr>
                      <w:rFonts w:ascii="Verdana" w:eastAsia="Times New Roman" w:hAnsi="Verdana" w:cs="Segoe UI"/>
                      <w:kern w:val="0"/>
                      <w:lang w:eastAsia="nl-BE"/>
                      <w14:ligatures w14:val="none"/>
                    </w:rPr>
                  </w:pPr>
                  <w:r w:rsidRPr="0024774E">
                    <w:rPr>
                      <w:rFonts w:ascii="Verdana" w:eastAsia="Times New Roman" w:hAnsi="Verdana" w:cs="Segoe UI"/>
                      <w:b/>
                      <w:bCs/>
                      <w:kern w:val="0"/>
                      <w:lang w:eastAsia="nl-BE"/>
                      <w14:ligatures w14:val="none"/>
                    </w:rPr>
                    <w:t>Eerste Minister</w:t>
                  </w:r>
                  <w:r w:rsidRPr="0024774E">
                    <w:rPr>
                      <w:rFonts w:ascii="Verdana" w:eastAsia="Times New Roman" w:hAnsi="Verdana" w:cs="Segoe UI"/>
                      <w:kern w:val="0"/>
                      <w:lang w:eastAsia="nl-BE"/>
                      <w14:ligatures w14:val="none"/>
                    </w:rPr>
                    <w:t xml:space="preserve">: </w:t>
                  </w:r>
                </w:p>
                <w:p w14:paraId="2E0EE04E" w14:textId="0B8F3B55" w:rsidR="00041179" w:rsidRPr="0024774E" w:rsidRDefault="00041179" w:rsidP="00041179">
                  <w:pPr>
                    <w:textAlignment w:val="baseline"/>
                    <w:rPr>
                      <w:rFonts w:ascii="Verdana" w:eastAsia="Times New Roman" w:hAnsi="Verdana" w:cs="Segoe UI"/>
                      <w:kern w:val="0"/>
                      <w:lang w:eastAsia="nl-BE"/>
                      <w14:ligatures w14:val="none"/>
                    </w:rPr>
                  </w:pPr>
                </w:p>
              </w:tc>
              <w:tc>
                <w:tcPr>
                  <w:tcW w:w="457" w:type="dxa"/>
                </w:tcPr>
                <w:p w14:paraId="0BBFDAAB" w14:textId="77777777" w:rsidR="00041179" w:rsidRPr="0024774E" w:rsidRDefault="00041179" w:rsidP="00041179">
                  <w:pPr>
                    <w:textAlignment w:val="baseline"/>
                    <w:rPr>
                      <w:rFonts w:ascii="Verdana" w:eastAsia="Times New Roman" w:hAnsi="Verdana" w:cs="Segoe UI"/>
                      <w:kern w:val="0"/>
                      <w:lang w:eastAsia="nl-BE"/>
                      <w14:ligatures w14:val="none"/>
                    </w:rPr>
                  </w:pPr>
                </w:p>
              </w:tc>
            </w:tr>
            <w:tr w:rsidR="00041179" w:rsidRPr="0024774E" w14:paraId="68DA3293" w14:textId="77777777" w:rsidTr="65C4587B">
              <w:trPr>
                <w:trHeight w:val="335"/>
              </w:trPr>
              <w:tc>
                <w:tcPr>
                  <w:tcW w:w="2895" w:type="dxa"/>
                </w:tcPr>
                <w:p w14:paraId="2D0A03D7" w14:textId="77777777" w:rsidR="00041179" w:rsidRPr="004E1633" w:rsidRDefault="00041179" w:rsidP="00041179">
                  <w:pPr>
                    <w:textAlignment w:val="baseline"/>
                    <w:rPr>
                      <w:rFonts w:ascii="Verdana" w:eastAsia="Times New Roman" w:hAnsi="Verdana" w:cs="Segoe UI"/>
                      <w:kern w:val="0"/>
                      <w:lang w:eastAsia="nl-BE"/>
                      <w14:ligatures w14:val="none"/>
                    </w:rPr>
                  </w:pPr>
                  <w:r w:rsidRPr="004E1633">
                    <w:rPr>
                      <w:rFonts w:ascii="Verdana" w:eastAsia="Times New Roman" w:hAnsi="Verdana" w:cs="Segoe UI"/>
                      <w:b/>
                      <w:bCs/>
                      <w:kern w:val="0"/>
                      <w:lang w:eastAsia="nl-BE"/>
                      <w14:ligatures w14:val="none"/>
                    </w:rPr>
                    <w:t>Sociale zaken</w:t>
                  </w:r>
                  <w:r w:rsidRPr="004E1633">
                    <w:rPr>
                      <w:rFonts w:ascii="Verdana" w:eastAsia="Times New Roman" w:hAnsi="Verdana" w:cs="Segoe UI"/>
                      <w:kern w:val="0"/>
                      <w:lang w:eastAsia="nl-BE"/>
                      <w14:ligatures w14:val="none"/>
                    </w:rPr>
                    <w:t xml:space="preserve">: </w:t>
                  </w:r>
                </w:p>
                <w:p w14:paraId="74421C81" w14:textId="47F1351C" w:rsidR="00041179" w:rsidRPr="004E1633" w:rsidRDefault="00041179" w:rsidP="00041179">
                  <w:pPr>
                    <w:textAlignment w:val="baseline"/>
                    <w:rPr>
                      <w:rFonts w:ascii="Verdana" w:eastAsia="Times New Roman" w:hAnsi="Verdana" w:cs="Segoe UI"/>
                      <w:kern w:val="0"/>
                      <w:lang w:eastAsia="nl-BE"/>
                      <w14:ligatures w14:val="none"/>
                    </w:rPr>
                  </w:pPr>
                </w:p>
              </w:tc>
              <w:tc>
                <w:tcPr>
                  <w:tcW w:w="457" w:type="dxa"/>
                </w:tcPr>
                <w:p w14:paraId="274C730E" w14:textId="77777777" w:rsidR="00041179" w:rsidRPr="004E1633" w:rsidRDefault="00041179" w:rsidP="00041179">
                  <w:pPr>
                    <w:textAlignment w:val="baseline"/>
                    <w:rPr>
                      <w:rFonts w:ascii="Verdana" w:eastAsia="Times New Roman" w:hAnsi="Verdana" w:cs="Segoe UI"/>
                      <w:kern w:val="0"/>
                      <w:lang w:eastAsia="nl-BE"/>
                      <w14:ligatures w14:val="none"/>
                    </w:rPr>
                  </w:pPr>
                </w:p>
              </w:tc>
              <w:tc>
                <w:tcPr>
                  <w:tcW w:w="2600" w:type="dxa"/>
                </w:tcPr>
                <w:p w14:paraId="3AE6B308" w14:textId="77777777" w:rsidR="00041179" w:rsidRPr="0024774E" w:rsidRDefault="00041179" w:rsidP="00041179">
                  <w:pPr>
                    <w:textAlignment w:val="baseline"/>
                    <w:rPr>
                      <w:rFonts w:ascii="Verdana" w:eastAsia="Times New Roman" w:hAnsi="Verdana" w:cs="Segoe UI"/>
                      <w:kern w:val="0"/>
                      <w:lang w:eastAsia="nl-BE"/>
                      <w14:ligatures w14:val="none"/>
                    </w:rPr>
                  </w:pPr>
                  <w:r w:rsidRPr="0024774E">
                    <w:rPr>
                      <w:rFonts w:ascii="Verdana" w:eastAsia="Times New Roman" w:hAnsi="Verdana" w:cs="Segoe UI"/>
                      <w:b/>
                      <w:bCs/>
                      <w:kern w:val="0"/>
                      <w:lang w:eastAsia="nl-BE"/>
                      <w14:ligatures w14:val="none"/>
                    </w:rPr>
                    <w:t>Tewerkstelling</w:t>
                  </w:r>
                  <w:r w:rsidRPr="0024774E">
                    <w:rPr>
                      <w:rFonts w:ascii="Verdana" w:eastAsia="Times New Roman" w:hAnsi="Verdana" w:cs="Segoe UI"/>
                      <w:kern w:val="0"/>
                      <w:lang w:eastAsia="nl-BE"/>
                      <w14:ligatures w14:val="none"/>
                    </w:rPr>
                    <w:t xml:space="preserve">: </w:t>
                  </w:r>
                </w:p>
                <w:p w14:paraId="3F6F16AB" w14:textId="10E3DC49" w:rsidR="00041179" w:rsidRPr="004E1633" w:rsidRDefault="00041179" w:rsidP="00041179">
                  <w:pPr>
                    <w:textAlignment w:val="baseline"/>
                    <w:rPr>
                      <w:rFonts w:ascii="Verdana" w:eastAsia="Times New Roman" w:hAnsi="Verdana" w:cs="Segoe UI"/>
                      <w:kern w:val="0"/>
                      <w:lang w:eastAsia="nl-BE"/>
                      <w14:ligatures w14:val="none"/>
                    </w:rPr>
                  </w:pPr>
                </w:p>
              </w:tc>
              <w:tc>
                <w:tcPr>
                  <w:tcW w:w="457" w:type="dxa"/>
                </w:tcPr>
                <w:p w14:paraId="23C57304" w14:textId="77777777" w:rsidR="00041179" w:rsidRPr="004E1633" w:rsidRDefault="00041179" w:rsidP="00041179">
                  <w:pPr>
                    <w:textAlignment w:val="baseline"/>
                    <w:rPr>
                      <w:rFonts w:ascii="Verdana" w:eastAsia="Times New Roman" w:hAnsi="Verdana" w:cs="Segoe UI"/>
                      <w:kern w:val="0"/>
                      <w:lang w:eastAsia="nl-BE"/>
                      <w14:ligatures w14:val="none"/>
                    </w:rPr>
                  </w:pPr>
                </w:p>
              </w:tc>
            </w:tr>
            <w:tr w:rsidR="00041179" w:rsidRPr="0024774E" w14:paraId="4105877B" w14:textId="77777777" w:rsidTr="65C4587B">
              <w:trPr>
                <w:trHeight w:val="335"/>
              </w:trPr>
              <w:tc>
                <w:tcPr>
                  <w:tcW w:w="2895" w:type="dxa"/>
                </w:tcPr>
                <w:p w14:paraId="15D30E3E" w14:textId="77777777" w:rsidR="00041179" w:rsidRPr="0024774E" w:rsidRDefault="00041179" w:rsidP="00041179">
                  <w:pPr>
                    <w:textAlignment w:val="baseline"/>
                    <w:rPr>
                      <w:rFonts w:ascii="Verdana" w:eastAsia="Times New Roman" w:hAnsi="Verdana" w:cs="Segoe UI"/>
                      <w:kern w:val="0"/>
                      <w:lang w:eastAsia="nl-BE"/>
                      <w14:ligatures w14:val="none"/>
                    </w:rPr>
                  </w:pPr>
                  <w:r w:rsidRPr="0024774E">
                    <w:rPr>
                      <w:rFonts w:ascii="Verdana" w:eastAsia="Times New Roman" w:hAnsi="Verdana" w:cs="Segoe UI"/>
                      <w:b/>
                      <w:bCs/>
                      <w:kern w:val="0"/>
                      <w:lang w:eastAsia="nl-BE"/>
                      <w14:ligatures w14:val="none"/>
                    </w:rPr>
                    <w:t>Gelijke kansen</w:t>
                  </w:r>
                  <w:r w:rsidRPr="0024774E">
                    <w:rPr>
                      <w:rFonts w:ascii="Verdana" w:eastAsia="Times New Roman" w:hAnsi="Verdana" w:cs="Segoe UI"/>
                      <w:kern w:val="0"/>
                      <w:lang w:eastAsia="nl-BE"/>
                      <w14:ligatures w14:val="none"/>
                    </w:rPr>
                    <w:t>:</w:t>
                  </w:r>
                </w:p>
                <w:p w14:paraId="5CD61605" w14:textId="3E2C637B" w:rsidR="0024774E" w:rsidRPr="0024774E" w:rsidRDefault="0024774E" w:rsidP="00041179">
                  <w:pPr>
                    <w:textAlignment w:val="baseline"/>
                    <w:rPr>
                      <w:rFonts w:ascii="Verdana" w:eastAsia="Times New Roman" w:hAnsi="Verdana" w:cs="Segoe UI"/>
                      <w:kern w:val="0"/>
                      <w:lang w:eastAsia="nl-BE"/>
                      <w14:ligatures w14:val="none"/>
                    </w:rPr>
                  </w:pPr>
                </w:p>
              </w:tc>
              <w:tc>
                <w:tcPr>
                  <w:tcW w:w="457" w:type="dxa"/>
                </w:tcPr>
                <w:p w14:paraId="1C17B22F" w14:textId="77777777" w:rsidR="00041179" w:rsidRPr="0024774E" w:rsidRDefault="00041179" w:rsidP="00041179">
                  <w:pPr>
                    <w:textAlignment w:val="baseline"/>
                    <w:rPr>
                      <w:rFonts w:ascii="Verdana" w:eastAsia="Times New Roman" w:hAnsi="Verdana" w:cs="Segoe UI"/>
                      <w:kern w:val="0"/>
                      <w:lang w:eastAsia="nl-BE"/>
                      <w14:ligatures w14:val="none"/>
                    </w:rPr>
                  </w:pPr>
                </w:p>
              </w:tc>
              <w:tc>
                <w:tcPr>
                  <w:tcW w:w="2600" w:type="dxa"/>
                </w:tcPr>
                <w:p w14:paraId="541B6BEC" w14:textId="77777777" w:rsidR="00041179" w:rsidRPr="0024774E" w:rsidRDefault="00041179" w:rsidP="00041179">
                  <w:pPr>
                    <w:textAlignment w:val="baseline"/>
                    <w:rPr>
                      <w:rFonts w:ascii="Verdana" w:eastAsia="Times New Roman" w:hAnsi="Verdana" w:cs="Segoe UI"/>
                      <w:kern w:val="0"/>
                      <w:lang w:eastAsia="nl-BE"/>
                      <w14:ligatures w14:val="none"/>
                    </w:rPr>
                  </w:pPr>
                  <w:r w:rsidRPr="0024774E">
                    <w:rPr>
                      <w:rFonts w:ascii="Verdana" w:eastAsia="Times New Roman" w:hAnsi="Verdana" w:cs="Segoe UI"/>
                      <w:b/>
                      <w:bCs/>
                      <w:kern w:val="0"/>
                      <w:lang w:eastAsia="nl-BE"/>
                      <w14:ligatures w14:val="none"/>
                    </w:rPr>
                    <w:t>Begroting</w:t>
                  </w:r>
                  <w:r w:rsidRPr="0024774E">
                    <w:rPr>
                      <w:rFonts w:ascii="Verdana" w:eastAsia="Times New Roman" w:hAnsi="Verdana" w:cs="Segoe UI"/>
                      <w:kern w:val="0"/>
                      <w:lang w:eastAsia="nl-BE"/>
                      <w14:ligatures w14:val="none"/>
                    </w:rPr>
                    <w:t>:</w:t>
                  </w:r>
                </w:p>
                <w:p w14:paraId="3B081513" w14:textId="10869D09" w:rsidR="00041179" w:rsidRPr="004E1633" w:rsidRDefault="00041179" w:rsidP="00041179">
                  <w:pPr>
                    <w:textAlignment w:val="baseline"/>
                    <w:rPr>
                      <w:rFonts w:ascii="Verdana" w:eastAsia="Times New Roman" w:hAnsi="Verdana" w:cs="Segoe UI"/>
                      <w:kern w:val="0"/>
                      <w:lang w:eastAsia="nl-BE"/>
                      <w14:ligatures w14:val="none"/>
                    </w:rPr>
                  </w:pPr>
                </w:p>
              </w:tc>
              <w:tc>
                <w:tcPr>
                  <w:tcW w:w="457" w:type="dxa"/>
                </w:tcPr>
                <w:p w14:paraId="401D59A9" w14:textId="77777777" w:rsidR="00041179" w:rsidRPr="004E1633" w:rsidRDefault="00041179" w:rsidP="00041179">
                  <w:pPr>
                    <w:textAlignment w:val="baseline"/>
                    <w:rPr>
                      <w:rFonts w:ascii="Verdana" w:eastAsia="Times New Roman" w:hAnsi="Verdana" w:cs="Segoe UI"/>
                      <w:kern w:val="0"/>
                      <w:lang w:eastAsia="nl-BE"/>
                      <w14:ligatures w14:val="none"/>
                    </w:rPr>
                  </w:pPr>
                </w:p>
              </w:tc>
            </w:tr>
          </w:tbl>
          <w:p w14:paraId="0C2B406B" w14:textId="77777777" w:rsidR="00041179" w:rsidRPr="0024774E" w:rsidRDefault="00041179" w:rsidP="00041179">
            <w:pPr>
              <w:spacing w:after="0" w:line="240" w:lineRule="auto"/>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ab/>
            </w:r>
            <w:r w:rsidRPr="0024774E">
              <w:rPr>
                <w:rFonts w:ascii="Verdana" w:eastAsia="Times New Roman" w:hAnsi="Verdana" w:cs="Segoe UI"/>
                <w:kern w:val="0"/>
                <w:lang w:eastAsia="nl-BE"/>
                <w14:ligatures w14:val="none"/>
              </w:rPr>
              <w:tab/>
            </w:r>
            <w:r w:rsidRPr="0024774E">
              <w:rPr>
                <w:rFonts w:ascii="Verdana" w:eastAsia="Times New Roman" w:hAnsi="Verdana" w:cs="Segoe UI"/>
                <w:kern w:val="0"/>
                <w:lang w:eastAsia="nl-BE"/>
                <w14:ligatures w14:val="none"/>
              </w:rPr>
              <w:tab/>
            </w:r>
          </w:p>
          <w:p w14:paraId="72530E54" w14:textId="77777777" w:rsidR="00041179" w:rsidRPr="0024774E" w:rsidRDefault="00041179" w:rsidP="00041179">
            <w:pPr>
              <w:spacing w:after="0" w:line="240" w:lineRule="auto"/>
              <w:textAlignment w:val="baseline"/>
              <w:rPr>
                <w:rFonts w:ascii="Verdana" w:eastAsia="Times New Roman" w:hAnsi="Verdana" w:cs="Segoe UI"/>
                <w:b/>
                <w:bCs/>
                <w:kern w:val="0"/>
                <w:lang w:eastAsia="nl-BE"/>
                <w14:ligatures w14:val="none"/>
              </w:rPr>
            </w:pPr>
            <w:r w:rsidRPr="0024774E">
              <w:rPr>
                <w:rFonts w:ascii="Verdana" w:eastAsia="Times New Roman" w:hAnsi="Verdana" w:cs="Segoe UI"/>
                <w:b/>
                <w:bCs/>
                <w:kern w:val="0"/>
                <w:lang w:eastAsia="nl-BE"/>
                <w14:ligatures w14:val="none"/>
              </w:rPr>
              <w:t>Secretariaat</w:t>
            </w:r>
          </w:p>
          <w:p w14:paraId="775994F6" w14:textId="77777777" w:rsidR="00041179" w:rsidRPr="0024774E" w:rsidRDefault="00041179" w:rsidP="00041179">
            <w:pPr>
              <w:spacing w:after="0" w:line="240" w:lineRule="auto"/>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ab/>
            </w:r>
          </w:p>
          <w:tbl>
            <w:tblPr>
              <w:tblStyle w:val="Tabelraster"/>
              <w:tblW w:w="6409" w:type="dxa"/>
              <w:tblInd w:w="771" w:type="dxa"/>
              <w:tblLook w:val="04A0" w:firstRow="1" w:lastRow="0" w:firstColumn="1" w:lastColumn="0" w:noHBand="0" w:noVBand="1"/>
            </w:tblPr>
            <w:tblGrid>
              <w:gridCol w:w="2895"/>
              <w:gridCol w:w="457"/>
              <w:gridCol w:w="2669"/>
              <w:gridCol w:w="388"/>
            </w:tblGrid>
            <w:tr w:rsidR="00041179" w:rsidRPr="0024774E" w14:paraId="3D352106" w14:textId="77777777" w:rsidTr="65C4587B">
              <w:trPr>
                <w:trHeight w:val="167"/>
              </w:trPr>
              <w:tc>
                <w:tcPr>
                  <w:tcW w:w="2895" w:type="dxa"/>
                </w:tcPr>
                <w:p w14:paraId="42B4A9A9" w14:textId="77B66F64" w:rsidR="00041179" w:rsidRPr="0024774E" w:rsidRDefault="00041179" w:rsidP="00041179">
                  <w:pPr>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V</w:t>
                  </w:r>
                  <w:r w:rsidR="00E06C43" w:rsidRPr="0024774E">
                    <w:rPr>
                      <w:rFonts w:ascii="Verdana" w:eastAsia="Times New Roman" w:hAnsi="Verdana" w:cs="Segoe UI"/>
                      <w:kern w:val="0"/>
                      <w:lang w:eastAsia="nl-BE"/>
                      <w14:ligatures w14:val="none"/>
                    </w:rPr>
                    <w:t>éronique</w:t>
                  </w:r>
                  <w:r w:rsidRPr="0024774E">
                    <w:rPr>
                      <w:rFonts w:ascii="Verdana" w:eastAsia="Times New Roman" w:hAnsi="Verdana" w:cs="Segoe UI"/>
                      <w:kern w:val="0"/>
                      <w:lang w:eastAsia="nl-BE"/>
                      <w14:ligatures w14:val="none"/>
                    </w:rPr>
                    <w:t xml:space="preserve"> Duchenne (VE)</w:t>
                  </w:r>
                </w:p>
              </w:tc>
              <w:tc>
                <w:tcPr>
                  <w:tcW w:w="457" w:type="dxa"/>
                </w:tcPr>
                <w:p w14:paraId="27DDA1D2" w14:textId="54C1D06D" w:rsidR="00041179" w:rsidRPr="0024774E" w:rsidRDefault="02A70F9C" w:rsidP="00041179">
                  <w:pPr>
                    <w:textAlignment w:val="baseline"/>
                    <w:rPr>
                      <w:rFonts w:ascii="Verdana" w:eastAsia="Times New Roman" w:hAnsi="Verdana" w:cs="Segoe UI"/>
                      <w:kern w:val="0"/>
                      <w:lang w:eastAsia="nl-BE"/>
                      <w14:ligatures w14:val="none"/>
                    </w:rPr>
                  </w:pPr>
                  <w:r w:rsidRPr="4303E4F4">
                    <w:rPr>
                      <w:rFonts w:ascii="Verdana" w:eastAsia="Times New Roman" w:hAnsi="Verdana" w:cs="Segoe UI"/>
                      <w:lang w:eastAsia="nl-BE"/>
                    </w:rPr>
                    <w:t>V</w:t>
                  </w:r>
                </w:p>
              </w:tc>
              <w:tc>
                <w:tcPr>
                  <w:tcW w:w="2669" w:type="dxa"/>
                </w:tcPr>
                <w:p w14:paraId="7C95BE91" w14:textId="18A03B0A" w:rsidR="00041179" w:rsidRPr="0024774E" w:rsidRDefault="003122C6" w:rsidP="00041179">
                  <w:pPr>
                    <w:textAlignment w:val="baseline"/>
                    <w:rPr>
                      <w:rFonts w:ascii="Verdana" w:eastAsia="Times New Roman" w:hAnsi="Verdana" w:cs="Segoe UI"/>
                      <w:kern w:val="0"/>
                      <w:lang w:eastAsia="nl-BE"/>
                      <w14:ligatures w14:val="none"/>
                    </w:rPr>
                  </w:pPr>
                  <w:r>
                    <w:rPr>
                      <w:rFonts w:ascii="Verdana" w:eastAsia="Times New Roman" w:hAnsi="Verdana" w:cs="Segoe UI"/>
                      <w:kern w:val="0"/>
                      <w:lang w:eastAsia="nl-BE"/>
                      <w14:ligatures w14:val="none"/>
                    </w:rPr>
                    <w:t>Eva Parent (E</w:t>
                  </w:r>
                  <w:r w:rsidR="004E1633">
                    <w:rPr>
                      <w:rFonts w:ascii="Verdana" w:eastAsia="Times New Roman" w:hAnsi="Verdana" w:cs="Segoe UI"/>
                      <w:kern w:val="0"/>
                      <w:lang w:eastAsia="nl-BE"/>
                      <w14:ligatures w14:val="none"/>
                    </w:rPr>
                    <w:t>P</w:t>
                  </w:r>
                  <w:r>
                    <w:rPr>
                      <w:rFonts w:ascii="Verdana" w:eastAsia="Times New Roman" w:hAnsi="Verdana" w:cs="Segoe UI"/>
                      <w:kern w:val="0"/>
                      <w:lang w:eastAsia="nl-BE"/>
                      <w14:ligatures w14:val="none"/>
                    </w:rPr>
                    <w:t>)</w:t>
                  </w:r>
                </w:p>
              </w:tc>
              <w:tc>
                <w:tcPr>
                  <w:tcW w:w="388" w:type="dxa"/>
                </w:tcPr>
                <w:p w14:paraId="17BCB33E" w14:textId="6614AA2D" w:rsidR="00041179" w:rsidRPr="0024774E" w:rsidRDefault="36F3C446" w:rsidP="00041179">
                  <w:pPr>
                    <w:textAlignment w:val="baseline"/>
                    <w:rPr>
                      <w:rFonts w:ascii="Verdana" w:eastAsia="Times New Roman" w:hAnsi="Verdana" w:cs="Segoe UI"/>
                      <w:kern w:val="0"/>
                      <w:lang w:eastAsia="nl-BE"/>
                      <w14:ligatures w14:val="none"/>
                    </w:rPr>
                  </w:pPr>
                  <w:proofErr w:type="gramStart"/>
                  <w:r w:rsidRPr="51EE305C">
                    <w:rPr>
                      <w:rFonts w:ascii="Verdana" w:eastAsia="Times New Roman" w:hAnsi="Verdana" w:cs="Segoe UI"/>
                      <w:lang w:eastAsia="nl-BE"/>
                    </w:rPr>
                    <w:t>x</w:t>
                  </w:r>
                  <w:proofErr w:type="gramEnd"/>
                </w:p>
              </w:tc>
            </w:tr>
            <w:tr w:rsidR="00041179" w:rsidRPr="0024774E" w14:paraId="22835504" w14:textId="77777777" w:rsidTr="65C4587B">
              <w:trPr>
                <w:trHeight w:val="167"/>
              </w:trPr>
              <w:tc>
                <w:tcPr>
                  <w:tcW w:w="2895" w:type="dxa"/>
                </w:tcPr>
                <w:p w14:paraId="3A40B24E" w14:textId="7D2734BC" w:rsidR="00041179" w:rsidRPr="0024774E" w:rsidRDefault="00041179" w:rsidP="00041179">
                  <w:pPr>
                    <w:textAlignment w:val="baseline"/>
                    <w:rPr>
                      <w:rFonts w:ascii="Verdana" w:eastAsia="Times New Roman" w:hAnsi="Verdana" w:cs="Segoe UI"/>
                      <w:kern w:val="0"/>
                      <w:lang w:val="fr-BE" w:eastAsia="nl-BE"/>
                      <w14:ligatures w14:val="none"/>
                    </w:rPr>
                  </w:pPr>
                  <w:r w:rsidRPr="0024774E">
                    <w:rPr>
                      <w:rFonts w:ascii="Verdana" w:eastAsia="Times New Roman" w:hAnsi="Verdana" w:cs="Segoe UI"/>
                      <w:kern w:val="0"/>
                      <w:lang w:eastAsia="nl-BE"/>
                      <w14:ligatures w14:val="none"/>
                    </w:rPr>
                    <w:t>A</w:t>
                  </w:r>
                  <w:r w:rsidR="00E06C43" w:rsidRPr="0024774E">
                    <w:rPr>
                      <w:rFonts w:ascii="Verdana" w:eastAsia="Times New Roman" w:hAnsi="Verdana" w:cs="Segoe UI"/>
                      <w:kern w:val="0"/>
                      <w:lang w:eastAsia="nl-BE"/>
                      <w14:ligatures w14:val="none"/>
                    </w:rPr>
                    <w:t>nne</w:t>
                  </w:r>
                  <w:r w:rsidRPr="0024774E">
                    <w:rPr>
                      <w:rFonts w:ascii="Verdana" w:eastAsia="Times New Roman" w:hAnsi="Verdana" w:cs="Segoe UI"/>
                      <w:kern w:val="0"/>
                      <w:lang w:eastAsia="nl-BE"/>
                      <w14:ligatures w14:val="none"/>
                    </w:rPr>
                    <w:t xml:space="preserve"> Havaert (AH)</w:t>
                  </w:r>
                </w:p>
              </w:tc>
              <w:tc>
                <w:tcPr>
                  <w:tcW w:w="457" w:type="dxa"/>
                </w:tcPr>
                <w:p w14:paraId="5F052CFB" w14:textId="77777777" w:rsidR="00041179" w:rsidRPr="0024774E" w:rsidRDefault="00041179" w:rsidP="00041179">
                  <w:pPr>
                    <w:textAlignment w:val="baseline"/>
                    <w:rPr>
                      <w:rFonts w:ascii="Verdana" w:eastAsia="Times New Roman" w:hAnsi="Verdana" w:cs="Segoe UI"/>
                      <w:kern w:val="0"/>
                      <w:lang w:val="fr-BE" w:eastAsia="nl-BE"/>
                      <w14:ligatures w14:val="none"/>
                    </w:rPr>
                  </w:pPr>
                </w:p>
              </w:tc>
              <w:tc>
                <w:tcPr>
                  <w:tcW w:w="2669" w:type="dxa"/>
                </w:tcPr>
                <w:p w14:paraId="649B806F" w14:textId="5605B750" w:rsidR="00041179" w:rsidRPr="0024774E" w:rsidRDefault="00041179" w:rsidP="00041179">
                  <w:pPr>
                    <w:textAlignment w:val="baseline"/>
                    <w:rPr>
                      <w:rFonts w:ascii="Verdana" w:eastAsia="Times New Roman" w:hAnsi="Verdana" w:cs="Segoe UI"/>
                      <w:kern w:val="0"/>
                      <w:lang w:val="fr-BE" w:eastAsia="nl-BE"/>
                      <w14:ligatures w14:val="none"/>
                    </w:rPr>
                  </w:pPr>
                  <w:r w:rsidRPr="0024774E">
                    <w:rPr>
                      <w:rFonts w:ascii="Verdana" w:eastAsia="Times New Roman" w:hAnsi="Verdana" w:cs="Segoe UI"/>
                      <w:kern w:val="0"/>
                      <w:lang w:eastAsia="nl-BE"/>
                      <w14:ligatures w14:val="none"/>
                    </w:rPr>
                    <w:t>O</w:t>
                  </w:r>
                  <w:r w:rsidR="00E06C43" w:rsidRPr="0024774E">
                    <w:rPr>
                      <w:rFonts w:ascii="Verdana" w:eastAsia="Times New Roman" w:hAnsi="Verdana" w:cs="Segoe UI"/>
                      <w:kern w:val="0"/>
                      <w:lang w:eastAsia="nl-BE"/>
                      <w14:ligatures w14:val="none"/>
                    </w:rPr>
                    <w:t>livier</w:t>
                  </w:r>
                  <w:r w:rsidRPr="0024774E">
                    <w:rPr>
                      <w:rFonts w:ascii="Verdana" w:eastAsia="Times New Roman" w:hAnsi="Verdana" w:cs="Segoe UI"/>
                      <w:kern w:val="0"/>
                      <w:lang w:eastAsia="nl-BE"/>
                      <w14:ligatures w14:val="none"/>
                    </w:rPr>
                    <w:t xml:space="preserve"> Magritte (OM)</w:t>
                  </w:r>
                </w:p>
              </w:tc>
              <w:tc>
                <w:tcPr>
                  <w:tcW w:w="388" w:type="dxa"/>
                </w:tcPr>
                <w:p w14:paraId="3C9B07B4" w14:textId="6444F0CC" w:rsidR="00041179" w:rsidRPr="0024774E" w:rsidRDefault="583C5561" w:rsidP="00041179">
                  <w:pPr>
                    <w:textAlignment w:val="baseline"/>
                    <w:rPr>
                      <w:rFonts w:ascii="Verdana" w:eastAsia="Times New Roman" w:hAnsi="Verdana" w:cs="Segoe UI"/>
                      <w:kern w:val="0"/>
                      <w:lang w:val="fr-BE" w:eastAsia="nl-BE"/>
                      <w14:ligatures w14:val="none"/>
                    </w:rPr>
                  </w:pPr>
                  <w:proofErr w:type="gramStart"/>
                  <w:r w:rsidRPr="51EE305C">
                    <w:rPr>
                      <w:rFonts w:ascii="Verdana" w:eastAsia="Times New Roman" w:hAnsi="Verdana" w:cs="Segoe UI"/>
                      <w:lang w:val="fr-BE" w:eastAsia="nl-BE"/>
                    </w:rPr>
                    <w:t>x</w:t>
                  </w:r>
                  <w:proofErr w:type="gramEnd"/>
                </w:p>
              </w:tc>
            </w:tr>
            <w:tr w:rsidR="00041179" w:rsidRPr="0024774E" w14:paraId="08256023" w14:textId="77777777" w:rsidTr="65C4587B">
              <w:trPr>
                <w:trHeight w:val="167"/>
              </w:trPr>
              <w:tc>
                <w:tcPr>
                  <w:tcW w:w="2895" w:type="dxa"/>
                </w:tcPr>
                <w:p w14:paraId="23613F04" w14:textId="6475010E" w:rsidR="00041179" w:rsidRPr="0024774E" w:rsidRDefault="00041179" w:rsidP="00041179">
                  <w:pPr>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B</w:t>
                  </w:r>
                  <w:r w:rsidR="00E06C43" w:rsidRPr="0024774E">
                    <w:rPr>
                      <w:rFonts w:ascii="Verdana" w:eastAsia="Times New Roman" w:hAnsi="Verdana" w:cs="Segoe UI"/>
                      <w:kern w:val="0"/>
                      <w:lang w:eastAsia="nl-BE"/>
                      <w14:ligatures w14:val="none"/>
                    </w:rPr>
                    <w:t>enjamin</w:t>
                  </w:r>
                  <w:r w:rsidRPr="0024774E">
                    <w:rPr>
                      <w:rFonts w:ascii="Verdana" w:eastAsia="Times New Roman" w:hAnsi="Verdana" w:cs="Segoe UI"/>
                      <w:kern w:val="0"/>
                      <w:lang w:eastAsia="nl-BE"/>
                      <w14:ligatures w14:val="none"/>
                    </w:rPr>
                    <w:t xml:space="preserve"> Laureys (BL)</w:t>
                  </w:r>
                  <w:r w:rsidRPr="0024774E">
                    <w:rPr>
                      <w:rFonts w:ascii="Verdana" w:eastAsia="Times New Roman" w:hAnsi="Verdana" w:cs="Segoe UI"/>
                      <w:kern w:val="0"/>
                      <w:lang w:eastAsia="nl-BE"/>
                      <w14:ligatures w14:val="none"/>
                    </w:rPr>
                    <w:tab/>
                  </w:r>
                </w:p>
              </w:tc>
              <w:tc>
                <w:tcPr>
                  <w:tcW w:w="457" w:type="dxa"/>
                </w:tcPr>
                <w:p w14:paraId="64BB37A5" w14:textId="0FD0B5A9" w:rsidR="00041179" w:rsidRPr="0024774E" w:rsidRDefault="2109592D" w:rsidP="00041179">
                  <w:pPr>
                    <w:textAlignment w:val="baseline"/>
                    <w:rPr>
                      <w:rFonts w:ascii="Verdana" w:eastAsia="Times New Roman" w:hAnsi="Verdana" w:cs="Segoe UI"/>
                      <w:kern w:val="0"/>
                      <w:lang w:eastAsia="nl-BE"/>
                      <w14:ligatures w14:val="none"/>
                    </w:rPr>
                  </w:pPr>
                  <w:r w:rsidRPr="4303E4F4">
                    <w:rPr>
                      <w:rFonts w:ascii="Verdana" w:eastAsia="Times New Roman" w:hAnsi="Verdana" w:cs="Segoe UI"/>
                      <w:lang w:eastAsia="nl-BE"/>
                    </w:rPr>
                    <w:t>V</w:t>
                  </w:r>
                </w:p>
              </w:tc>
              <w:tc>
                <w:tcPr>
                  <w:tcW w:w="2669" w:type="dxa"/>
                </w:tcPr>
                <w:p w14:paraId="7D52A1CF" w14:textId="3456593F" w:rsidR="00041179" w:rsidRPr="0024774E" w:rsidRDefault="00041179" w:rsidP="00041179">
                  <w:pPr>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F</w:t>
                  </w:r>
                  <w:r w:rsidR="00E06C43" w:rsidRPr="0024774E">
                    <w:rPr>
                      <w:rFonts w:ascii="Verdana" w:eastAsia="Times New Roman" w:hAnsi="Verdana" w:cs="Segoe UI"/>
                      <w:kern w:val="0"/>
                      <w:lang w:eastAsia="nl-BE"/>
                      <w14:ligatures w14:val="none"/>
                    </w:rPr>
                    <w:t>rederik</w:t>
                  </w:r>
                  <w:r w:rsidRPr="0024774E">
                    <w:rPr>
                      <w:rFonts w:ascii="Verdana" w:eastAsia="Times New Roman" w:hAnsi="Verdana" w:cs="Segoe UI"/>
                      <w:kern w:val="0"/>
                      <w:lang w:eastAsia="nl-BE"/>
                      <w14:ligatures w14:val="none"/>
                    </w:rPr>
                    <w:t xml:space="preserve"> Van De Perre (FV)</w:t>
                  </w:r>
                  <w:r w:rsidRPr="0024774E">
                    <w:rPr>
                      <w:rFonts w:ascii="Verdana" w:eastAsia="Times New Roman" w:hAnsi="Verdana" w:cs="Segoe UI"/>
                      <w:kern w:val="0"/>
                      <w:lang w:eastAsia="nl-BE"/>
                      <w14:ligatures w14:val="none"/>
                    </w:rPr>
                    <w:tab/>
                  </w:r>
                </w:p>
              </w:tc>
              <w:tc>
                <w:tcPr>
                  <w:tcW w:w="388" w:type="dxa"/>
                </w:tcPr>
                <w:p w14:paraId="66167F7A" w14:textId="77777777" w:rsidR="00041179" w:rsidRPr="0024774E" w:rsidRDefault="00041179" w:rsidP="00041179">
                  <w:pPr>
                    <w:textAlignment w:val="baseline"/>
                    <w:rPr>
                      <w:rFonts w:ascii="Verdana" w:eastAsia="Times New Roman" w:hAnsi="Verdana" w:cs="Segoe UI"/>
                      <w:kern w:val="0"/>
                      <w:lang w:eastAsia="nl-BE"/>
                      <w14:ligatures w14:val="none"/>
                    </w:rPr>
                  </w:pPr>
                </w:p>
              </w:tc>
            </w:tr>
            <w:tr w:rsidR="00041179" w:rsidRPr="0024774E" w14:paraId="01532E49" w14:textId="77777777" w:rsidTr="65C4587B">
              <w:trPr>
                <w:trHeight w:val="167"/>
              </w:trPr>
              <w:tc>
                <w:tcPr>
                  <w:tcW w:w="2895" w:type="dxa"/>
                </w:tcPr>
                <w:p w14:paraId="1CE5D903" w14:textId="7D5FEF87" w:rsidR="00041179" w:rsidRPr="0024774E" w:rsidRDefault="00041179" w:rsidP="00041179">
                  <w:pPr>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M</w:t>
                  </w:r>
                  <w:r w:rsidR="00E06C43" w:rsidRPr="0024774E">
                    <w:rPr>
                      <w:rFonts w:ascii="Verdana" w:eastAsia="Times New Roman" w:hAnsi="Verdana" w:cs="Segoe UI"/>
                      <w:kern w:val="0"/>
                      <w:lang w:eastAsia="nl-BE"/>
                      <w14:ligatures w14:val="none"/>
                    </w:rPr>
                    <w:t>arjorie</w:t>
                  </w:r>
                  <w:r w:rsidRPr="0024774E">
                    <w:rPr>
                      <w:rFonts w:ascii="Verdana" w:eastAsia="Times New Roman" w:hAnsi="Verdana" w:cs="Segoe UI"/>
                      <w:kern w:val="0"/>
                      <w:lang w:eastAsia="nl-BE"/>
                      <w14:ligatures w14:val="none"/>
                    </w:rPr>
                    <w:t xml:space="preserve"> Berlanger (MB)</w:t>
                  </w:r>
                </w:p>
              </w:tc>
              <w:tc>
                <w:tcPr>
                  <w:tcW w:w="457" w:type="dxa"/>
                </w:tcPr>
                <w:p w14:paraId="38C307B4" w14:textId="0D705D5C" w:rsidR="00041179" w:rsidRPr="0024774E" w:rsidRDefault="1F84A6A4" w:rsidP="00041179">
                  <w:pPr>
                    <w:textAlignment w:val="baseline"/>
                    <w:rPr>
                      <w:rFonts w:ascii="Verdana" w:eastAsia="Times New Roman" w:hAnsi="Verdana" w:cs="Segoe UI"/>
                      <w:kern w:val="0"/>
                      <w:lang w:eastAsia="nl-BE"/>
                      <w14:ligatures w14:val="none"/>
                    </w:rPr>
                  </w:pPr>
                  <w:proofErr w:type="gramStart"/>
                  <w:r w:rsidRPr="65C4587B">
                    <w:rPr>
                      <w:rFonts w:ascii="Verdana" w:eastAsia="Times New Roman" w:hAnsi="Verdana" w:cs="Segoe UI"/>
                      <w:lang w:eastAsia="nl-BE"/>
                    </w:rPr>
                    <w:t>x</w:t>
                  </w:r>
                  <w:proofErr w:type="gramEnd"/>
                </w:p>
              </w:tc>
              <w:tc>
                <w:tcPr>
                  <w:tcW w:w="2669" w:type="dxa"/>
                </w:tcPr>
                <w:p w14:paraId="2D0B6666" w14:textId="6FAA8FEA" w:rsidR="00041179" w:rsidRPr="0024774E" w:rsidRDefault="00E022A2" w:rsidP="00041179">
                  <w:pPr>
                    <w:textAlignment w:val="baseline"/>
                    <w:rPr>
                      <w:rFonts w:ascii="Verdana" w:eastAsia="Times New Roman" w:hAnsi="Verdana" w:cs="Segoe UI"/>
                      <w:kern w:val="0"/>
                      <w:lang w:eastAsia="nl-BE"/>
                      <w14:ligatures w14:val="none"/>
                    </w:rPr>
                  </w:pPr>
                  <w:r>
                    <w:rPr>
                      <w:rStyle w:val="normaltextrun"/>
                      <w:rFonts w:ascii="Verdana" w:hAnsi="Verdana"/>
                      <w:color w:val="000000"/>
                      <w:shd w:val="clear" w:color="auto" w:fill="FFFFFF"/>
                    </w:rPr>
                    <w:t>Muriel Dossin (MD)</w:t>
                  </w:r>
                </w:p>
              </w:tc>
              <w:tc>
                <w:tcPr>
                  <w:tcW w:w="388" w:type="dxa"/>
                </w:tcPr>
                <w:p w14:paraId="29642103" w14:textId="2AD6457B" w:rsidR="00041179" w:rsidRPr="0024774E" w:rsidRDefault="0C5DAF83" w:rsidP="00041179">
                  <w:pPr>
                    <w:textAlignment w:val="baseline"/>
                    <w:rPr>
                      <w:rFonts w:ascii="Verdana" w:eastAsia="Times New Roman" w:hAnsi="Verdana" w:cs="Segoe UI"/>
                      <w:kern w:val="0"/>
                      <w:lang w:eastAsia="nl-BE"/>
                      <w14:ligatures w14:val="none"/>
                    </w:rPr>
                  </w:pPr>
                  <w:proofErr w:type="gramStart"/>
                  <w:r w:rsidRPr="51EE305C">
                    <w:rPr>
                      <w:rFonts w:ascii="Verdana" w:eastAsia="Times New Roman" w:hAnsi="Verdana" w:cs="Segoe UI"/>
                      <w:lang w:eastAsia="nl-BE"/>
                    </w:rPr>
                    <w:t>x</w:t>
                  </w:r>
                  <w:proofErr w:type="gramEnd"/>
                </w:p>
              </w:tc>
            </w:tr>
          </w:tbl>
          <w:p w14:paraId="6F2350DA" w14:textId="77777777" w:rsidR="00041179" w:rsidRPr="0024774E" w:rsidRDefault="00041179" w:rsidP="00041179">
            <w:pPr>
              <w:spacing w:after="0" w:line="240" w:lineRule="auto"/>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ab/>
            </w:r>
            <w:r w:rsidRPr="0024774E">
              <w:rPr>
                <w:rFonts w:ascii="Verdana" w:eastAsia="Times New Roman" w:hAnsi="Verdana" w:cs="Segoe UI"/>
                <w:kern w:val="0"/>
                <w:lang w:eastAsia="nl-BE"/>
                <w14:ligatures w14:val="none"/>
              </w:rPr>
              <w:tab/>
            </w:r>
            <w:r w:rsidRPr="0024774E">
              <w:rPr>
                <w:rFonts w:ascii="Verdana" w:eastAsia="Times New Roman" w:hAnsi="Verdana" w:cs="Segoe UI"/>
                <w:kern w:val="0"/>
                <w:lang w:eastAsia="nl-BE"/>
                <w14:ligatures w14:val="none"/>
              </w:rPr>
              <w:tab/>
            </w:r>
          </w:p>
          <w:p w14:paraId="38E1AD17" w14:textId="77777777" w:rsidR="00041179" w:rsidRPr="0024774E" w:rsidRDefault="00041179" w:rsidP="00041179">
            <w:pPr>
              <w:spacing w:after="0" w:line="240" w:lineRule="auto"/>
              <w:textAlignment w:val="baseline"/>
              <w:rPr>
                <w:rFonts w:ascii="Verdana" w:eastAsia="Times New Roman" w:hAnsi="Verdana" w:cs="Segoe UI"/>
                <w:b/>
                <w:bCs/>
                <w:kern w:val="0"/>
                <w:lang w:eastAsia="nl-BE"/>
                <w14:ligatures w14:val="none"/>
              </w:rPr>
            </w:pPr>
            <w:r w:rsidRPr="0024774E">
              <w:rPr>
                <w:rFonts w:ascii="Verdana" w:eastAsia="Times New Roman" w:hAnsi="Verdana" w:cs="Segoe UI"/>
                <w:b/>
                <w:bCs/>
                <w:kern w:val="0"/>
                <w:lang w:val="en-US" w:eastAsia="nl-BE"/>
                <w14:ligatures w14:val="none"/>
              </w:rPr>
              <w:t>Administratie</w:t>
            </w:r>
            <w:r w:rsidRPr="0024774E">
              <w:rPr>
                <w:rFonts w:ascii="Verdana" w:eastAsia="Times New Roman" w:hAnsi="Verdana" w:cs="Segoe UI"/>
                <w:kern w:val="0"/>
                <w:lang w:val="en-US" w:eastAsia="nl-BE"/>
                <w14:ligatures w14:val="none"/>
              </w:rPr>
              <w:tab/>
            </w:r>
          </w:p>
          <w:p w14:paraId="44BA0DF7" w14:textId="77777777" w:rsidR="00041179" w:rsidRPr="0024774E" w:rsidRDefault="00041179" w:rsidP="00041179">
            <w:pPr>
              <w:spacing w:after="0" w:line="240" w:lineRule="auto"/>
              <w:textAlignment w:val="baseline"/>
              <w:rPr>
                <w:rFonts w:ascii="Verdana" w:eastAsia="Times New Roman" w:hAnsi="Verdana" w:cs="Segoe UI"/>
                <w:kern w:val="0"/>
                <w:lang w:eastAsia="nl-BE"/>
                <w14:ligatures w14:val="none"/>
              </w:rPr>
            </w:pPr>
            <w:r w:rsidRPr="0024774E">
              <w:rPr>
                <w:rFonts w:ascii="Verdana" w:eastAsia="Times New Roman" w:hAnsi="Verdana" w:cs="Segoe UI"/>
                <w:kern w:val="0"/>
                <w:lang w:eastAsia="nl-BE"/>
                <w14:ligatures w14:val="none"/>
              </w:rPr>
              <w:tab/>
            </w:r>
          </w:p>
          <w:tbl>
            <w:tblPr>
              <w:tblStyle w:val="Tabelraster"/>
              <w:tblW w:w="6409" w:type="dxa"/>
              <w:tblInd w:w="771" w:type="dxa"/>
              <w:tblLook w:val="04A0" w:firstRow="1" w:lastRow="0" w:firstColumn="1" w:lastColumn="0" w:noHBand="0" w:noVBand="1"/>
            </w:tblPr>
            <w:tblGrid>
              <w:gridCol w:w="2895"/>
              <w:gridCol w:w="457"/>
              <w:gridCol w:w="2600"/>
              <w:gridCol w:w="457"/>
            </w:tblGrid>
            <w:tr w:rsidR="00041179" w:rsidRPr="0024774E" w14:paraId="7F28174B" w14:textId="77777777" w:rsidTr="65C4587B">
              <w:trPr>
                <w:trHeight w:val="167"/>
              </w:trPr>
              <w:tc>
                <w:tcPr>
                  <w:tcW w:w="2895" w:type="dxa"/>
                </w:tcPr>
                <w:p w14:paraId="30B6A8EE" w14:textId="4C5567E6" w:rsidR="00041179" w:rsidRPr="0024774E" w:rsidRDefault="0097517B" w:rsidP="00041179">
                  <w:pPr>
                    <w:textAlignment w:val="baseline"/>
                    <w:rPr>
                      <w:rFonts w:ascii="Verdana" w:eastAsia="Times New Roman" w:hAnsi="Verdana" w:cs="Segoe UI"/>
                      <w:kern w:val="0"/>
                      <w:lang w:eastAsia="nl-BE"/>
                      <w14:ligatures w14:val="none"/>
                    </w:rPr>
                  </w:pPr>
                  <w:r w:rsidRPr="0097517B">
                    <w:rPr>
                      <w:rFonts w:ascii="Verdana" w:eastAsia="Times New Roman" w:hAnsi="Verdana" w:cs="Segoe UI"/>
                      <w:kern w:val="0"/>
                      <w:lang w:eastAsia="nl-BE"/>
                      <w14:ligatures w14:val="none"/>
                    </w:rPr>
                    <w:t>Julie Clément (JC)</w:t>
                  </w:r>
                </w:p>
              </w:tc>
              <w:tc>
                <w:tcPr>
                  <w:tcW w:w="457" w:type="dxa"/>
                </w:tcPr>
                <w:p w14:paraId="6A7B7106" w14:textId="709BBBB2" w:rsidR="00041179" w:rsidRPr="0024774E" w:rsidRDefault="5776E4A4" w:rsidP="00041179">
                  <w:pPr>
                    <w:textAlignment w:val="baseline"/>
                    <w:rPr>
                      <w:rFonts w:ascii="Verdana" w:eastAsia="Times New Roman" w:hAnsi="Verdana" w:cs="Segoe UI"/>
                      <w:kern w:val="0"/>
                      <w:lang w:eastAsia="nl-BE"/>
                      <w14:ligatures w14:val="none"/>
                    </w:rPr>
                  </w:pPr>
                  <w:proofErr w:type="gramStart"/>
                  <w:r w:rsidRPr="1A5AFBC5">
                    <w:rPr>
                      <w:rFonts w:ascii="Verdana" w:eastAsia="Times New Roman" w:hAnsi="Verdana" w:cs="Segoe UI"/>
                      <w:lang w:eastAsia="nl-BE"/>
                    </w:rPr>
                    <w:t>x</w:t>
                  </w:r>
                  <w:proofErr w:type="gramEnd"/>
                </w:p>
              </w:tc>
              <w:tc>
                <w:tcPr>
                  <w:tcW w:w="2600" w:type="dxa"/>
                </w:tcPr>
                <w:p w14:paraId="1CABE6B9" w14:textId="65DD4EBC" w:rsidR="00041179" w:rsidRPr="0024774E" w:rsidRDefault="00A07E45" w:rsidP="00041179">
                  <w:pPr>
                    <w:textAlignment w:val="baseline"/>
                    <w:rPr>
                      <w:rFonts w:ascii="Verdana" w:eastAsia="Times New Roman" w:hAnsi="Verdana" w:cs="Segoe UI"/>
                      <w:kern w:val="0"/>
                      <w:lang w:eastAsia="nl-BE"/>
                      <w14:ligatures w14:val="none"/>
                    </w:rPr>
                  </w:pPr>
                  <w:r>
                    <w:rPr>
                      <w:rFonts w:ascii="Verdana" w:eastAsia="Times New Roman" w:hAnsi="Verdana" w:cs="Segoe UI"/>
                      <w:kern w:val="0"/>
                      <w:lang w:eastAsia="nl-BE"/>
                      <w14:ligatures w14:val="none"/>
                    </w:rPr>
                    <w:t>Sophie Lejoly</w:t>
                  </w:r>
                  <w:r w:rsidR="00715210">
                    <w:rPr>
                      <w:rFonts w:ascii="Verdana" w:eastAsia="Times New Roman" w:hAnsi="Verdana" w:cs="Segoe UI"/>
                      <w:kern w:val="0"/>
                      <w:lang w:eastAsia="nl-BE"/>
                      <w14:ligatures w14:val="none"/>
                    </w:rPr>
                    <w:t xml:space="preserve"> (SL)</w:t>
                  </w:r>
                </w:p>
              </w:tc>
              <w:tc>
                <w:tcPr>
                  <w:tcW w:w="457" w:type="dxa"/>
                </w:tcPr>
                <w:p w14:paraId="09BEFE22" w14:textId="2F5C5E7E" w:rsidR="00041179" w:rsidRPr="0024774E" w:rsidRDefault="0EA880F6" w:rsidP="00041179">
                  <w:pPr>
                    <w:textAlignment w:val="baseline"/>
                    <w:rPr>
                      <w:rFonts w:ascii="Verdana" w:eastAsia="Times New Roman" w:hAnsi="Verdana" w:cs="Segoe UI"/>
                      <w:kern w:val="0"/>
                      <w:lang w:eastAsia="nl-BE"/>
                      <w14:ligatures w14:val="none"/>
                    </w:rPr>
                  </w:pPr>
                  <w:r w:rsidRPr="65C4587B">
                    <w:rPr>
                      <w:rFonts w:ascii="Verdana" w:eastAsia="Times New Roman" w:hAnsi="Verdana" w:cs="Segoe UI"/>
                      <w:lang w:eastAsia="nl-BE"/>
                    </w:rPr>
                    <w:t xml:space="preserve">X </w:t>
                  </w:r>
                </w:p>
              </w:tc>
            </w:tr>
          </w:tbl>
          <w:p w14:paraId="40129A3F" w14:textId="77777777" w:rsidR="00041179" w:rsidRPr="0024774E" w:rsidRDefault="00041179" w:rsidP="00041179">
            <w:pPr>
              <w:spacing w:after="0" w:line="240" w:lineRule="auto"/>
              <w:textAlignment w:val="baseline"/>
              <w:rPr>
                <w:rFonts w:ascii="Verdana" w:eastAsia="Times New Roman" w:hAnsi="Verdana" w:cs="Segoe UI"/>
                <w:kern w:val="0"/>
                <w:lang w:val="en-US" w:eastAsia="nl-BE"/>
                <w14:ligatures w14:val="none"/>
              </w:rPr>
            </w:pPr>
          </w:p>
          <w:p w14:paraId="6C905084" w14:textId="611D8A88" w:rsidR="00041179" w:rsidRPr="0024774E" w:rsidRDefault="00041179" w:rsidP="00041179">
            <w:pPr>
              <w:spacing w:after="0" w:line="240" w:lineRule="auto"/>
              <w:textAlignment w:val="baseline"/>
              <w:rPr>
                <w:rFonts w:ascii="Verdana" w:eastAsia="Times New Roman" w:hAnsi="Verdana" w:cs="Segoe UI"/>
                <w:kern w:val="0"/>
                <w:lang w:val="en-US" w:eastAsia="nl-BE"/>
                <w14:ligatures w14:val="none"/>
              </w:rPr>
            </w:pPr>
          </w:p>
        </w:tc>
      </w:tr>
      <w:tr w:rsidR="00041179" w:rsidRPr="0024774E" w14:paraId="790DDE2E" w14:textId="77777777" w:rsidTr="51BE3E27">
        <w:trPr>
          <w:trHeight w:val="319"/>
        </w:trPr>
        <w:tc>
          <w:tcPr>
            <w:tcW w:w="1215" w:type="dxa"/>
            <w:gridSpan w:val="2"/>
            <w:tcBorders>
              <w:top w:val="nil"/>
              <w:left w:val="nil"/>
              <w:bottom w:val="nil"/>
              <w:right w:val="nil"/>
            </w:tcBorders>
            <w:shd w:val="clear" w:color="auto" w:fill="auto"/>
          </w:tcPr>
          <w:p w14:paraId="09CB12E4" w14:textId="77777777" w:rsidR="00041179" w:rsidRPr="0024774E" w:rsidRDefault="00041179" w:rsidP="00041179">
            <w:pPr>
              <w:spacing w:after="0" w:line="240" w:lineRule="auto"/>
              <w:textAlignment w:val="baseline"/>
              <w:rPr>
                <w:rFonts w:ascii="Verdana" w:eastAsia="Times New Roman" w:hAnsi="Verdana" w:cs="Segoe UI"/>
                <w:b/>
                <w:bCs/>
                <w:caps/>
                <w:kern w:val="0"/>
                <w:lang w:val="en-US" w:eastAsia="nl-BE"/>
                <w14:ligatures w14:val="none"/>
              </w:rPr>
            </w:pPr>
          </w:p>
        </w:tc>
        <w:tc>
          <w:tcPr>
            <w:tcW w:w="9133" w:type="dxa"/>
            <w:gridSpan w:val="2"/>
            <w:tcBorders>
              <w:top w:val="nil"/>
              <w:left w:val="nil"/>
              <w:bottom w:val="nil"/>
              <w:right w:val="nil"/>
            </w:tcBorders>
            <w:shd w:val="clear" w:color="auto" w:fill="auto"/>
          </w:tcPr>
          <w:p w14:paraId="4EA05C9D" w14:textId="77777777" w:rsidR="00041179" w:rsidRPr="0024774E" w:rsidRDefault="00041179" w:rsidP="00041179">
            <w:pPr>
              <w:spacing w:after="0" w:line="240" w:lineRule="auto"/>
              <w:textAlignment w:val="baseline"/>
              <w:rPr>
                <w:rFonts w:ascii="Verdana" w:eastAsia="Times New Roman" w:hAnsi="Verdana" w:cs="Arial"/>
                <w:kern w:val="0"/>
                <w:lang w:val="en-US" w:eastAsia="nl-BE"/>
                <w14:ligatures w14:val="none"/>
              </w:rPr>
            </w:pPr>
          </w:p>
        </w:tc>
      </w:tr>
      <w:tr w:rsidR="00041179" w:rsidRPr="0024774E" w14:paraId="32E86291" w14:textId="77777777" w:rsidTr="51BE3E27">
        <w:trPr>
          <w:gridAfter w:val="1"/>
          <w:wAfter w:w="2807" w:type="dxa"/>
          <w:trHeight w:val="97"/>
        </w:trPr>
        <w:tc>
          <w:tcPr>
            <w:tcW w:w="1053" w:type="dxa"/>
            <w:tcBorders>
              <w:top w:val="nil"/>
              <w:left w:val="nil"/>
              <w:bottom w:val="nil"/>
              <w:right w:val="nil"/>
            </w:tcBorders>
            <w:shd w:val="clear" w:color="auto" w:fill="auto"/>
          </w:tcPr>
          <w:p w14:paraId="4A8359DE" w14:textId="26C78F37" w:rsidR="00041179" w:rsidRPr="0024774E" w:rsidRDefault="00041179" w:rsidP="00041179">
            <w:pPr>
              <w:spacing w:after="0" w:line="240" w:lineRule="auto"/>
              <w:textAlignment w:val="baseline"/>
              <w:rPr>
                <w:rFonts w:ascii="Verdana" w:eastAsia="Times New Roman" w:hAnsi="Verdana" w:cs="Segoe UI"/>
                <w:b/>
                <w:bCs/>
                <w:caps/>
                <w:kern w:val="0"/>
                <w:lang w:eastAsia="nl-BE"/>
                <w14:ligatures w14:val="none"/>
              </w:rPr>
            </w:pPr>
            <w:r w:rsidRPr="0024774E">
              <w:rPr>
                <w:rFonts w:ascii="Verdana" w:hAnsi="Verdana"/>
              </w:rPr>
              <w:br w:type="page"/>
            </w:r>
          </w:p>
        </w:tc>
        <w:tc>
          <w:tcPr>
            <w:tcW w:w="6488" w:type="dxa"/>
            <w:gridSpan w:val="2"/>
            <w:tcBorders>
              <w:top w:val="nil"/>
              <w:left w:val="nil"/>
              <w:bottom w:val="nil"/>
              <w:right w:val="nil"/>
            </w:tcBorders>
            <w:shd w:val="clear" w:color="auto" w:fill="auto"/>
          </w:tcPr>
          <w:p w14:paraId="77E8A897" w14:textId="77777777" w:rsidR="00041179" w:rsidRPr="0024774E" w:rsidRDefault="00041179" w:rsidP="00041179">
            <w:pPr>
              <w:spacing w:after="0" w:line="240" w:lineRule="auto"/>
              <w:textAlignment w:val="baseline"/>
              <w:rPr>
                <w:rFonts w:ascii="Verdana" w:eastAsia="Times New Roman" w:hAnsi="Verdana" w:cs="Segoe UI"/>
                <w:kern w:val="0"/>
                <w:lang w:eastAsia="nl-BE"/>
                <w14:ligatures w14:val="none"/>
              </w:rPr>
            </w:pPr>
          </w:p>
          <w:p w14:paraId="06AB03B4" w14:textId="77777777" w:rsidR="00041179" w:rsidRPr="0024774E" w:rsidRDefault="00041179" w:rsidP="00041179">
            <w:pPr>
              <w:spacing w:after="0" w:line="240" w:lineRule="auto"/>
              <w:textAlignment w:val="baseline"/>
              <w:rPr>
                <w:rFonts w:ascii="Verdana" w:eastAsia="Times New Roman" w:hAnsi="Verdana" w:cs="Segoe UI"/>
                <w:kern w:val="0"/>
                <w:lang w:eastAsia="nl-BE"/>
                <w14:ligatures w14:val="none"/>
              </w:rPr>
            </w:pPr>
          </w:p>
          <w:p w14:paraId="2C1B6B19" w14:textId="64894AD6" w:rsidR="00041179" w:rsidRPr="0024774E" w:rsidRDefault="00041179" w:rsidP="00041179">
            <w:pPr>
              <w:spacing w:after="0" w:line="240" w:lineRule="auto"/>
              <w:textAlignment w:val="baseline"/>
              <w:rPr>
                <w:rFonts w:ascii="Verdana" w:eastAsia="Times New Roman" w:hAnsi="Verdana" w:cs="Segoe UI"/>
                <w:kern w:val="0"/>
                <w:lang w:eastAsia="nl-BE"/>
                <w14:ligatures w14:val="none"/>
              </w:rPr>
            </w:pPr>
          </w:p>
        </w:tc>
      </w:tr>
    </w:tbl>
    <w:p w14:paraId="70F67A3A" w14:textId="15877455" w:rsidR="00773B86" w:rsidRPr="0024774E" w:rsidRDefault="00EF3EE0">
      <w:pPr>
        <w:rPr>
          <w:rStyle w:val="normaltextrun"/>
          <w:rFonts w:ascii="Verdana" w:hAnsi="Verdana"/>
          <w:b/>
          <w:bCs/>
          <w:caps/>
          <w:color w:val="D54D52"/>
          <w:sz w:val="36"/>
          <w:szCs w:val="36"/>
          <w:shd w:val="clear" w:color="auto" w:fill="FFFFFF"/>
        </w:rPr>
      </w:pPr>
      <w:r w:rsidRPr="0024774E">
        <w:rPr>
          <w:rStyle w:val="normaltextrun"/>
          <w:rFonts w:ascii="Verdana" w:hAnsi="Verdana"/>
          <w:b/>
          <w:bCs/>
          <w:caps/>
          <w:color w:val="D54D52"/>
          <w:sz w:val="36"/>
          <w:szCs w:val="36"/>
          <w:shd w:val="clear" w:color="auto" w:fill="FFFFFF"/>
        </w:rPr>
        <w:t>Dagorde</w:t>
      </w:r>
    </w:p>
    <w:tbl>
      <w:tblPr>
        <w:tblStyle w:val="Tabelraster"/>
        <w:tblW w:w="10773" w:type="dxa"/>
        <w:tblInd w:w="-5" w:type="dxa"/>
        <w:tblLayout w:type="fixed"/>
        <w:tblLook w:val="04A0" w:firstRow="1" w:lastRow="0" w:firstColumn="1" w:lastColumn="0" w:noHBand="0" w:noVBand="1"/>
      </w:tblPr>
      <w:tblGrid>
        <w:gridCol w:w="388"/>
        <w:gridCol w:w="345"/>
        <w:gridCol w:w="7914"/>
        <w:gridCol w:w="2126"/>
      </w:tblGrid>
      <w:tr w:rsidR="00F24AFC" w:rsidRPr="0024774E" w14:paraId="04FB8F1B" w14:textId="77777777" w:rsidTr="01C6C8C2">
        <w:tc>
          <w:tcPr>
            <w:tcW w:w="733" w:type="dxa"/>
            <w:gridSpan w:val="2"/>
          </w:tcPr>
          <w:p w14:paraId="6307116D" w14:textId="29656F5C" w:rsidR="00F24AFC" w:rsidRPr="0024774E" w:rsidRDefault="00F24AFC">
            <w:pPr>
              <w:rPr>
                <w:rFonts w:ascii="Verdana" w:hAnsi="Verdana"/>
                <w:b/>
                <w:bCs/>
                <w:lang w:val="en-US"/>
              </w:rPr>
            </w:pPr>
          </w:p>
        </w:tc>
        <w:tc>
          <w:tcPr>
            <w:tcW w:w="7914" w:type="dxa"/>
          </w:tcPr>
          <w:p w14:paraId="75C18D32" w14:textId="6C62F602" w:rsidR="00F24AFC" w:rsidRPr="0024774E" w:rsidRDefault="00E06C43" w:rsidP="00F24AFC">
            <w:pPr>
              <w:jc w:val="center"/>
              <w:rPr>
                <w:rFonts w:ascii="Verdana" w:hAnsi="Verdana"/>
                <w:b/>
                <w:bCs/>
                <w:lang w:val="en-US"/>
              </w:rPr>
            </w:pPr>
            <w:r w:rsidRPr="0024774E">
              <w:rPr>
                <w:rFonts w:ascii="Verdana" w:hAnsi="Verdana"/>
                <w:b/>
                <w:bCs/>
                <w:sz w:val="28"/>
                <w:szCs w:val="28"/>
                <w:lang w:val="en-US"/>
              </w:rPr>
              <w:t>THEMA</w:t>
            </w:r>
          </w:p>
        </w:tc>
        <w:tc>
          <w:tcPr>
            <w:tcW w:w="2126" w:type="dxa"/>
          </w:tcPr>
          <w:p w14:paraId="1D52A47D" w14:textId="0E49D09F" w:rsidR="00F24AFC" w:rsidRPr="0024774E" w:rsidRDefault="00F24AFC" w:rsidP="00F24AFC">
            <w:pPr>
              <w:jc w:val="center"/>
              <w:rPr>
                <w:rFonts w:ascii="Verdana" w:hAnsi="Verdana"/>
                <w:b/>
                <w:bCs/>
                <w:lang w:val="en-US"/>
              </w:rPr>
            </w:pPr>
            <w:r w:rsidRPr="0024774E">
              <w:rPr>
                <w:rFonts w:ascii="Verdana" w:hAnsi="Verdana"/>
                <w:b/>
                <w:bCs/>
                <w:lang w:val="en-US"/>
              </w:rPr>
              <w:t>TO</w:t>
            </w:r>
            <w:r w:rsidR="005B3412">
              <w:rPr>
                <w:rFonts w:ascii="Verdana" w:hAnsi="Verdana"/>
                <w:b/>
                <w:bCs/>
                <w:lang w:val="en-US"/>
              </w:rPr>
              <w:t xml:space="preserve"> </w:t>
            </w:r>
            <w:r w:rsidRPr="0024774E">
              <w:rPr>
                <w:rFonts w:ascii="Verdana" w:hAnsi="Verdana"/>
                <w:b/>
                <w:bCs/>
                <w:lang w:val="en-US"/>
              </w:rPr>
              <w:t>DO</w:t>
            </w:r>
          </w:p>
        </w:tc>
      </w:tr>
      <w:tr w:rsidR="00A07E45" w:rsidRPr="0024774E" w14:paraId="3DEB4B92" w14:textId="77777777" w:rsidTr="01C6C8C2">
        <w:tc>
          <w:tcPr>
            <w:tcW w:w="388" w:type="dxa"/>
          </w:tcPr>
          <w:p w14:paraId="41ADB73B" w14:textId="186EB9CD" w:rsidR="00A07E45" w:rsidRPr="0024774E" w:rsidRDefault="00A07E45" w:rsidP="00A07E45">
            <w:pPr>
              <w:rPr>
                <w:rFonts w:ascii="Verdana" w:hAnsi="Verdana"/>
                <w:b/>
                <w:bCs/>
                <w:lang w:val="en-US"/>
              </w:rPr>
            </w:pPr>
            <w:r w:rsidRPr="0024774E">
              <w:rPr>
                <w:rFonts w:ascii="Verdana" w:hAnsi="Verdana"/>
                <w:b/>
                <w:bCs/>
                <w:lang w:val="en-US"/>
              </w:rPr>
              <w:t>1</w:t>
            </w:r>
          </w:p>
        </w:tc>
        <w:tc>
          <w:tcPr>
            <w:tcW w:w="345" w:type="dxa"/>
          </w:tcPr>
          <w:p w14:paraId="405B23A8" w14:textId="6ADAA43E" w:rsidR="00A07E45" w:rsidRPr="0024774E" w:rsidRDefault="00A07E45" w:rsidP="00A07E45">
            <w:pPr>
              <w:rPr>
                <w:rFonts w:ascii="Verdana" w:hAnsi="Verdana"/>
                <w:b/>
                <w:bCs/>
                <w:lang w:val="en-US"/>
              </w:rPr>
            </w:pPr>
            <w:r w:rsidRPr="0024774E">
              <w:rPr>
                <w:rFonts w:ascii="Verdana" w:hAnsi="Verdana"/>
                <w:b/>
                <w:bCs/>
                <w:lang w:val="en-US"/>
              </w:rPr>
              <w:t>A</w:t>
            </w:r>
          </w:p>
        </w:tc>
        <w:tc>
          <w:tcPr>
            <w:tcW w:w="7914" w:type="dxa"/>
          </w:tcPr>
          <w:p w14:paraId="414B1D03" w14:textId="36550CF4" w:rsidR="00A07E45" w:rsidRPr="0024774E" w:rsidRDefault="00A07E45" w:rsidP="7EE8C7D2">
            <w:pPr>
              <w:rPr>
                <w:rFonts w:ascii="Verdana" w:hAnsi="Verdana"/>
                <w:b/>
                <w:bCs/>
              </w:rPr>
            </w:pPr>
            <w:r w:rsidRPr="7EE8C7D2">
              <w:rPr>
                <w:rFonts w:ascii="Verdana" w:hAnsi="Verdana"/>
                <w:b/>
                <w:bCs/>
                <w:lang w:val="fr-FR"/>
              </w:rPr>
              <w:t>PV pl</w:t>
            </w:r>
            <w:r w:rsidR="00D32366">
              <w:rPr>
                <w:rFonts w:ascii="Verdana" w:hAnsi="Verdana"/>
                <w:b/>
                <w:bCs/>
                <w:lang w:val="fr-FR"/>
              </w:rPr>
              <w:t>enaire</w:t>
            </w:r>
            <w:r w:rsidRPr="7EE8C7D2">
              <w:rPr>
                <w:rFonts w:ascii="Verdana" w:hAnsi="Verdana"/>
                <w:b/>
                <w:bCs/>
                <w:lang w:val="fr-FR"/>
              </w:rPr>
              <w:t xml:space="preserve"> 14/04/2025 – </w:t>
            </w:r>
            <w:r w:rsidR="00D32366">
              <w:rPr>
                <w:rFonts w:ascii="Verdana" w:hAnsi="Verdana"/>
                <w:b/>
                <w:bCs/>
                <w:lang w:val="fr-FR"/>
              </w:rPr>
              <w:t>ontwerp</w:t>
            </w:r>
          </w:p>
          <w:p w14:paraId="1FA98489" w14:textId="4B336886" w:rsidR="00A07E45" w:rsidRPr="0024774E" w:rsidRDefault="0076247F" w:rsidP="1C471772">
            <w:pPr>
              <w:rPr>
                <w:rFonts w:ascii="Verdana" w:hAnsi="Verdana"/>
                <w:lang w:val="en-US"/>
              </w:rPr>
            </w:pPr>
            <w:r w:rsidRPr="0076247F">
              <w:rPr>
                <w:rFonts w:ascii="Verdana" w:hAnsi="Verdana"/>
                <w:lang w:val="en-US"/>
              </w:rPr>
              <w:lastRenderedPageBreak/>
              <w:t>Goedgekeurd.</w:t>
            </w:r>
          </w:p>
        </w:tc>
        <w:tc>
          <w:tcPr>
            <w:tcW w:w="2126" w:type="dxa"/>
          </w:tcPr>
          <w:p w14:paraId="4352F048" w14:textId="515760D4" w:rsidR="00A07E45" w:rsidRPr="0024774E" w:rsidRDefault="00A07E45" w:rsidP="00A07E45">
            <w:pPr>
              <w:pStyle w:val="Lijstalinea"/>
              <w:ind w:left="360"/>
              <w:rPr>
                <w:rFonts w:ascii="Verdana" w:hAnsi="Verdana"/>
                <w:lang w:val="en-US"/>
              </w:rPr>
            </w:pPr>
          </w:p>
          <w:p w14:paraId="5D8CC50C" w14:textId="29FE1265" w:rsidR="00A07E45" w:rsidRPr="0076247F" w:rsidRDefault="0076247F" w:rsidP="0076247F">
            <w:pPr>
              <w:rPr>
                <w:rFonts w:ascii="Verdana" w:hAnsi="Verdana"/>
                <w:lang w:val="en-US"/>
              </w:rPr>
            </w:pPr>
            <w:r w:rsidRPr="0076247F">
              <w:rPr>
                <w:rFonts w:ascii="Verdana" w:hAnsi="Verdana"/>
                <w:lang w:val="en-US"/>
              </w:rPr>
              <w:lastRenderedPageBreak/>
              <w:t xml:space="preserve">Voor </w:t>
            </w:r>
            <w:r w:rsidR="3195DC30" w:rsidRPr="0076247F">
              <w:rPr>
                <w:rFonts w:ascii="Verdana" w:hAnsi="Verdana"/>
                <w:lang w:val="en-US"/>
              </w:rPr>
              <w:t>Members only</w:t>
            </w:r>
          </w:p>
          <w:p w14:paraId="1CF5C1A7" w14:textId="4E49EDFA" w:rsidR="00A07E45" w:rsidRPr="0024774E" w:rsidRDefault="00A07E45" w:rsidP="00A07E45">
            <w:pPr>
              <w:rPr>
                <w:rFonts w:ascii="Verdana" w:hAnsi="Verdana"/>
                <w:lang w:val="en-US"/>
              </w:rPr>
            </w:pPr>
          </w:p>
        </w:tc>
      </w:tr>
      <w:tr w:rsidR="00A07E45" w:rsidRPr="0076247F" w14:paraId="5C7B5D15" w14:textId="77777777" w:rsidTr="01C6C8C2">
        <w:tc>
          <w:tcPr>
            <w:tcW w:w="388" w:type="dxa"/>
          </w:tcPr>
          <w:p w14:paraId="06BEE953" w14:textId="77777777" w:rsidR="00A07E45" w:rsidRPr="0024774E" w:rsidRDefault="00A07E45" w:rsidP="00A07E45">
            <w:pPr>
              <w:rPr>
                <w:rFonts w:ascii="Verdana" w:hAnsi="Verdana"/>
                <w:lang w:val="en-US"/>
              </w:rPr>
            </w:pPr>
          </w:p>
        </w:tc>
        <w:tc>
          <w:tcPr>
            <w:tcW w:w="345" w:type="dxa"/>
          </w:tcPr>
          <w:p w14:paraId="6509BAFD" w14:textId="60DBD642" w:rsidR="00A07E45" w:rsidRPr="0024774E" w:rsidRDefault="00A07E45" w:rsidP="00A07E45">
            <w:pPr>
              <w:rPr>
                <w:rFonts w:ascii="Verdana" w:hAnsi="Verdana"/>
                <w:b/>
                <w:bCs/>
                <w:lang w:val="en-US"/>
              </w:rPr>
            </w:pPr>
            <w:r w:rsidRPr="0024774E">
              <w:rPr>
                <w:rFonts w:ascii="Verdana" w:hAnsi="Verdana"/>
                <w:b/>
                <w:bCs/>
                <w:lang w:val="en-US"/>
              </w:rPr>
              <w:t>B</w:t>
            </w:r>
          </w:p>
        </w:tc>
        <w:tc>
          <w:tcPr>
            <w:tcW w:w="7914" w:type="dxa"/>
          </w:tcPr>
          <w:p w14:paraId="3577FE60" w14:textId="77777777" w:rsidR="00A07E45" w:rsidRPr="00E13277" w:rsidRDefault="00A07E45" w:rsidP="7EE8C7D2">
            <w:pPr>
              <w:suppressAutoHyphens/>
              <w:rPr>
                <w:rFonts w:ascii="Verdana" w:hAnsi="Verdana"/>
                <w:b/>
                <w:bCs/>
                <w:lang w:val="en-US"/>
              </w:rPr>
            </w:pPr>
            <w:r w:rsidRPr="7EE8C7D2">
              <w:rPr>
                <w:rFonts w:ascii="Verdana" w:hAnsi="Verdana"/>
                <w:b/>
                <w:bCs/>
              </w:rPr>
              <w:t>DG HAN</w:t>
            </w:r>
            <w:r w:rsidRPr="7EE8C7D2">
              <w:rPr>
                <w:rFonts w:ascii="Verdana" w:hAnsi="Verdana"/>
                <w:b/>
                <w:bCs/>
                <w:lang w:val="en-US"/>
              </w:rPr>
              <w:t> </w:t>
            </w:r>
          </w:p>
          <w:p w14:paraId="57666C3C" w14:textId="48D8479C" w:rsidR="00A07E45" w:rsidRPr="00E13277" w:rsidRDefault="00D32366" w:rsidP="00A07E45">
            <w:pPr>
              <w:numPr>
                <w:ilvl w:val="0"/>
                <w:numId w:val="14"/>
              </w:numPr>
              <w:suppressAutoHyphens/>
              <w:rPr>
                <w:rFonts w:ascii="Verdana" w:hAnsi="Verdana"/>
                <w:lang w:val="en-US"/>
              </w:rPr>
            </w:pPr>
            <w:r>
              <w:rPr>
                <w:rFonts w:ascii="Verdana" w:hAnsi="Verdana"/>
                <w:lang w:val="fr-BE"/>
              </w:rPr>
              <w:t>Cijfers</w:t>
            </w:r>
            <w:r w:rsidR="00A07E45" w:rsidRPr="00E13277">
              <w:rPr>
                <w:rFonts w:ascii="Verdana" w:hAnsi="Verdana"/>
                <w:lang w:val="fr-BE"/>
              </w:rPr>
              <w:t> </w:t>
            </w:r>
            <w:r w:rsidR="00A07E45" w:rsidRPr="00E13277">
              <w:rPr>
                <w:rFonts w:ascii="Verdana" w:hAnsi="Verdana"/>
                <w:lang w:val="en-US"/>
              </w:rPr>
              <w:t> </w:t>
            </w:r>
          </w:p>
          <w:p w14:paraId="0F531EF4" w14:textId="0D6198D1" w:rsidR="00A07E45" w:rsidRPr="00E13277" w:rsidRDefault="00A07E45" w:rsidP="00A07E45">
            <w:pPr>
              <w:numPr>
                <w:ilvl w:val="0"/>
                <w:numId w:val="15"/>
              </w:numPr>
              <w:suppressAutoHyphens/>
              <w:rPr>
                <w:rFonts w:ascii="Verdana" w:hAnsi="Verdana"/>
                <w:lang w:val="en-US"/>
              </w:rPr>
            </w:pPr>
            <w:r w:rsidRPr="00E13277">
              <w:rPr>
                <w:rFonts w:ascii="Verdana" w:hAnsi="Verdana"/>
                <w:lang w:val="fr-BE"/>
              </w:rPr>
              <w:t>Strat</w:t>
            </w:r>
            <w:r w:rsidR="00D32366">
              <w:rPr>
                <w:rFonts w:ascii="Verdana" w:hAnsi="Verdana"/>
                <w:lang w:val="fr-BE"/>
              </w:rPr>
              <w:t>egie</w:t>
            </w:r>
            <w:r w:rsidRPr="00E13277">
              <w:rPr>
                <w:rFonts w:ascii="Verdana" w:hAnsi="Verdana"/>
                <w:lang w:val="fr-BE"/>
              </w:rPr>
              <w:t xml:space="preserve"> DG HAN 2025 </w:t>
            </w:r>
            <w:r w:rsidRPr="00E13277">
              <w:rPr>
                <w:rFonts w:ascii="Verdana" w:hAnsi="Verdana"/>
                <w:lang w:val="en-US"/>
              </w:rPr>
              <w:t> </w:t>
            </w:r>
          </w:p>
          <w:p w14:paraId="02D7325D" w14:textId="77777777" w:rsidR="00A07E45" w:rsidRPr="00E13277" w:rsidRDefault="00A07E45" w:rsidP="00A07E45">
            <w:pPr>
              <w:numPr>
                <w:ilvl w:val="0"/>
                <w:numId w:val="16"/>
              </w:numPr>
              <w:suppressAutoHyphens/>
              <w:rPr>
                <w:rFonts w:ascii="Verdana" w:hAnsi="Verdana"/>
                <w:lang w:val="en-US"/>
              </w:rPr>
            </w:pPr>
            <w:r w:rsidRPr="00E13277">
              <w:rPr>
                <w:rFonts w:ascii="Verdana" w:hAnsi="Verdana"/>
              </w:rPr>
              <w:t>TRIA </w:t>
            </w:r>
            <w:r w:rsidRPr="00E13277">
              <w:rPr>
                <w:rFonts w:ascii="Verdana" w:hAnsi="Verdana"/>
                <w:lang w:val="en-US"/>
              </w:rPr>
              <w:t> </w:t>
            </w:r>
          </w:p>
          <w:p w14:paraId="011EA330" w14:textId="77777777" w:rsidR="00A07E45" w:rsidRDefault="00A07E45" w:rsidP="00A07E45">
            <w:pPr>
              <w:numPr>
                <w:ilvl w:val="0"/>
                <w:numId w:val="17"/>
              </w:numPr>
              <w:suppressAutoHyphens/>
              <w:rPr>
                <w:rFonts w:ascii="Verdana" w:hAnsi="Verdana"/>
                <w:lang w:val="en-US"/>
              </w:rPr>
            </w:pPr>
            <w:r w:rsidRPr="00E13277">
              <w:rPr>
                <w:rFonts w:ascii="Verdana" w:hAnsi="Verdana"/>
                <w:lang w:val="fr-BE"/>
              </w:rPr>
              <w:t>My Handicap </w:t>
            </w:r>
            <w:r w:rsidRPr="00E13277">
              <w:rPr>
                <w:rFonts w:ascii="Verdana" w:hAnsi="Verdana"/>
                <w:lang w:val="en-US"/>
              </w:rPr>
              <w:t> </w:t>
            </w:r>
          </w:p>
          <w:p w14:paraId="78527621" w14:textId="17CE57AF" w:rsidR="00A07E45" w:rsidRPr="00A07E45" w:rsidRDefault="00A07E45" w:rsidP="00A07E45">
            <w:pPr>
              <w:numPr>
                <w:ilvl w:val="0"/>
                <w:numId w:val="17"/>
              </w:numPr>
              <w:suppressAutoHyphens/>
              <w:rPr>
                <w:rFonts w:ascii="Verdana" w:hAnsi="Verdana"/>
                <w:lang w:val="en-US"/>
              </w:rPr>
            </w:pPr>
            <w:r w:rsidRPr="0B501033">
              <w:rPr>
                <w:rFonts w:ascii="Verdana" w:hAnsi="Verdana"/>
                <w:lang w:val="fr-BE"/>
              </w:rPr>
              <w:t>T</w:t>
            </w:r>
            <w:r w:rsidR="00D32366">
              <w:rPr>
                <w:rFonts w:ascii="Verdana" w:hAnsi="Verdana"/>
                <w:lang w:val="fr-BE"/>
              </w:rPr>
              <w:t>elefonie</w:t>
            </w:r>
            <w:r w:rsidRPr="0B501033">
              <w:rPr>
                <w:rFonts w:ascii="Verdana" w:hAnsi="Verdana"/>
                <w:lang w:val="fr-BE"/>
              </w:rPr>
              <w:t> </w:t>
            </w:r>
            <w:r w:rsidRPr="0B501033">
              <w:rPr>
                <w:rFonts w:ascii="Verdana" w:hAnsi="Verdana"/>
                <w:lang w:val="en-US"/>
              </w:rPr>
              <w:t> </w:t>
            </w:r>
          </w:p>
          <w:p w14:paraId="2E5DC5A2" w14:textId="5B8D485C" w:rsidR="00A07E45" w:rsidRPr="00A07E45" w:rsidRDefault="00A07E45" w:rsidP="0B501033">
            <w:pPr>
              <w:suppressAutoHyphens/>
              <w:rPr>
                <w:rFonts w:ascii="Verdana" w:hAnsi="Verdana"/>
                <w:lang w:val="en-US"/>
              </w:rPr>
            </w:pPr>
          </w:p>
          <w:p w14:paraId="3267CDE6" w14:textId="03A4EDFC" w:rsidR="0076247F" w:rsidRPr="0076247F" w:rsidRDefault="00715210" w:rsidP="0076247F">
            <w:pPr>
              <w:spacing w:before="240" w:after="240"/>
              <w:rPr>
                <w:rFonts w:ascii="Verdana" w:eastAsia="Verdana" w:hAnsi="Verdana" w:cs="Verdana"/>
              </w:rPr>
            </w:pPr>
            <w:r>
              <w:rPr>
                <w:rFonts w:ascii="Verdana" w:eastAsia="Verdana" w:hAnsi="Verdana" w:cs="Verdana"/>
              </w:rPr>
              <w:t>SL</w:t>
            </w:r>
            <w:r w:rsidR="0076247F" w:rsidRPr="0076247F">
              <w:rPr>
                <w:rFonts w:ascii="Verdana" w:eastAsia="Verdana" w:hAnsi="Verdana" w:cs="Verdana"/>
              </w:rPr>
              <w:t xml:space="preserve"> heeft vrijdagmiddag laten weten dat </w:t>
            </w:r>
            <w:r>
              <w:rPr>
                <w:rFonts w:ascii="Verdana" w:eastAsia="Verdana" w:hAnsi="Verdana" w:cs="Verdana"/>
              </w:rPr>
              <w:t>de</w:t>
            </w:r>
            <w:r w:rsidR="0076247F" w:rsidRPr="0076247F">
              <w:rPr>
                <w:rFonts w:ascii="Verdana" w:eastAsia="Verdana" w:hAnsi="Verdana" w:cs="Verdana"/>
              </w:rPr>
              <w:t xml:space="preserve"> cijfers en gegevens die we gewoonlijk ontvangen, uitzonderlijk onvolledig waren.</w:t>
            </w:r>
          </w:p>
          <w:p w14:paraId="5352C42C" w14:textId="1FC815CB" w:rsidR="0076247F" w:rsidRPr="0076247F" w:rsidRDefault="0076247F" w:rsidP="0076247F">
            <w:pPr>
              <w:spacing w:before="240" w:after="240"/>
              <w:rPr>
                <w:rFonts w:ascii="Verdana" w:eastAsia="Verdana" w:hAnsi="Verdana" w:cs="Verdana"/>
              </w:rPr>
            </w:pPr>
            <w:r w:rsidRPr="0076247F">
              <w:rPr>
                <w:rFonts w:ascii="Verdana" w:eastAsia="Verdana" w:hAnsi="Verdana" w:cs="Verdana"/>
              </w:rPr>
              <w:t>V</w:t>
            </w:r>
            <w:r w:rsidR="00715210">
              <w:rPr>
                <w:rFonts w:ascii="Verdana" w:eastAsia="Verdana" w:hAnsi="Verdana" w:cs="Verdana"/>
              </w:rPr>
              <w:t>D</w:t>
            </w:r>
            <w:r w:rsidRPr="0076247F">
              <w:rPr>
                <w:rFonts w:ascii="Verdana" w:eastAsia="Verdana" w:hAnsi="Verdana" w:cs="Verdana"/>
              </w:rPr>
              <w:t xml:space="preserve"> heeft de ontvangen gegevens vrijdagavond per e-mail aan de leden doorgegeven.</w:t>
            </w:r>
          </w:p>
          <w:p w14:paraId="293CC119" w14:textId="358BC5E0" w:rsidR="0076247F" w:rsidRPr="0076247F" w:rsidRDefault="0076247F" w:rsidP="0076247F">
            <w:pPr>
              <w:spacing w:before="240" w:after="240"/>
              <w:rPr>
                <w:rFonts w:ascii="Verdana" w:eastAsia="Verdana" w:hAnsi="Verdana" w:cs="Verdana"/>
              </w:rPr>
            </w:pPr>
            <w:r w:rsidRPr="0076247F">
              <w:rPr>
                <w:rFonts w:ascii="Verdana" w:eastAsia="Verdana" w:hAnsi="Verdana" w:cs="Verdana"/>
              </w:rPr>
              <w:t xml:space="preserve">MR: Is het mogelijk </w:t>
            </w:r>
            <w:r w:rsidR="00715210">
              <w:rPr>
                <w:rFonts w:ascii="Verdana" w:eastAsia="Verdana" w:hAnsi="Verdana" w:cs="Verdana"/>
              </w:rPr>
              <w:t xml:space="preserve">voor DG HAN </w:t>
            </w:r>
            <w:r w:rsidRPr="0076247F">
              <w:rPr>
                <w:rFonts w:ascii="Verdana" w:eastAsia="Verdana" w:hAnsi="Verdana" w:cs="Verdana"/>
              </w:rPr>
              <w:t xml:space="preserve">om </w:t>
            </w:r>
            <w:r w:rsidR="00715210">
              <w:rPr>
                <w:rFonts w:ascii="Verdana" w:eastAsia="Verdana" w:hAnsi="Verdana" w:cs="Verdana"/>
              </w:rPr>
              <w:t xml:space="preserve">ook </w:t>
            </w:r>
            <w:r w:rsidRPr="0076247F">
              <w:rPr>
                <w:rFonts w:ascii="Verdana" w:eastAsia="Verdana" w:hAnsi="Verdana" w:cs="Verdana"/>
              </w:rPr>
              <w:t xml:space="preserve">een telefoondienst </w:t>
            </w:r>
            <w:r w:rsidR="00715210" w:rsidRPr="00715210">
              <w:rPr>
                <w:rFonts w:ascii="Verdana" w:eastAsia="Verdana" w:hAnsi="Verdana" w:cs="Verdana"/>
              </w:rPr>
              <w:t xml:space="preserve">in de namiddag </w:t>
            </w:r>
            <w:r w:rsidRPr="0076247F">
              <w:rPr>
                <w:rFonts w:ascii="Verdana" w:eastAsia="Verdana" w:hAnsi="Verdana" w:cs="Verdana"/>
              </w:rPr>
              <w:t>te verzekeren?</w:t>
            </w:r>
          </w:p>
          <w:p w14:paraId="1AC8B241" w14:textId="004B11BD" w:rsidR="0076247F" w:rsidRPr="0076247F" w:rsidRDefault="0076247F" w:rsidP="0076247F">
            <w:pPr>
              <w:spacing w:before="240" w:after="240"/>
              <w:rPr>
                <w:rFonts w:ascii="Verdana" w:eastAsia="Verdana" w:hAnsi="Verdana" w:cs="Verdana"/>
              </w:rPr>
            </w:pPr>
            <w:r w:rsidRPr="0076247F">
              <w:rPr>
                <w:rFonts w:ascii="Verdana" w:eastAsia="Verdana" w:hAnsi="Verdana" w:cs="Verdana"/>
              </w:rPr>
              <w:t xml:space="preserve">JC: We hebben deze vraag bekeken. Op zich is er geen bezwaar. Maar op dit moment is er 's </w:t>
            </w:r>
            <w:proofErr w:type="spellStart"/>
            <w:r w:rsidR="00715210">
              <w:rPr>
                <w:rFonts w:ascii="Verdana" w:eastAsia="Verdana" w:hAnsi="Verdana" w:cs="Verdana"/>
              </w:rPr>
              <w:t>na</w:t>
            </w:r>
            <w:r w:rsidRPr="0076247F">
              <w:rPr>
                <w:rFonts w:ascii="Verdana" w:eastAsia="Verdana" w:hAnsi="Verdana" w:cs="Verdana"/>
              </w:rPr>
              <w:t>middags</w:t>
            </w:r>
            <w:proofErr w:type="spellEnd"/>
            <w:r w:rsidRPr="0076247F">
              <w:rPr>
                <w:rFonts w:ascii="Verdana" w:eastAsia="Verdana" w:hAnsi="Verdana" w:cs="Verdana"/>
              </w:rPr>
              <w:t xml:space="preserve"> geen permanentie.</w:t>
            </w:r>
          </w:p>
          <w:p w14:paraId="206B16BF" w14:textId="15F130EC" w:rsidR="0076247F" w:rsidRPr="0076247F" w:rsidRDefault="0076247F" w:rsidP="0076247F">
            <w:pPr>
              <w:spacing w:before="240" w:after="240"/>
              <w:rPr>
                <w:rFonts w:ascii="Verdana" w:eastAsia="Verdana" w:hAnsi="Verdana" w:cs="Verdana"/>
              </w:rPr>
            </w:pPr>
            <w:r w:rsidRPr="0076247F">
              <w:rPr>
                <w:rFonts w:ascii="Verdana" w:eastAsia="Verdana" w:hAnsi="Verdana" w:cs="Verdana"/>
              </w:rPr>
              <w:t>KR: Is de mogelijkheid om de parkeerkaart te verlengen uit de tool verwijderd? We hebben geen instructies gevonden. Is deze mogelijkheid verdwenen?</w:t>
            </w:r>
          </w:p>
          <w:p w14:paraId="08804B5E" w14:textId="0007A684" w:rsidR="00A07E45" w:rsidRPr="00A07E45" w:rsidRDefault="0076247F" w:rsidP="0076247F">
            <w:pPr>
              <w:spacing w:before="240" w:after="240"/>
              <w:rPr>
                <w:rFonts w:ascii="Verdana" w:eastAsia="Verdana" w:hAnsi="Verdana" w:cs="Verdana"/>
                <w:lang w:val="fr-FR"/>
              </w:rPr>
            </w:pPr>
            <w:r w:rsidRPr="0076247F">
              <w:rPr>
                <w:rFonts w:ascii="Verdana" w:eastAsia="Verdana" w:hAnsi="Verdana" w:cs="Verdana"/>
              </w:rPr>
              <w:t xml:space="preserve">JC: Ik ben niet op de hoogte van een dergelijke wijziging. </w:t>
            </w:r>
            <w:r w:rsidRPr="0076247F">
              <w:rPr>
                <w:rFonts w:ascii="Verdana" w:eastAsia="Verdana" w:hAnsi="Verdana" w:cs="Verdana"/>
                <w:lang w:val="fr-FR"/>
              </w:rPr>
              <w:t xml:space="preserve">Ik </w:t>
            </w:r>
            <w:proofErr w:type="spellStart"/>
            <w:r w:rsidRPr="0076247F">
              <w:rPr>
                <w:rFonts w:ascii="Verdana" w:eastAsia="Verdana" w:hAnsi="Verdana" w:cs="Verdana"/>
                <w:lang w:val="fr-FR"/>
              </w:rPr>
              <w:t>zal</w:t>
            </w:r>
            <w:proofErr w:type="spellEnd"/>
            <w:r w:rsidRPr="0076247F">
              <w:rPr>
                <w:rFonts w:ascii="Verdana" w:eastAsia="Verdana" w:hAnsi="Verdana" w:cs="Verdana"/>
                <w:lang w:val="fr-FR"/>
              </w:rPr>
              <w:t xml:space="preserve"> het </w:t>
            </w:r>
            <w:proofErr w:type="spellStart"/>
            <w:r w:rsidRPr="0076247F">
              <w:rPr>
                <w:rFonts w:ascii="Verdana" w:eastAsia="Verdana" w:hAnsi="Verdana" w:cs="Verdana"/>
                <w:lang w:val="fr-FR"/>
              </w:rPr>
              <w:t>na</w:t>
            </w:r>
            <w:r w:rsidR="00715210">
              <w:rPr>
                <w:rFonts w:ascii="Verdana" w:eastAsia="Verdana" w:hAnsi="Verdana" w:cs="Verdana"/>
                <w:lang w:val="fr-FR"/>
              </w:rPr>
              <w:t>gaan</w:t>
            </w:r>
            <w:proofErr w:type="spellEnd"/>
            <w:r w:rsidRPr="0076247F">
              <w:rPr>
                <w:rFonts w:ascii="Verdana" w:eastAsia="Verdana" w:hAnsi="Verdana" w:cs="Verdana"/>
                <w:lang w:val="fr-FR"/>
              </w:rPr>
              <w:t>.</w:t>
            </w:r>
          </w:p>
        </w:tc>
        <w:tc>
          <w:tcPr>
            <w:tcW w:w="2126" w:type="dxa"/>
          </w:tcPr>
          <w:p w14:paraId="048DE9D8" w14:textId="5B4D1122" w:rsidR="00A07E45" w:rsidRPr="0076247F" w:rsidRDefault="00715210" w:rsidP="3FF2847E">
            <w:pPr>
              <w:rPr>
                <w:rFonts w:ascii="Verdana" w:hAnsi="Verdana"/>
              </w:rPr>
            </w:pPr>
            <w:r>
              <w:rPr>
                <w:rFonts w:ascii="Verdana" w:hAnsi="Verdana"/>
              </w:rPr>
              <w:t>A</w:t>
            </w:r>
            <w:r w:rsidR="0076247F" w:rsidRPr="0076247F">
              <w:rPr>
                <w:rFonts w:ascii="Verdana" w:hAnsi="Verdana"/>
              </w:rPr>
              <w:t xml:space="preserve">ntwoord </w:t>
            </w:r>
            <w:r>
              <w:rPr>
                <w:rFonts w:ascii="Verdana" w:hAnsi="Verdana"/>
              </w:rPr>
              <w:t xml:space="preserve">verwacht </w:t>
            </w:r>
            <w:r w:rsidR="0076247F" w:rsidRPr="0076247F">
              <w:rPr>
                <w:rFonts w:ascii="Verdana" w:hAnsi="Verdana"/>
              </w:rPr>
              <w:t>van DG HAN op de vraag over de verlenging van de parkeerkaart</w:t>
            </w:r>
          </w:p>
        </w:tc>
      </w:tr>
      <w:tr w:rsidR="00F24AFC" w:rsidRPr="0076247F" w14:paraId="65703397" w14:textId="77777777" w:rsidTr="01C6C8C2">
        <w:tc>
          <w:tcPr>
            <w:tcW w:w="388" w:type="dxa"/>
          </w:tcPr>
          <w:p w14:paraId="03AED3DC" w14:textId="77777777" w:rsidR="00F24AFC" w:rsidRPr="0076247F" w:rsidRDefault="00F24AFC">
            <w:pPr>
              <w:rPr>
                <w:rFonts w:ascii="Verdana" w:hAnsi="Verdana"/>
              </w:rPr>
            </w:pPr>
          </w:p>
        </w:tc>
        <w:tc>
          <w:tcPr>
            <w:tcW w:w="345" w:type="dxa"/>
          </w:tcPr>
          <w:p w14:paraId="6502619B" w14:textId="6CB78601" w:rsidR="00F24AFC" w:rsidRPr="0024774E" w:rsidRDefault="00F24AFC">
            <w:pPr>
              <w:rPr>
                <w:rFonts w:ascii="Verdana" w:hAnsi="Verdana"/>
                <w:b/>
                <w:bCs/>
                <w:lang w:val="en-US"/>
              </w:rPr>
            </w:pPr>
            <w:r w:rsidRPr="0024774E">
              <w:rPr>
                <w:rFonts w:ascii="Verdana" w:hAnsi="Verdana"/>
                <w:b/>
                <w:bCs/>
                <w:lang w:val="en-US"/>
              </w:rPr>
              <w:t>C</w:t>
            </w:r>
          </w:p>
        </w:tc>
        <w:tc>
          <w:tcPr>
            <w:tcW w:w="7914" w:type="dxa"/>
          </w:tcPr>
          <w:p w14:paraId="1B309FD3" w14:textId="77BE265C" w:rsidR="00A07E45" w:rsidRPr="00D32366" w:rsidRDefault="4266A895" w:rsidP="7EE8C7D2">
            <w:pPr>
              <w:rPr>
                <w:rFonts w:ascii="Verdana" w:hAnsi="Verdana"/>
                <w:b/>
                <w:bCs/>
              </w:rPr>
            </w:pPr>
            <w:r w:rsidRPr="00D32366">
              <w:rPr>
                <w:rFonts w:ascii="Verdana" w:hAnsi="Verdana"/>
                <w:b/>
                <w:bCs/>
              </w:rPr>
              <w:t xml:space="preserve">Ontmoeting met </w:t>
            </w:r>
            <w:r w:rsidR="00D32366">
              <w:rPr>
                <w:rFonts w:ascii="Verdana" w:hAnsi="Verdana"/>
                <w:b/>
                <w:bCs/>
              </w:rPr>
              <w:t>M</w:t>
            </w:r>
            <w:r w:rsidRPr="00D32366">
              <w:rPr>
                <w:rFonts w:ascii="Verdana" w:hAnsi="Verdana"/>
                <w:b/>
                <w:bCs/>
              </w:rPr>
              <w:t>inisters</w:t>
            </w:r>
            <w:r w:rsidR="00A07E45" w:rsidRPr="00D32366">
              <w:rPr>
                <w:rFonts w:ascii="Verdana" w:hAnsi="Verdana"/>
                <w:b/>
                <w:bCs/>
              </w:rPr>
              <w:t xml:space="preserve"> </w:t>
            </w:r>
            <w:r w:rsidR="00715210">
              <w:rPr>
                <w:rFonts w:ascii="Verdana" w:hAnsi="Verdana"/>
                <w:b/>
                <w:bCs/>
              </w:rPr>
              <w:t>–</w:t>
            </w:r>
            <w:r w:rsidR="00A07E45" w:rsidRPr="00D32366">
              <w:rPr>
                <w:rFonts w:ascii="Verdana" w:hAnsi="Verdana"/>
                <w:b/>
                <w:bCs/>
              </w:rPr>
              <w:t xml:space="preserve"> fiches</w:t>
            </w:r>
            <w:r w:rsidR="00715210">
              <w:rPr>
                <w:rFonts w:ascii="Verdana" w:hAnsi="Verdana"/>
                <w:b/>
                <w:bCs/>
              </w:rPr>
              <w:t xml:space="preserve"> van de</w:t>
            </w:r>
            <w:r w:rsidR="00D32366">
              <w:rPr>
                <w:rFonts w:ascii="Verdana" w:hAnsi="Verdana"/>
                <w:b/>
                <w:bCs/>
              </w:rPr>
              <w:t xml:space="preserve"> ontmoetingen</w:t>
            </w:r>
            <w:r w:rsidR="229587B1" w:rsidRPr="00D32366">
              <w:rPr>
                <w:rFonts w:ascii="Verdana" w:hAnsi="Verdana"/>
                <w:b/>
                <w:bCs/>
              </w:rPr>
              <w:t xml:space="preserve"> </w:t>
            </w:r>
            <w:r w:rsidR="00A07E45" w:rsidRPr="00D32366">
              <w:rPr>
                <w:rFonts w:ascii="Verdana" w:hAnsi="Verdana"/>
                <w:b/>
                <w:bCs/>
              </w:rPr>
              <w:t>– STAVAZA </w:t>
            </w:r>
          </w:p>
          <w:p w14:paraId="2DB2C472" w14:textId="1FD68975" w:rsidR="0B501033" w:rsidRPr="00D32366" w:rsidRDefault="0B501033" w:rsidP="0B501033">
            <w:pPr>
              <w:rPr>
                <w:rFonts w:ascii="Verdana" w:hAnsi="Verdana"/>
              </w:rPr>
            </w:pPr>
          </w:p>
          <w:p w14:paraId="7B502C98" w14:textId="18864EBC" w:rsidR="01AE3FED" w:rsidRPr="00D32366" w:rsidRDefault="2946764E" w:rsidP="01C6C8C2">
            <w:pPr>
              <w:spacing w:before="240" w:after="240"/>
              <w:rPr>
                <w:rFonts w:ascii="Verdana" w:eastAsia="Verdana" w:hAnsi="Verdana" w:cs="Verdana"/>
              </w:rPr>
            </w:pPr>
            <w:proofErr w:type="gramStart"/>
            <w:r w:rsidRPr="00D32366">
              <w:rPr>
                <w:rFonts w:ascii="Verdana" w:eastAsia="Verdana" w:hAnsi="Verdana" w:cs="Verdana"/>
              </w:rPr>
              <w:t>MD :</w:t>
            </w:r>
            <w:proofErr w:type="gramEnd"/>
            <w:r w:rsidRPr="00D32366">
              <w:rPr>
                <w:rFonts w:ascii="Verdana" w:eastAsia="Verdana" w:hAnsi="Verdana" w:cs="Verdana"/>
              </w:rPr>
              <w:t xml:space="preserve"> </w:t>
            </w:r>
            <w:r w:rsidR="01AE3FED" w:rsidRPr="00D32366">
              <w:rPr>
                <w:rFonts w:ascii="Verdana" w:eastAsia="Verdana" w:hAnsi="Verdana" w:cs="Verdana"/>
              </w:rPr>
              <w:t xml:space="preserve">Het secretariaat heeft enkele ontmoetingen met federale ministers kunnen regelen: sommige data zijn al bevestigd. </w:t>
            </w:r>
          </w:p>
          <w:p w14:paraId="07DA5ABA" w14:textId="4782725B" w:rsidR="01AE3FED" w:rsidRPr="00D32366" w:rsidRDefault="01AE3FED" w:rsidP="55ADEE4C">
            <w:pPr>
              <w:spacing w:before="240" w:after="240"/>
              <w:rPr>
                <w:rFonts w:ascii="Verdana" w:eastAsia="Verdana" w:hAnsi="Verdana" w:cs="Verdana"/>
              </w:rPr>
            </w:pPr>
            <w:r w:rsidRPr="00D32366">
              <w:rPr>
                <w:rFonts w:ascii="Verdana" w:eastAsia="Verdana" w:hAnsi="Verdana" w:cs="Verdana"/>
              </w:rPr>
              <w:t xml:space="preserve">Vraag aan de </w:t>
            </w:r>
            <w:proofErr w:type="gramStart"/>
            <w:r w:rsidRPr="00D32366">
              <w:rPr>
                <w:rFonts w:ascii="Verdana" w:eastAsia="Verdana" w:hAnsi="Verdana" w:cs="Verdana"/>
              </w:rPr>
              <w:t>plenaire :</w:t>
            </w:r>
            <w:proofErr w:type="gramEnd"/>
            <w:r w:rsidRPr="00D32366">
              <w:rPr>
                <w:rFonts w:ascii="Verdana" w:eastAsia="Verdana" w:hAnsi="Verdana" w:cs="Verdana"/>
              </w:rPr>
              <w:t xml:space="preserve"> hebt u specifieke vragen over </w:t>
            </w:r>
            <w:r w:rsidR="00715210">
              <w:rPr>
                <w:rFonts w:ascii="Verdana" w:eastAsia="Verdana" w:hAnsi="Verdana" w:cs="Verdana"/>
              </w:rPr>
              <w:t>bepaal</w:t>
            </w:r>
            <w:r w:rsidRPr="00D32366">
              <w:rPr>
                <w:rFonts w:ascii="Verdana" w:eastAsia="Verdana" w:hAnsi="Verdana" w:cs="Verdana"/>
              </w:rPr>
              <w:t>de bevoegdheidsdomeinen? Gelieve deze nu of in de komende dagen in te dienen bij het secretariaat, dat de ontmoetingen zal voorbereiden</w:t>
            </w:r>
          </w:p>
          <w:p w14:paraId="68136E8E" w14:textId="34CE6FC6" w:rsidR="3773229E" w:rsidRPr="00D32366" w:rsidRDefault="3773229E" w:rsidP="65C4587B">
            <w:pPr>
              <w:rPr>
                <w:rFonts w:ascii="Verdana" w:eastAsia="Verdana" w:hAnsi="Verdana" w:cs="Verdana"/>
              </w:rPr>
            </w:pPr>
            <w:r w:rsidRPr="00D32366">
              <w:rPr>
                <w:rFonts w:ascii="Verdana" w:eastAsia="Verdana" w:hAnsi="Verdana" w:cs="Verdana"/>
              </w:rPr>
              <w:t xml:space="preserve">Ontmoeting met </w:t>
            </w:r>
            <w:proofErr w:type="spellStart"/>
            <w:r w:rsidRPr="00D32366">
              <w:rPr>
                <w:rFonts w:ascii="Verdana" w:eastAsia="Verdana" w:hAnsi="Verdana" w:cs="Verdana"/>
              </w:rPr>
              <w:t>Simonet</w:t>
            </w:r>
            <w:proofErr w:type="spellEnd"/>
            <w:r w:rsidRPr="00D32366">
              <w:rPr>
                <w:rFonts w:ascii="Verdana" w:eastAsia="Verdana" w:hAnsi="Verdana" w:cs="Verdana"/>
              </w:rPr>
              <w:t xml:space="preserve">: 17/06/2025. Sensibilisering WG, quota, drogreden van de onzichtbare handicap ontkrachten. Vragen </w:t>
            </w:r>
            <w:r w:rsidR="00715210">
              <w:rPr>
                <w:rFonts w:ascii="Verdana" w:eastAsia="Verdana" w:hAnsi="Verdana" w:cs="Verdana"/>
              </w:rPr>
              <w:t>over</w:t>
            </w:r>
            <w:r w:rsidRPr="00D32366">
              <w:rPr>
                <w:rFonts w:ascii="Verdana" w:eastAsia="Verdana" w:hAnsi="Verdana" w:cs="Verdana"/>
              </w:rPr>
              <w:t xml:space="preserve"> RIZIV (daar ook </w:t>
            </w:r>
            <w:r w:rsidR="00715210">
              <w:rPr>
                <w:rFonts w:ascii="Verdana" w:eastAsia="Verdana" w:hAnsi="Verdana" w:cs="Verdana"/>
              </w:rPr>
              <w:t>bevoegd</w:t>
            </w:r>
            <w:r w:rsidRPr="00D32366">
              <w:rPr>
                <w:rFonts w:ascii="Verdana" w:eastAsia="Verdana" w:hAnsi="Verdana" w:cs="Verdana"/>
              </w:rPr>
              <w:t xml:space="preserve"> voor)</w:t>
            </w:r>
            <w:r w:rsidR="6AAE590E" w:rsidRPr="00D32366">
              <w:rPr>
                <w:rFonts w:ascii="Verdana" w:eastAsia="Verdana" w:hAnsi="Verdana" w:cs="Verdana"/>
              </w:rPr>
              <w:t xml:space="preserve">. </w:t>
            </w:r>
            <w:r w:rsidR="00715210">
              <w:rPr>
                <w:rFonts w:ascii="Verdana" w:eastAsia="Verdana" w:hAnsi="Verdana" w:cs="Verdana"/>
              </w:rPr>
              <w:t>Tegen e</w:t>
            </w:r>
            <w:r w:rsidR="5F83DCE5" w:rsidRPr="00D32366">
              <w:rPr>
                <w:rFonts w:ascii="Verdana" w:eastAsia="Verdana" w:hAnsi="Verdana" w:cs="Verdana"/>
              </w:rPr>
              <w:t xml:space="preserve">ind deze week graag uw bemerkingen overmaken aan het secretariaat. </w:t>
            </w:r>
          </w:p>
          <w:p w14:paraId="0A124B49" w14:textId="6BCB852B" w:rsidR="3773229E" w:rsidRPr="00D32366" w:rsidRDefault="3773229E" w:rsidP="65C4587B">
            <w:pPr>
              <w:rPr>
                <w:rFonts w:ascii="Verdana" w:eastAsia="Verdana" w:hAnsi="Verdana" w:cs="Verdana"/>
              </w:rPr>
            </w:pPr>
            <w:r w:rsidRPr="00D32366">
              <w:rPr>
                <w:rFonts w:ascii="Verdana" w:eastAsia="Verdana" w:hAnsi="Verdana" w:cs="Verdana"/>
              </w:rPr>
              <w:t>Ontmoeting met V</w:t>
            </w:r>
            <w:r w:rsidR="00715210">
              <w:rPr>
                <w:rFonts w:ascii="Verdana" w:eastAsia="Verdana" w:hAnsi="Verdana" w:cs="Verdana"/>
              </w:rPr>
              <w:t>andenbroucke</w:t>
            </w:r>
            <w:r w:rsidRPr="00D32366">
              <w:rPr>
                <w:rFonts w:ascii="Verdana" w:eastAsia="Verdana" w:hAnsi="Verdana" w:cs="Verdana"/>
              </w:rPr>
              <w:t>: 15/09/2025.</w:t>
            </w:r>
            <w:r w:rsidR="005B2DB0" w:rsidRPr="00D32366">
              <w:rPr>
                <w:rFonts w:ascii="Verdana" w:eastAsia="Verdana" w:hAnsi="Verdana" w:cs="Verdana"/>
              </w:rPr>
              <w:t xml:space="preserve"> Langdurig zieken, artikel 100, logopedie. </w:t>
            </w:r>
          </w:p>
          <w:p w14:paraId="6D8EC60E" w14:textId="0D363A0F" w:rsidR="005B2DB0" w:rsidRPr="00D32366" w:rsidRDefault="005B2DB0" w:rsidP="65C4587B">
            <w:pPr>
              <w:rPr>
                <w:rFonts w:ascii="Verdana" w:eastAsia="Verdana" w:hAnsi="Verdana" w:cs="Verdana"/>
              </w:rPr>
            </w:pPr>
            <w:r w:rsidRPr="00D32366">
              <w:rPr>
                <w:rFonts w:ascii="Verdana" w:eastAsia="Verdana" w:hAnsi="Verdana" w:cs="Verdana"/>
              </w:rPr>
              <w:t>Jambon: pensioen</w:t>
            </w:r>
            <w:r w:rsidR="7B33B7D0" w:rsidRPr="00D32366">
              <w:rPr>
                <w:rFonts w:ascii="Verdana" w:eastAsia="Verdana" w:hAnsi="Verdana" w:cs="Verdana"/>
              </w:rPr>
              <w:t>en</w:t>
            </w:r>
            <w:r w:rsidRPr="00D32366">
              <w:rPr>
                <w:rFonts w:ascii="Verdana" w:eastAsia="Verdana" w:hAnsi="Verdana" w:cs="Verdana"/>
              </w:rPr>
              <w:t>. Wat zal er voorzien worden voor PMH versus werkenden met een handicap</w:t>
            </w:r>
            <w:r w:rsidR="49D0DD5A" w:rsidRPr="00D32366">
              <w:rPr>
                <w:rFonts w:ascii="Verdana" w:eastAsia="Verdana" w:hAnsi="Verdana" w:cs="Verdana"/>
              </w:rPr>
              <w:t>?</w:t>
            </w:r>
          </w:p>
          <w:p w14:paraId="066072FE" w14:textId="0C53CBAD" w:rsidR="005B2DB0" w:rsidRPr="00D32366" w:rsidRDefault="005B2DB0" w:rsidP="65C4587B">
            <w:pPr>
              <w:rPr>
                <w:rFonts w:ascii="Verdana" w:eastAsia="Verdana" w:hAnsi="Verdana" w:cs="Verdana"/>
              </w:rPr>
            </w:pPr>
            <w:r w:rsidRPr="00D32366">
              <w:rPr>
                <w:rFonts w:ascii="Verdana" w:eastAsia="Verdana" w:hAnsi="Verdana" w:cs="Verdana"/>
              </w:rPr>
              <w:t xml:space="preserve">Van </w:t>
            </w:r>
            <w:proofErr w:type="spellStart"/>
            <w:r w:rsidRPr="00D32366">
              <w:rPr>
                <w:rFonts w:ascii="Verdana" w:eastAsia="Verdana" w:hAnsi="Verdana" w:cs="Verdana"/>
              </w:rPr>
              <w:t>Bossuyt</w:t>
            </w:r>
            <w:proofErr w:type="spellEnd"/>
            <w:r w:rsidRPr="00D32366">
              <w:rPr>
                <w:rFonts w:ascii="Verdana" w:eastAsia="Verdana" w:hAnsi="Verdana" w:cs="Verdana"/>
              </w:rPr>
              <w:t>: asiel</w:t>
            </w:r>
            <w:r w:rsidR="00715210">
              <w:rPr>
                <w:rFonts w:ascii="Verdana" w:eastAsia="Verdana" w:hAnsi="Verdana" w:cs="Verdana"/>
              </w:rPr>
              <w:t>beleid</w:t>
            </w:r>
            <w:r w:rsidRPr="00D32366">
              <w:rPr>
                <w:rFonts w:ascii="Verdana" w:eastAsia="Verdana" w:hAnsi="Verdana" w:cs="Verdana"/>
              </w:rPr>
              <w:t xml:space="preserve"> PMH, sociale integratie: wat voorzien voor PMH?</w:t>
            </w:r>
          </w:p>
          <w:p w14:paraId="059F534D" w14:textId="7673CE6F" w:rsidR="005B2DB0" w:rsidRPr="00D32366" w:rsidRDefault="320ABC8D" w:rsidP="65C4587B">
            <w:pPr>
              <w:rPr>
                <w:rFonts w:ascii="Verdana" w:eastAsia="Verdana" w:hAnsi="Verdana" w:cs="Verdana"/>
              </w:rPr>
            </w:pPr>
            <w:r w:rsidRPr="00D32366">
              <w:rPr>
                <w:rFonts w:ascii="Verdana" w:eastAsia="Verdana" w:hAnsi="Verdana" w:cs="Verdana"/>
              </w:rPr>
              <w:t>Gro</w:t>
            </w:r>
            <w:r w:rsidR="00715210">
              <w:rPr>
                <w:rFonts w:ascii="Verdana" w:eastAsia="Verdana" w:hAnsi="Verdana" w:cs="Verdana"/>
              </w:rPr>
              <w:t>ot</w:t>
            </w:r>
            <w:r w:rsidRPr="00D32366">
              <w:rPr>
                <w:rFonts w:ascii="Verdana" w:eastAsia="Verdana" w:hAnsi="Verdana" w:cs="Verdana"/>
              </w:rPr>
              <w:t>steden</w:t>
            </w:r>
            <w:r w:rsidR="00715210">
              <w:rPr>
                <w:rFonts w:ascii="Verdana" w:eastAsia="Verdana" w:hAnsi="Verdana" w:cs="Verdana"/>
              </w:rPr>
              <w:t>beleid</w:t>
            </w:r>
            <w:r w:rsidR="005B2DB0" w:rsidRPr="00D32366">
              <w:rPr>
                <w:rFonts w:ascii="Verdana" w:eastAsia="Verdana" w:hAnsi="Verdana" w:cs="Verdana"/>
              </w:rPr>
              <w:t>: EDC!</w:t>
            </w:r>
          </w:p>
          <w:p w14:paraId="1452EF7F" w14:textId="16177511" w:rsidR="005B2DB0" w:rsidRDefault="005B2DB0" w:rsidP="65C4587B">
            <w:pPr>
              <w:rPr>
                <w:rFonts w:ascii="Verdana" w:eastAsia="Verdana" w:hAnsi="Verdana" w:cs="Verdana"/>
                <w:lang w:val="fr-BE"/>
              </w:rPr>
            </w:pPr>
            <w:r w:rsidRPr="00D32366">
              <w:rPr>
                <w:rFonts w:ascii="Verdana" w:eastAsia="Verdana" w:hAnsi="Verdana" w:cs="Verdana"/>
              </w:rPr>
              <w:t>KR: Observatorium chronisch zieken advies over langdurig zieken. In tijd beperken</w:t>
            </w:r>
            <w:r w:rsidR="6CB27455" w:rsidRPr="00D32366">
              <w:rPr>
                <w:rFonts w:ascii="Verdana" w:eastAsia="Verdana" w:hAnsi="Verdana" w:cs="Verdana"/>
              </w:rPr>
              <w:t>!</w:t>
            </w:r>
            <w:r w:rsidRPr="00D32366">
              <w:rPr>
                <w:rFonts w:ascii="Verdana" w:eastAsia="Verdana" w:hAnsi="Verdana" w:cs="Verdana"/>
              </w:rPr>
              <w:t xml:space="preserve"> Op basis van sociaal handvest: </w:t>
            </w:r>
            <w:r w:rsidR="00715210">
              <w:rPr>
                <w:rFonts w:ascii="Verdana" w:eastAsia="Verdana" w:hAnsi="Verdana" w:cs="Verdana"/>
              </w:rPr>
              <w:t>binnen</w:t>
            </w:r>
            <w:r w:rsidRPr="00D32366">
              <w:rPr>
                <w:rFonts w:ascii="Verdana" w:eastAsia="Verdana" w:hAnsi="Verdana" w:cs="Verdana"/>
              </w:rPr>
              <w:t xml:space="preserve"> redelijke termijn een antwoord krijgen. Artikel 100. Voorafbestaande toestand. Na 10 jaar geen redelijke termijn meer. Op twee </w:t>
            </w:r>
            <w:r w:rsidR="6CD4BB9A" w:rsidRPr="00D32366">
              <w:rPr>
                <w:rFonts w:ascii="Verdana" w:eastAsia="Verdana" w:hAnsi="Verdana" w:cs="Verdana"/>
              </w:rPr>
              <w:t xml:space="preserve">jaar? </w:t>
            </w:r>
            <w:r w:rsidR="6CD4BB9A" w:rsidRPr="65C4587B">
              <w:rPr>
                <w:rFonts w:ascii="Verdana" w:eastAsia="Verdana" w:hAnsi="Verdana" w:cs="Verdana"/>
                <w:lang w:val="fr-BE"/>
              </w:rPr>
              <w:t xml:space="preserve">Cfr. </w:t>
            </w:r>
            <w:proofErr w:type="gramStart"/>
            <w:r w:rsidR="6CD4BB9A" w:rsidRPr="65C4587B">
              <w:rPr>
                <w:rFonts w:ascii="Verdana" w:eastAsia="Verdana" w:hAnsi="Verdana" w:cs="Verdana"/>
                <w:lang w:val="fr-BE"/>
              </w:rPr>
              <w:t>RIZIV?</w:t>
            </w:r>
            <w:proofErr w:type="gramEnd"/>
            <w:r w:rsidR="6CD4BB9A" w:rsidRPr="65C4587B">
              <w:rPr>
                <w:rFonts w:ascii="Verdana" w:eastAsia="Verdana" w:hAnsi="Verdana" w:cs="Verdana"/>
                <w:lang w:val="fr-BE"/>
              </w:rPr>
              <w:t xml:space="preserve"> Of na 1 jaar. </w:t>
            </w:r>
          </w:p>
          <w:p w14:paraId="24B6F8B9" w14:textId="23F9C3CE" w:rsidR="088EDDCC" w:rsidRPr="0024774E" w:rsidRDefault="088EDDCC" w:rsidP="088EDDCC">
            <w:pPr>
              <w:rPr>
                <w:rFonts w:ascii="Verdana" w:hAnsi="Verdana"/>
              </w:rPr>
            </w:pPr>
          </w:p>
        </w:tc>
        <w:tc>
          <w:tcPr>
            <w:tcW w:w="2126" w:type="dxa"/>
          </w:tcPr>
          <w:p w14:paraId="2EF1F802" w14:textId="62514E9B" w:rsidR="00F24AFC" w:rsidRPr="00715210" w:rsidRDefault="74B867B9" w:rsidP="3F4741C7">
            <w:pPr>
              <w:rPr>
                <w:rFonts w:ascii="Verdana" w:hAnsi="Verdana"/>
              </w:rPr>
            </w:pPr>
            <w:r w:rsidRPr="00715210">
              <w:rPr>
                <w:rFonts w:ascii="Verdana" w:hAnsi="Verdana"/>
              </w:rPr>
              <w:t xml:space="preserve">Reacties tegen vrijdag </w:t>
            </w:r>
            <w:r w:rsidR="7253BD50" w:rsidRPr="00715210">
              <w:rPr>
                <w:rFonts w:ascii="Verdana" w:hAnsi="Verdana"/>
              </w:rPr>
              <w:t>23/5/25</w:t>
            </w:r>
          </w:p>
          <w:p w14:paraId="51319392" w14:textId="7E985B38" w:rsidR="00F24AFC" w:rsidRPr="00715210" w:rsidRDefault="00F24AFC" w:rsidP="3F4741C7">
            <w:pPr>
              <w:rPr>
                <w:rFonts w:ascii="Verdana" w:hAnsi="Verdana"/>
              </w:rPr>
            </w:pPr>
          </w:p>
          <w:p w14:paraId="6F2E20C0" w14:textId="0328129D" w:rsidR="00F24AFC" w:rsidRPr="0076247F" w:rsidRDefault="0076247F" w:rsidP="00C61EDC">
            <w:pPr>
              <w:rPr>
                <w:rFonts w:ascii="Verdana" w:hAnsi="Verdana"/>
              </w:rPr>
            </w:pPr>
            <w:r w:rsidRPr="0076247F">
              <w:rPr>
                <w:rFonts w:ascii="Verdana" w:hAnsi="Verdana"/>
              </w:rPr>
              <w:t xml:space="preserve">E-mail terugsturen naar de </w:t>
            </w:r>
            <w:r w:rsidR="00715210">
              <w:rPr>
                <w:rFonts w:ascii="Verdana" w:hAnsi="Verdana"/>
              </w:rPr>
              <w:t xml:space="preserve">leden van de </w:t>
            </w:r>
            <w:r w:rsidRPr="0076247F">
              <w:rPr>
                <w:rFonts w:ascii="Verdana" w:hAnsi="Verdana"/>
              </w:rPr>
              <w:t>plenaire vergadering</w:t>
            </w:r>
          </w:p>
        </w:tc>
      </w:tr>
      <w:tr w:rsidR="00A07E45" w:rsidRPr="00D32366" w14:paraId="2A723701" w14:textId="77777777" w:rsidTr="01C6C8C2">
        <w:tc>
          <w:tcPr>
            <w:tcW w:w="388" w:type="dxa"/>
          </w:tcPr>
          <w:p w14:paraId="1C78134E" w14:textId="77777777" w:rsidR="00A07E45" w:rsidRPr="0076247F" w:rsidRDefault="00A07E45" w:rsidP="00A07E45">
            <w:pPr>
              <w:rPr>
                <w:rFonts w:ascii="Verdana" w:hAnsi="Verdana"/>
              </w:rPr>
            </w:pPr>
          </w:p>
        </w:tc>
        <w:tc>
          <w:tcPr>
            <w:tcW w:w="345" w:type="dxa"/>
          </w:tcPr>
          <w:p w14:paraId="45895CF2" w14:textId="579CC102" w:rsidR="00A07E45" w:rsidRPr="0024774E" w:rsidRDefault="00A07E45" w:rsidP="00A07E45">
            <w:pPr>
              <w:rPr>
                <w:rFonts w:ascii="Verdana" w:hAnsi="Verdana"/>
                <w:b/>
                <w:bCs/>
                <w:lang w:val="en-US"/>
              </w:rPr>
            </w:pPr>
            <w:r w:rsidRPr="0024774E">
              <w:rPr>
                <w:rFonts w:ascii="Verdana" w:hAnsi="Verdana"/>
                <w:b/>
                <w:bCs/>
                <w:lang w:val="en-US"/>
              </w:rPr>
              <w:t>D</w:t>
            </w:r>
          </w:p>
        </w:tc>
        <w:tc>
          <w:tcPr>
            <w:tcW w:w="7914" w:type="dxa"/>
          </w:tcPr>
          <w:p w14:paraId="77B90B83" w14:textId="77777777" w:rsidR="0076247F" w:rsidRDefault="00433126" w:rsidP="4303E4F4">
            <w:pPr>
              <w:rPr>
                <w:rStyle w:val="eop"/>
                <w:rFonts w:ascii="Verdana" w:hAnsi="Verdana" w:cs="Segoe UI"/>
                <w:color w:val="000000" w:themeColor="text1"/>
              </w:rPr>
            </w:pPr>
            <w:r w:rsidRPr="00433126">
              <w:rPr>
                <w:rStyle w:val="normaltextrun"/>
                <w:rFonts w:ascii="Verdana" w:hAnsi="Verdana" w:cs="Segoe UI"/>
                <w:b/>
                <w:bCs/>
              </w:rPr>
              <w:t>Studie IVT</w:t>
            </w:r>
            <w:r w:rsidR="00A07E45" w:rsidRPr="00433126">
              <w:rPr>
                <w:rStyle w:val="normaltextrun"/>
                <w:rFonts w:ascii="Verdana" w:hAnsi="Verdana" w:cs="Segoe UI"/>
                <w:b/>
                <w:bCs/>
              </w:rPr>
              <w:t xml:space="preserve"> – </w:t>
            </w:r>
            <w:r w:rsidR="00A07E45" w:rsidRPr="00433126">
              <w:rPr>
                <w:rStyle w:val="normaltextrun"/>
                <w:rFonts w:ascii="Verdana" w:hAnsi="Verdana" w:cs="Segoe UI"/>
                <w:color w:val="000000" w:themeColor="text1"/>
              </w:rPr>
              <w:t> </w:t>
            </w:r>
            <w:r w:rsidR="00A07E45" w:rsidRPr="00433126">
              <w:rPr>
                <w:rStyle w:val="eop"/>
                <w:rFonts w:ascii="Verdana" w:hAnsi="Verdana" w:cs="Segoe UI"/>
                <w:color w:val="000000" w:themeColor="text1"/>
              </w:rPr>
              <w:t> </w:t>
            </w:r>
            <w:r w:rsidRPr="00433126">
              <w:rPr>
                <w:rStyle w:val="eop"/>
                <w:rFonts w:ascii="Verdana" w:hAnsi="Verdana" w:cs="Segoe UI"/>
                <w:b/>
                <w:bCs/>
                <w:color w:val="000000" w:themeColor="text1"/>
              </w:rPr>
              <w:t>advies op eigen initiatief</w:t>
            </w:r>
            <w:r w:rsidRPr="00433126">
              <w:rPr>
                <w:rStyle w:val="eop"/>
                <w:rFonts w:ascii="Verdana" w:hAnsi="Verdana" w:cs="Segoe UI"/>
                <w:color w:val="000000" w:themeColor="text1"/>
              </w:rPr>
              <w:t xml:space="preserve"> </w:t>
            </w:r>
          </w:p>
          <w:p w14:paraId="71A7283E" w14:textId="01DBDCA2" w:rsidR="00A07E45" w:rsidRDefault="00A07E45" w:rsidP="4303E4F4">
            <w:pPr>
              <w:rPr>
                <w:rStyle w:val="eop"/>
                <w:rFonts w:ascii="Verdana" w:hAnsi="Verdana" w:cs="Segoe UI"/>
                <w:color w:val="000000" w:themeColor="text1"/>
              </w:rPr>
            </w:pPr>
          </w:p>
          <w:p w14:paraId="4AC20891" w14:textId="629F010D" w:rsidR="0076247F" w:rsidRPr="0076247F" w:rsidRDefault="0076247F" w:rsidP="0076247F">
            <w:pPr>
              <w:rPr>
                <w:rFonts w:ascii="Verdana" w:hAnsi="Verdana"/>
              </w:rPr>
            </w:pPr>
            <w:r w:rsidRPr="0076247F">
              <w:rPr>
                <w:rFonts w:ascii="Verdana" w:hAnsi="Verdana"/>
              </w:rPr>
              <w:t>MD: Het ontwerp van advies dat op de agenda van de vergadering van 14 april stond, is door enkele leden aangevuld. U vindt de toevoegingen in het document dat V</w:t>
            </w:r>
            <w:r w:rsidR="00715210">
              <w:rPr>
                <w:rFonts w:ascii="Verdana" w:hAnsi="Verdana"/>
              </w:rPr>
              <w:t>D</w:t>
            </w:r>
            <w:r w:rsidRPr="0076247F">
              <w:rPr>
                <w:rFonts w:ascii="Verdana" w:hAnsi="Verdana"/>
              </w:rPr>
              <w:t xml:space="preserve"> u vrijdagavond per e-mail heeft toegestuurd: de toegevoegde passages zijn </w:t>
            </w:r>
            <w:r w:rsidR="00715210">
              <w:rPr>
                <w:rFonts w:ascii="Verdana" w:hAnsi="Verdana"/>
              </w:rPr>
              <w:t xml:space="preserve">in </w:t>
            </w:r>
            <w:r w:rsidRPr="0076247F">
              <w:rPr>
                <w:rFonts w:ascii="Verdana" w:hAnsi="Verdana"/>
              </w:rPr>
              <w:t xml:space="preserve">geel </w:t>
            </w:r>
            <w:r w:rsidR="00715210">
              <w:rPr>
                <w:rFonts w:ascii="Verdana" w:hAnsi="Verdana"/>
              </w:rPr>
              <w:t>aangeduid</w:t>
            </w:r>
            <w:r w:rsidRPr="0076247F">
              <w:rPr>
                <w:rFonts w:ascii="Verdana" w:hAnsi="Verdana"/>
              </w:rPr>
              <w:t>.</w:t>
            </w:r>
          </w:p>
          <w:p w14:paraId="10CF7CBE" w14:textId="77777777" w:rsidR="0076247F" w:rsidRPr="0076247F" w:rsidRDefault="0076247F" w:rsidP="0076247F">
            <w:pPr>
              <w:rPr>
                <w:rFonts w:ascii="Verdana" w:hAnsi="Verdana"/>
              </w:rPr>
            </w:pPr>
            <w:r w:rsidRPr="0076247F">
              <w:rPr>
                <w:rFonts w:ascii="Verdana" w:hAnsi="Verdana"/>
              </w:rPr>
              <w:t>Wensen de leden nog iets toe te voegen of opmerkingen te maken?</w:t>
            </w:r>
          </w:p>
          <w:p w14:paraId="02F1453E" w14:textId="38B6B62A" w:rsidR="0076247F" w:rsidRPr="0076247F" w:rsidRDefault="0076247F" w:rsidP="0076247F">
            <w:pPr>
              <w:rPr>
                <w:rFonts w:ascii="Verdana" w:hAnsi="Verdana"/>
              </w:rPr>
            </w:pPr>
            <w:r w:rsidRPr="0076247F">
              <w:rPr>
                <w:rFonts w:ascii="Verdana" w:hAnsi="Verdana"/>
              </w:rPr>
              <w:t xml:space="preserve">GM: 10 aandachtspunten: kwaliteit van het dossier, gemotiveerde beslissing, gedigitaliseerd volledig dossier, geactualiseerde gegevens, IT, gebruik van de ICF, IVT en opleiding van jongeren, toekomst van de tegemoetkomingen, enz. De NHRPH stelt zich hierover heel wat vragen. De NHRPH </w:t>
            </w:r>
            <w:r w:rsidR="00715210">
              <w:rPr>
                <w:rFonts w:ascii="Verdana" w:hAnsi="Verdana"/>
              </w:rPr>
              <w:t>ver</w:t>
            </w:r>
            <w:r w:rsidRPr="0076247F">
              <w:rPr>
                <w:rFonts w:ascii="Verdana" w:hAnsi="Verdana"/>
              </w:rPr>
              <w:t xml:space="preserve">wacht nu </w:t>
            </w:r>
            <w:r w:rsidR="00715210">
              <w:rPr>
                <w:rFonts w:ascii="Verdana" w:hAnsi="Verdana"/>
              </w:rPr>
              <w:t>vooral</w:t>
            </w:r>
            <w:r w:rsidRPr="0076247F">
              <w:rPr>
                <w:rFonts w:ascii="Verdana" w:hAnsi="Verdana"/>
              </w:rPr>
              <w:t xml:space="preserve"> juridische ontwikkelingen.</w:t>
            </w:r>
          </w:p>
          <w:p w14:paraId="7CFA022F" w14:textId="1741D0F5" w:rsidR="0076247F" w:rsidRPr="0076247F" w:rsidRDefault="0076247F" w:rsidP="0076247F">
            <w:pPr>
              <w:rPr>
                <w:rFonts w:ascii="Verdana" w:hAnsi="Verdana"/>
              </w:rPr>
            </w:pPr>
            <w:r w:rsidRPr="0076247F">
              <w:rPr>
                <w:rFonts w:ascii="Verdana" w:hAnsi="Verdana"/>
              </w:rPr>
              <w:t xml:space="preserve">SW: De </w:t>
            </w:r>
            <w:r w:rsidR="00715210">
              <w:rPr>
                <w:rFonts w:ascii="Verdana" w:hAnsi="Verdana"/>
              </w:rPr>
              <w:t>bedenkingen</w:t>
            </w:r>
            <w:r w:rsidRPr="0076247F">
              <w:rPr>
                <w:rFonts w:ascii="Verdana" w:hAnsi="Verdana"/>
              </w:rPr>
              <w:t xml:space="preserve"> van de plenaire vergadering zijn goed verwerkt in het advies.</w:t>
            </w:r>
          </w:p>
          <w:p w14:paraId="1E32BACB" w14:textId="564CCB61" w:rsidR="0076247F" w:rsidRPr="0076247F" w:rsidRDefault="0076247F" w:rsidP="0076247F">
            <w:pPr>
              <w:rPr>
                <w:rFonts w:ascii="Verdana" w:hAnsi="Verdana"/>
              </w:rPr>
            </w:pPr>
            <w:r w:rsidRPr="0076247F">
              <w:rPr>
                <w:rFonts w:ascii="Verdana" w:hAnsi="Verdana"/>
              </w:rPr>
              <w:t>KR: Wat ontbreekt er aan iemand met een beroeps</w:t>
            </w:r>
            <w:r w:rsidR="00715210">
              <w:rPr>
                <w:rFonts w:ascii="Verdana" w:hAnsi="Verdana"/>
              </w:rPr>
              <w:t>handicap</w:t>
            </w:r>
            <w:r w:rsidRPr="0076247F">
              <w:rPr>
                <w:rFonts w:ascii="Verdana" w:hAnsi="Verdana"/>
              </w:rPr>
              <w:t xml:space="preserve"> om voor een uitkering in aanmerking te komen? Een grondig onderzoek naar de arbeidsgeschiktheid is niet </w:t>
            </w:r>
            <w:r w:rsidR="00715210">
              <w:rPr>
                <w:rFonts w:ascii="Verdana" w:hAnsi="Verdana"/>
              </w:rPr>
              <w:t>mogelijk</w:t>
            </w:r>
            <w:r w:rsidRPr="0076247F">
              <w:rPr>
                <w:rFonts w:ascii="Verdana" w:hAnsi="Verdana"/>
              </w:rPr>
              <w:t xml:space="preserve"> voor PMH! Iedereen zou recht moeten hebben op een grondig onderzoek.</w:t>
            </w:r>
          </w:p>
          <w:p w14:paraId="1B34AF93" w14:textId="77777777" w:rsidR="0076247F" w:rsidRPr="0076247F" w:rsidRDefault="0076247F" w:rsidP="0076247F">
            <w:pPr>
              <w:rPr>
                <w:rFonts w:ascii="Verdana" w:hAnsi="Verdana"/>
              </w:rPr>
            </w:pPr>
            <w:r w:rsidRPr="0076247F">
              <w:rPr>
                <w:rFonts w:ascii="Verdana" w:hAnsi="Verdana"/>
              </w:rPr>
              <w:t>SW: Daarvoor is de toestemming van PMH nodig. De werkgever hoeft niet alles te weten.</w:t>
            </w:r>
          </w:p>
          <w:p w14:paraId="1FBEAC01" w14:textId="77777777" w:rsidR="0076247F" w:rsidRPr="0076247F" w:rsidRDefault="0076247F" w:rsidP="0076247F">
            <w:pPr>
              <w:rPr>
                <w:rFonts w:ascii="Verdana" w:hAnsi="Verdana"/>
              </w:rPr>
            </w:pPr>
            <w:r w:rsidRPr="0076247F">
              <w:rPr>
                <w:rFonts w:ascii="Verdana" w:hAnsi="Verdana"/>
              </w:rPr>
              <w:t>KT: Wordt dit doorgegeven aan de minister?</w:t>
            </w:r>
          </w:p>
          <w:p w14:paraId="34D0788E" w14:textId="0E91EFDF" w:rsidR="00A07E45" w:rsidRPr="00715210" w:rsidRDefault="0076247F" w:rsidP="00715210">
            <w:pPr>
              <w:rPr>
                <w:rFonts w:ascii="Verdana" w:hAnsi="Verdana"/>
              </w:rPr>
            </w:pPr>
            <w:r w:rsidRPr="0076247F">
              <w:rPr>
                <w:rFonts w:ascii="Verdana" w:hAnsi="Verdana"/>
              </w:rPr>
              <w:t xml:space="preserve">GM: </w:t>
            </w:r>
            <w:r w:rsidR="00715210">
              <w:rPr>
                <w:rFonts w:ascii="Verdana" w:hAnsi="Verdana"/>
              </w:rPr>
              <w:t>Advies op ons eigen i</w:t>
            </w:r>
            <w:r w:rsidRPr="0076247F">
              <w:rPr>
                <w:rFonts w:ascii="Verdana" w:hAnsi="Verdana"/>
              </w:rPr>
              <w:t xml:space="preserve">nitiatief, maar </w:t>
            </w:r>
            <w:r w:rsidR="00715210">
              <w:rPr>
                <w:rFonts w:ascii="Verdana" w:hAnsi="Verdana"/>
              </w:rPr>
              <w:t xml:space="preserve">het </w:t>
            </w:r>
            <w:r w:rsidRPr="0076247F">
              <w:rPr>
                <w:rFonts w:ascii="Verdana" w:hAnsi="Verdana"/>
              </w:rPr>
              <w:t>wordt doorgegeven. Gelieve uw opmerkingen tegen midden volgende week aan de plenaire vergadering mee te delen.</w:t>
            </w:r>
          </w:p>
        </w:tc>
        <w:tc>
          <w:tcPr>
            <w:tcW w:w="2126" w:type="dxa"/>
          </w:tcPr>
          <w:p w14:paraId="46FAA99E" w14:textId="0B7384C2" w:rsidR="0076247F" w:rsidRPr="0076247F" w:rsidRDefault="0076247F" w:rsidP="0076247F">
            <w:pPr>
              <w:rPr>
                <w:rFonts w:ascii="Verdana" w:hAnsi="Verdana"/>
                <w:lang w:val="fr-BE"/>
              </w:rPr>
            </w:pPr>
            <w:proofErr w:type="spellStart"/>
            <w:proofErr w:type="gramStart"/>
            <w:r w:rsidRPr="0076247F">
              <w:rPr>
                <w:rFonts w:ascii="Verdana" w:hAnsi="Verdana"/>
                <w:lang w:val="fr-BE"/>
              </w:rPr>
              <w:t>Reactie</w:t>
            </w:r>
            <w:r w:rsidR="00715210">
              <w:rPr>
                <w:rFonts w:ascii="Verdana" w:hAnsi="Verdana"/>
                <w:lang w:val="fr-BE"/>
              </w:rPr>
              <w:t>deadline</w:t>
            </w:r>
            <w:proofErr w:type="spellEnd"/>
            <w:r w:rsidRPr="0076247F">
              <w:rPr>
                <w:rFonts w:ascii="Verdana" w:hAnsi="Verdana"/>
                <w:lang w:val="fr-BE"/>
              </w:rPr>
              <w:t>:</w:t>
            </w:r>
            <w:proofErr w:type="gramEnd"/>
            <w:r w:rsidRPr="0076247F">
              <w:rPr>
                <w:rFonts w:ascii="Verdana" w:hAnsi="Verdana"/>
                <w:lang w:val="fr-BE"/>
              </w:rPr>
              <w:t xml:space="preserve"> 28/05/25</w:t>
            </w:r>
          </w:p>
          <w:p w14:paraId="7BE202BB" w14:textId="1949DCE1" w:rsidR="00A07E45" w:rsidRPr="00A07E45" w:rsidRDefault="0076247F" w:rsidP="0076247F">
            <w:pPr>
              <w:rPr>
                <w:rFonts w:ascii="Verdana" w:hAnsi="Verdana"/>
                <w:lang w:val="fr-BE"/>
              </w:rPr>
            </w:pPr>
            <w:r w:rsidRPr="0076247F">
              <w:rPr>
                <w:rFonts w:ascii="Verdana" w:hAnsi="Verdana"/>
                <w:lang w:val="fr-BE"/>
              </w:rPr>
              <w:t>Herinnering sturen</w:t>
            </w:r>
          </w:p>
        </w:tc>
      </w:tr>
      <w:tr w:rsidR="00A07E45" w:rsidRPr="0076247F" w14:paraId="394826FA" w14:textId="77777777" w:rsidTr="01C6C8C2">
        <w:tc>
          <w:tcPr>
            <w:tcW w:w="388" w:type="dxa"/>
          </w:tcPr>
          <w:p w14:paraId="7AB4DBCE" w14:textId="77777777" w:rsidR="00A07E45" w:rsidRPr="00A07E45" w:rsidRDefault="00A07E45" w:rsidP="00A07E45">
            <w:pPr>
              <w:rPr>
                <w:rFonts w:ascii="Verdana" w:hAnsi="Verdana"/>
                <w:lang w:val="fr-BE"/>
              </w:rPr>
            </w:pPr>
          </w:p>
        </w:tc>
        <w:tc>
          <w:tcPr>
            <w:tcW w:w="345" w:type="dxa"/>
          </w:tcPr>
          <w:p w14:paraId="076161C1" w14:textId="33A55241" w:rsidR="00A07E45" w:rsidRPr="0024774E" w:rsidRDefault="00A07E45" w:rsidP="00A07E45">
            <w:pPr>
              <w:rPr>
                <w:rFonts w:ascii="Verdana" w:hAnsi="Verdana"/>
                <w:b/>
                <w:bCs/>
                <w:lang w:val="en-US"/>
              </w:rPr>
            </w:pPr>
            <w:r w:rsidRPr="0024774E">
              <w:rPr>
                <w:rFonts w:ascii="Verdana" w:hAnsi="Verdana"/>
                <w:b/>
                <w:bCs/>
                <w:lang w:val="en-US"/>
              </w:rPr>
              <w:t>E</w:t>
            </w:r>
          </w:p>
        </w:tc>
        <w:tc>
          <w:tcPr>
            <w:tcW w:w="7914" w:type="dxa"/>
          </w:tcPr>
          <w:p w14:paraId="59F92BF4" w14:textId="77777777" w:rsidR="00433126" w:rsidRPr="00433126" w:rsidRDefault="00A07E45" w:rsidP="00433126">
            <w:pPr>
              <w:divId w:val="1881749188"/>
              <w:rPr>
                <w:rFonts w:ascii="Verdana" w:eastAsia="Verdana" w:hAnsi="Verdana" w:cs="Verdana"/>
                <w:b/>
                <w:bCs/>
              </w:rPr>
            </w:pPr>
            <w:r w:rsidRPr="00433126">
              <w:rPr>
                <w:rStyle w:val="eop"/>
                <w:rFonts w:ascii="Verdana" w:hAnsi="Verdana" w:cs="Segoe UI"/>
              </w:rPr>
              <w:t> </w:t>
            </w:r>
            <w:hyperlink r:id="rId8" w:anchor="search=%22doc%2056%200767/035%2001228%22">
              <w:r w:rsidR="00433126" w:rsidRPr="00433126">
                <w:rPr>
                  <w:rStyle w:val="Hyperlink"/>
                  <w:rFonts w:ascii="Verdana" w:eastAsia="Verdana" w:hAnsi="Verdana" w:cs="Verdana"/>
                  <w:b/>
                  <w:bCs/>
                </w:rPr>
                <w:t>Voorstel</w:t>
              </w:r>
            </w:hyperlink>
            <w:r w:rsidR="00433126" w:rsidRPr="00433126">
              <w:rPr>
                <w:rFonts w:ascii="Verdana" w:eastAsia="Verdana" w:hAnsi="Verdana" w:cs="Verdana"/>
                <w:b/>
                <w:bCs/>
              </w:rPr>
              <w:t xml:space="preserve"> Beleidsverklaring van de minister bevoegd voor personen met een handicap, consumentenzaken, de strijd tegen armoede en voor gelijkheid van kansen (luik handicap)</w:t>
            </w:r>
          </w:p>
          <w:p w14:paraId="211E5AFE" w14:textId="47180AD4" w:rsidR="00A07E45" w:rsidRPr="00433126" w:rsidRDefault="00A07E45" w:rsidP="00A07E45">
            <w:pPr>
              <w:pStyle w:val="paragraph"/>
              <w:spacing w:before="0" w:beforeAutospacing="0" w:after="0" w:afterAutospacing="0"/>
              <w:textAlignment w:val="baseline"/>
              <w:divId w:val="1881749188"/>
              <w:rPr>
                <w:rFonts w:ascii="Segoe UI" w:hAnsi="Segoe UI" w:cs="Segoe UI"/>
                <w:sz w:val="18"/>
                <w:szCs w:val="18"/>
              </w:rPr>
            </w:pPr>
          </w:p>
          <w:p w14:paraId="249578D3" w14:textId="599350AA" w:rsidR="00A07E45" w:rsidRPr="00433126" w:rsidRDefault="00433126" w:rsidP="7EE8C7D2">
            <w:pPr>
              <w:pStyle w:val="paragraph"/>
              <w:spacing w:before="0" w:beforeAutospacing="0" w:after="0" w:afterAutospacing="0"/>
              <w:textAlignment w:val="baseline"/>
              <w:divId w:val="398289147"/>
              <w:rPr>
                <w:rFonts w:ascii="Segoe UI" w:hAnsi="Segoe UI" w:cs="Segoe UI"/>
                <w:sz w:val="18"/>
                <w:szCs w:val="18"/>
              </w:rPr>
            </w:pPr>
            <w:r w:rsidRPr="00433126">
              <w:rPr>
                <w:rStyle w:val="normaltextrun"/>
                <w:rFonts w:ascii="Verdana" w:hAnsi="Verdana" w:cs="Segoe UI"/>
                <w:b/>
                <w:bCs/>
                <w:sz w:val="22"/>
                <w:szCs w:val="22"/>
              </w:rPr>
              <w:t xml:space="preserve">Beleidsnota </w:t>
            </w:r>
            <w:r>
              <w:rPr>
                <w:rStyle w:val="normaltextrun"/>
                <w:rFonts w:ascii="Verdana" w:hAnsi="Verdana" w:cs="Segoe UI"/>
                <w:b/>
                <w:bCs/>
                <w:sz w:val="22"/>
                <w:szCs w:val="22"/>
              </w:rPr>
              <w:t>M</w:t>
            </w:r>
            <w:r w:rsidRPr="00433126">
              <w:rPr>
                <w:rStyle w:val="normaltextrun"/>
                <w:rFonts w:ascii="Verdana" w:hAnsi="Verdana" w:cs="Segoe UI"/>
                <w:b/>
                <w:bCs/>
                <w:sz w:val="22"/>
                <w:szCs w:val="22"/>
              </w:rPr>
              <w:t xml:space="preserve">inister </w:t>
            </w:r>
            <w:proofErr w:type="spellStart"/>
            <w:r w:rsidRPr="00433126">
              <w:rPr>
                <w:rStyle w:val="normaltextrun"/>
                <w:rFonts w:ascii="Verdana" w:hAnsi="Verdana" w:cs="Segoe UI"/>
                <w:b/>
                <w:bCs/>
                <w:sz w:val="22"/>
                <w:szCs w:val="22"/>
              </w:rPr>
              <w:t>Beenders</w:t>
            </w:r>
            <w:proofErr w:type="spellEnd"/>
            <w:r w:rsidR="00A07E45" w:rsidRPr="00433126">
              <w:rPr>
                <w:rStyle w:val="normaltextrun"/>
                <w:rFonts w:ascii="Verdana" w:hAnsi="Verdana" w:cs="Segoe UI"/>
                <w:sz w:val="22"/>
                <w:szCs w:val="22"/>
              </w:rPr>
              <w:t xml:space="preserve"> (</w:t>
            </w:r>
            <w:hyperlink r:id="rId9">
              <w:r w:rsidR="00715210">
                <w:rPr>
                  <w:rStyle w:val="normaltextrun"/>
                  <w:rFonts w:ascii="Verdana" w:hAnsi="Verdana" w:cs="Segoe UI"/>
                  <w:color w:val="0000FF"/>
                  <w:sz w:val="22"/>
                  <w:szCs w:val="22"/>
                  <w:u w:val="single"/>
                </w:rPr>
                <w:t>luik handicap</w:t>
              </w:r>
            </w:hyperlink>
            <w:r w:rsidR="00A07E45" w:rsidRPr="00433126">
              <w:rPr>
                <w:rStyle w:val="normaltextrun"/>
                <w:rFonts w:ascii="Verdana" w:hAnsi="Verdana" w:cs="Segoe UI"/>
                <w:sz w:val="22"/>
                <w:szCs w:val="22"/>
              </w:rPr>
              <w:t>) </w:t>
            </w:r>
            <w:r w:rsidR="00A07E45" w:rsidRPr="00433126">
              <w:rPr>
                <w:rStyle w:val="normaltextrun"/>
                <w:rFonts w:ascii="Verdana" w:hAnsi="Verdana" w:cs="Segoe UI"/>
                <w:b/>
                <w:bCs/>
                <w:sz w:val="22"/>
                <w:szCs w:val="22"/>
              </w:rPr>
              <w:t>  </w:t>
            </w:r>
            <w:r w:rsidR="00A07E45" w:rsidRPr="00433126">
              <w:rPr>
                <w:rStyle w:val="eop"/>
                <w:rFonts w:ascii="Verdana" w:hAnsi="Verdana" w:cs="Segoe UI"/>
                <w:sz w:val="22"/>
                <w:szCs w:val="22"/>
              </w:rPr>
              <w:t> </w:t>
            </w:r>
          </w:p>
          <w:p w14:paraId="5C5E20EA" w14:textId="17C86445" w:rsidR="00433126" w:rsidRPr="006B0651" w:rsidRDefault="00433126" w:rsidP="00433126">
            <w:pPr>
              <w:rPr>
                <w:rFonts w:ascii="Verdana" w:eastAsia="Verdana" w:hAnsi="Verdana" w:cs="Verdana"/>
              </w:rPr>
            </w:pPr>
            <w:r w:rsidRPr="006B0651">
              <w:rPr>
                <w:rFonts w:ascii="Verdana" w:eastAsia="Verdana" w:hAnsi="Verdana" w:cs="Verdana"/>
                <w:b/>
                <w:bCs/>
              </w:rPr>
              <w:t>Ontwerp van advies</w:t>
            </w:r>
            <w:r w:rsidR="00715210">
              <w:rPr>
                <w:rFonts w:ascii="Verdana" w:eastAsia="Verdana" w:hAnsi="Verdana" w:cs="Verdana"/>
                <w:b/>
                <w:bCs/>
              </w:rPr>
              <w:t xml:space="preserve"> op eigen initiatief</w:t>
            </w:r>
            <w:r w:rsidRPr="006B0651">
              <w:rPr>
                <w:rFonts w:ascii="Verdana" w:eastAsia="Verdana" w:hAnsi="Verdana" w:cs="Verdana"/>
              </w:rPr>
              <w:t> </w:t>
            </w:r>
          </w:p>
          <w:p w14:paraId="4F9CE071" w14:textId="5082AA28" w:rsidR="00A07E45" w:rsidRPr="0076247F" w:rsidRDefault="00A07E45" w:rsidP="4303E4F4">
            <w:pPr>
              <w:rPr>
                <w:rStyle w:val="eop"/>
                <w:rFonts w:ascii="Verdana" w:hAnsi="Verdana" w:cs="Segoe UI"/>
              </w:rPr>
            </w:pPr>
          </w:p>
          <w:p w14:paraId="031E389F" w14:textId="1514C586" w:rsidR="0076247F" w:rsidRDefault="0076247F" w:rsidP="0076247F">
            <w:pPr>
              <w:rPr>
                <w:rFonts w:ascii="Verdana" w:eastAsia="Verdana" w:hAnsi="Verdana" w:cs="Verdana"/>
              </w:rPr>
            </w:pPr>
            <w:r w:rsidRPr="0076247F">
              <w:rPr>
                <w:rFonts w:ascii="Verdana" w:eastAsia="Verdana" w:hAnsi="Verdana" w:cs="Verdana"/>
              </w:rPr>
              <w:t xml:space="preserve">MD: Het </w:t>
            </w:r>
            <w:r w:rsidR="00715210">
              <w:rPr>
                <w:rFonts w:ascii="Verdana" w:eastAsia="Verdana" w:hAnsi="Verdana" w:cs="Verdana"/>
              </w:rPr>
              <w:t>ontwerp</w:t>
            </w:r>
            <w:r w:rsidRPr="0076247F">
              <w:rPr>
                <w:rFonts w:ascii="Verdana" w:eastAsia="Verdana" w:hAnsi="Verdana" w:cs="Verdana"/>
              </w:rPr>
              <w:t xml:space="preserve"> bevat een analyse van de visie van minister Beenders op zijn bevoegdheden op het gebied van handicap voor deze legislatuur, maar ook meer gedetailleerd voor het komende jaar.</w:t>
            </w:r>
          </w:p>
          <w:p w14:paraId="784A3D7C" w14:textId="77777777" w:rsidR="0076247F" w:rsidRPr="0076247F" w:rsidRDefault="0076247F" w:rsidP="0076247F">
            <w:pPr>
              <w:rPr>
                <w:rFonts w:ascii="Verdana" w:eastAsia="Verdana" w:hAnsi="Verdana" w:cs="Verdana"/>
              </w:rPr>
            </w:pPr>
          </w:p>
          <w:p w14:paraId="396EE36F" w14:textId="77777777" w:rsidR="0076247F" w:rsidRDefault="0076247F" w:rsidP="0076247F">
            <w:pPr>
              <w:rPr>
                <w:rFonts w:ascii="Verdana" w:eastAsia="Verdana" w:hAnsi="Verdana" w:cs="Verdana"/>
              </w:rPr>
            </w:pPr>
            <w:r w:rsidRPr="0076247F">
              <w:rPr>
                <w:rFonts w:ascii="Verdana" w:eastAsia="Verdana" w:hAnsi="Verdana" w:cs="Verdana"/>
              </w:rPr>
              <w:t>Tot de prioriteiten behoren het federale handicapplan dat de minister tegen eind 2025 wil afronden, maar ook de hervorming van de wet van 1987.</w:t>
            </w:r>
          </w:p>
          <w:p w14:paraId="068A55E3" w14:textId="77777777" w:rsidR="0076247F" w:rsidRPr="0076247F" w:rsidRDefault="0076247F" w:rsidP="0076247F">
            <w:pPr>
              <w:rPr>
                <w:rFonts w:ascii="Verdana" w:eastAsia="Verdana" w:hAnsi="Verdana" w:cs="Verdana"/>
              </w:rPr>
            </w:pPr>
          </w:p>
          <w:p w14:paraId="6E17F197" w14:textId="77777777" w:rsidR="0076247F" w:rsidRDefault="0076247F" w:rsidP="0076247F">
            <w:pPr>
              <w:rPr>
                <w:rFonts w:ascii="Verdana" w:eastAsia="Verdana" w:hAnsi="Verdana" w:cs="Verdana"/>
              </w:rPr>
            </w:pPr>
            <w:r w:rsidRPr="0076247F">
              <w:rPr>
                <w:rFonts w:ascii="Verdana" w:eastAsia="Verdana" w:hAnsi="Verdana" w:cs="Verdana"/>
              </w:rPr>
              <w:t>Het advies legt de nadruk op dit laatste dossier en benadrukt in het bijzonder het belang van een grondige hervorming waarbij de NHRPH op alle niveaus bij de beraadslagingen wordt betrokken. De NHRPH vraagt heel duidelijk om met een schone lei te beginnen, een visie vast te leggen en de regelgeving dienovereenkomstig op te stellen.</w:t>
            </w:r>
          </w:p>
          <w:p w14:paraId="1ADECE23" w14:textId="77777777" w:rsidR="0076247F" w:rsidRPr="0076247F" w:rsidRDefault="0076247F" w:rsidP="0076247F">
            <w:pPr>
              <w:rPr>
                <w:rFonts w:ascii="Verdana" w:eastAsia="Verdana" w:hAnsi="Verdana" w:cs="Verdana"/>
              </w:rPr>
            </w:pPr>
          </w:p>
          <w:p w14:paraId="279C1DA6" w14:textId="1B87FEDD" w:rsidR="0076247F" w:rsidRDefault="0076247F" w:rsidP="0076247F">
            <w:pPr>
              <w:rPr>
                <w:rFonts w:ascii="Verdana" w:eastAsia="Verdana" w:hAnsi="Verdana" w:cs="Verdana"/>
              </w:rPr>
            </w:pPr>
            <w:r w:rsidRPr="0076247F">
              <w:rPr>
                <w:rFonts w:ascii="Verdana" w:eastAsia="Verdana" w:hAnsi="Verdana" w:cs="Verdana"/>
              </w:rPr>
              <w:t xml:space="preserve">Het advies herinnert er ook aan dat het huidige secretariaat van de NHRPH, dat ook belast is met het beheer van het BDF en de coördinatie van het platform van adviesraden, absoluut onvoldoende middelen heeft </w:t>
            </w:r>
            <w:r w:rsidR="00255D85">
              <w:rPr>
                <w:rFonts w:ascii="Verdana" w:eastAsia="Verdana" w:hAnsi="Verdana" w:cs="Verdana"/>
              </w:rPr>
              <w:t>voor</w:t>
            </w:r>
            <w:r w:rsidRPr="0076247F">
              <w:rPr>
                <w:rFonts w:ascii="Verdana" w:eastAsia="Verdana" w:hAnsi="Verdana" w:cs="Verdana"/>
              </w:rPr>
              <w:t xml:space="preserve"> de uitdagingen van de </w:t>
            </w:r>
            <w:r w:rsidR="00255D85">
              <w:rPr>
                <w:rFonts w:ascii="Verdana" w:eastAsia="Verdana" w:hAnsi="Verdana" w:cs="Verdana"/>
              </w:rPr>
              <w:t>op</w:t>
            </w:r>
            <w:r w:rsidRPr="0076247F">
              <w:rPr>
                <w:rFonts w:ascii="Verdana" w:eastAsia="Verdana" w:hAnsi="Verdana" w:cs="Verdana"/>
              </w:rPr>
              <w:t>volg</w:t>
            </w:r>
            <w:r w:rsidR="00255D85">
              <w:rPr>
                <w:rFonts w:ascii="Verdana" w:eastAsia="Verdana" w:hAnsi="Verdana" w:cs="Verdana"/>
              </w:rPr>
              <w:t>ing</w:t>
            </w:r>
            <w:r w:rsidRPr="0076247F">
              <w:rPr>
                <w:rFonts w:ascii="Verdana" w:eastAsia="Verdana" w:hAnsi="Verdana" w:cs="Verdana"/>
              </w:rPr>
              <w:t xml:space="preserve"> en de actieve deelname aan de besluitvormingsprocessen.</w:t>
            </w:r>
          </w:p>
          <w:p w14:paraId="646547A4" w14:textId="77777777" w:rsidR="0076247F" w:rsidRPr="0076247F" w:rsidRDefault="0076247F" w:rsidP="0076247F">
            <w:pPr>
              <w:rPr>
                <w:rFonts w:ascii="Verdana" w:eastAsia="Verdana" w:hAnsi="Verdana" w:cs="Verdana"/>
              </w:rPr>
            </w:pPr>
          </w:p>
          <w:p w14:paraId="14498F76" w14:textId="293DF7E0" w:rsidR="00A07E45" w:rsidRPr="0076247F" w:rsidRDefault="0076247F" w:rsidP="0076247F">
            <w:pPr>
              <w:rPr>
                <w:rFonts w:ascii="Verdana" w:eastAsia="Verdana" w:hAnsi="Verdana" w:cs="Verdana"/>
              </w:rPr>
            </w:pPr>
            <w:r w:rsidRPr="0076247F">
              <w:rPr>
                <w:rFonts w:ascii="Verdana" w:eastAsia="Verdana" w:hAnsi="Verdana" w:cs="Verdana"/>
              </w:rPr>
              <w:t>Dit advies zal worden goedgekeurd via raadpleging</w:t>
            </w:r>
            <w:r w:rsidR="00255D85">
              <w:rPr>
                <w:rFonts w:ascii="Verdana" w:eastAsia="Verdana" w:hAnsi="Verdana" w:cs="Verdana"/>
              </w:rPr>
              <w:t xml:space="preserve"> per e-mail</w:t>
            </w:r>
            <w:r w:rsidRPr="0076247F">
              <w:rPr>
                <w:rFonts w:ascii="Verdana" w:eastAsia="Verdana" w:hAnsi="Verdana" w:cs="Verdana"/>
              </w:rPr>
              <w:t>.</w:t>
            </w:r>
          </w:p>
        </w:tc>
        <w:tc>
          <w:tcPr>
            <w:tcW w:w="2126" w:type="dxa"/>
          </w:tcPr>
          <w:p w14:paraId="14AD3A6F" w14:textId="6034FE23" w:rsidR="00A07E45" w:rsidRPr="0076247F" w:rsidRDefault="0076247F" w:rsidP="00A07E45">
            <w:pPr>
              <w:rPr>
                <w:rFonts w:ascii="Verdana" w:hAnsi="Verdana"/>
              </w:rPr>
            </w:pPr>
            <w:r w:rsidRPr="0076247F">
              <w:rPr>
                <w:rFonts w:ascii="Verdana" w:hAnsi="Verdana"/>
              </w:rPr>
              <w:t>Herinnering - reacties graag voor donderdagavond</w:t>
            </w:r>
          </w:p>
        </w:tc>
      </w:tr>
      <w:tr w:rsidR="00A07E45" w:rsidRPr="0076247F" w14:paraId="3BFFE411" w14:textId="77777777" w:rsidTr="01C6C8C2">
        <w:tc>
          <w:tcPr>
            <w:tcW w:w="388" w:type="dxa"/>
          </w:tcPr>
          <w:p w14:paraId="200C10CD" w14:textId="77777777" w:rsidR="00A07E45" w:rsidRPr="0076247F" w:rsidRDefault="00A07E45" w:rsidP="00A07E45">
            <w:pPr>
              <w:rPr>
                <w:rFonts w:ascii="Verdana" w:hAnsi="Verdana"/>
              </w:rPr>
            </w:pPr>
          </w:p>
        </w:tc>
        <w:tc>
          <w:tcPr>
            <w:tcW w:w="345" w:type="dxa"/>
          </w:tcPr>
          <w:p w14:paraId="09ED42FF" w14:textId="685149FF" w:rsidR="00A07E45" w:rsidRPr="0024774E" w:rsidRDefault="00A07E45" w:rsidP="00A07E45">
            <w:pPr>
              <w:rPr>
                <w:rFonts w:ascii="Verdana" w:hAnsi="Verdana"/>
                <w:b/>
                <w:bCs/>
                <w:lang w:val="en-US"/>
              </w:rPr>
            </w:pPr>
            <w:r w:rsidRPr="0024774E">
              <w:rPr>
                <w:rFonts w:ascii="Verdana" w:hAnsi="Verdana"/>
                <w:b/>
                <w:bCs/>
                <w:lang w:val="en-US"/>
              </w:rPr>
              <w:t>F</w:t>
            </w:r>
          </w:p>
        </w:tc>
        <w:tc>
          <w:tcPr>
            <w:tcW w:w="7914" w:type="dxa"/>
          </w:tcPr>
          <w:p w14:paraId="226D95BA" w14:textId="296C3388" w:rsidR="00A07E45" w:rsidRPr="00433126" w:rsidRDefault="00433126" w:rsidP="4303E4F4">
            <w:pPr>
              <w:rPr>
                <w:rStyle w:val="eop"/>
                <w:rFonts w:ascii="Verdana" w:hAnsi="Verdana" w:cs="Segoe UI"/>
                <w:b/>
                <w:bCs/>
              </w:rPr>
            </w:pPr>
            <w:r w:rsidRPr="00433126">
              <w:rPr>
                <w:rStyle w:val="eop"/>
                <w:rFonts w:ascii="Verdana" w:hAnsi="Verdana" w:cs="Segoe UI"/>
                <w:b/>
                <w:bCs/>
              </w:rPr>
              <w:t>Overgang van leefgemeenschappen naar zelfstandig leven – Ontwerp van positienota - aangevulde tweede versie</w:t>
            </w:r>
          </w:p>
          <w:p w14:paraId="49C72CBA" w14:textId="77777777" w:rsidR="00433126" w:rsidRPr="00433126" w:rsidRDefault="00433126" w:rsidP="4303E4F4">
            <w:pPr>
              <w:rPr>
                <w:rStyle w:val="eop"/>
                <w:rFonts w:ascii="Verdana" w:hAnsi="Verdana" w:cs="Segoe UI"/>
              </w:rPr>
            </w:pPr>
          </w:p>
          <w:p w14:paraId="0B0EC4B9" w14:textId="77777777" w:rsidR="0076247F" w:rsidRPr="0076247F" w:rsidRDefault="0076247F" w:rsidP="0076247F">
            <w:pPr>
              <w:rPr>
                <w:rFonts w:ascii="Verdana" w:eastAsia="Verdana" w:hAnsi="Verdana" w:cs="Verdana"/>
              </w:rPr>
            </w:pPr>
            <w:r w:rsidRPr="0076247F">
              <w:rPr>
                <w:rFonts w:ascii="Verdana" w:eastAsia="Verdana" w:hAnsi="Verdana" w:cs="Verdana"/>
              </w:rPr>
              <w:lastRenderedPageBreak/>
              <w:t xml:space="preserve">MD: Vorige week heeft een werkgroepvergadering plaatsgevonden en het secretariaat heeft nog geen tijd gehad om de bijdragen van die vergadering in het standpunt van de NHRPH op te nemen. </w:t>
            </w:r>
          </w:p>
          <w:p w14:paraId="509D9166" w14:textId="77777777" w:rsidR="0076247F" w:rsidRPr="0076247F" w:rsidRDefault="0076247F" w:rsidP="0076247F">
            <w:pPr>
              <w:rPr>
                <w:rFonts w:ascii="Verdana" w:eastAsia="Verdana" w:hAnsi="Verdana" w:cs="Verdana"/>
              </w:rPr>
            </w:pPr>
          </w:p>
          <w:p w14:paraId="005BCD00" w14:textId="1E563F3D" w:rsidR="00A07E45" w:rsidRPr="0076247F" w:rsidRDefault="0076247F" w:rsidP="0076247F">
            <w:pPr>
              <w:rPr>
                <w:rFonts w:ascii="Verdana" w:eastAsia="Verdana" w:hAnsi="Verdana" w:cs="Verdana"/>
              </w:rPr>
            </w:pPr>
            <w:r w:rsidRPr="0076247F">
              <w:rPr>
                <w:rFonts w:ascii="Verdana" w:eastAsia="Verdana" w:hAnsi="Verdana" w:cs="Verdana"/>
              </w:rPr>
              <w:t xml:space="preserve">Het secretariaat zal het ontwerp afronden, zodat het tijdens de plenaire vergadering </w:t>
            </w:r>
            <w:r w:rsidR="00745FAD">
              <w:rPr>
                <w:rFonts w:ascii="Verdana" w:eastAsia="Verdana" w:hAnsi="Verdana" w:cs="Verdana"/>
              </w:rPr>
              <w:t>va</w:t>
            </w:r>
            <w:r w:rsidRPr="0076247F">
              <w:rPr>
                <w:rFonts w:ascii="Verdana" w:eastAsia="Verdana" w:hAnsi="Verdana" w:cs="Verdana"/>
              </w:rPr>
              <w:t>n juni kan worden besproken.</w:t>
            </w:r>
          </w:p>
          <w:p w14:paraId="3D82E764" w14:textId="333F443A" w:rsidR="00A07E45" w:rsidRPr="0076247F" w:rsidRDefault="00A07E45" w:rsidP="14B181CD">
            <w:pPr>
              <w:rPr>
                <w:rFonts w:ascii="Verdana" w:eastAsia="Verdana" w:hAnsi="Verdana" w:cs="Verdana"/>
              </w:rPr>
            </w:pPr>
          </w:p>
        </w:tc>
        <w:tc>
          <w:tcPr>
            <w:tcW w:w="2126" w:type="dxa"/>
          </w:tcPr>
          <w:p w14:paraId="61F3B27B" w14:textId="372CEA57" w:rsidR="00A07E45" w:rsidRPr="0076247F" w:rsidRDefault="0076247F" w:rsidP="00A07E45">
            <w:pPr>
              <w:rPr>
                <w:rFonts w:ascii="Verdana" w:hAnsi="Verdana"/>
              </w:rPr>
            </w:pPr>
            <w:r w:rsidRPr="0076247F">
              <w:rPr>
                <w:rFonts w:ascii="Verdana" w:hAnsi="Verdana"/>
              </w:rPr>
              <w:lastRenderedPageBreak/>
              <w:t>Voor de plenaire vergadering van juni</w:t>
            </w:r>
          </w:p>
        </w:tc>
      </w:tr>
      <w:tr w:rsidR="00A07E45" w:rsidRPr="0076247F" w14:paraId="08A5A17F" w14:textId="77777777" w:rsidTr="01C6C8C2">
        <w:tc>
          <w:tcPr>
            <w:tcW w:w="388" w:type="dxa"/>
          </w:tcPr>
          <w:p w14:paraId="62DD31B2" w14:textId="77777777" w:rsidR="00A07E45" w:rsidRPr="0076247F" w:rsidRDefault="00A07E45" w:rsidP="00A07E45">
            <w:pPr>
              <w:rPr>
                <w:rFonts w:ascii="Verdana" w:hAnsi="Verdana"/>
              </w:rPr>
            </w:pPr>
          </w:p>
        </w:tc>
        <w:tc>
          <w:tcPr>
            <w:tcW w:w="345" w:type="dxa"/>
          </w:tcPr>
          <w:p w14:paraId="5AC86B7B" w14:textId="1190B94B" w:rsidR="00A07E45" w:rsidRPr="0024774E" w:rsidRDefault="00A07E45" w:rsidP="00A07E45">
            <w:pPr>
              <w:rPr>
                <w:rFonts w:ascii="Verdana" w:hAnsi="Verdana"/>
                <w:b/>
                <w:bCs/>
                <w:lang w:val="en-US"/>
              </w:rPr>
            </w:pPr>
            <w:r w:rsidRPr="0024774E">
              <w:rPr>
                <w:rFonts w:ascii="Verdana" w:hAnsi="Verdana"/>
                <w:b/>
                <w:bCs/>
                <w:lang w:val="en-US"/>
              </w:rPr>
              <w:t>G</w:t>
            </w:r>
          </w:p>
        </w:tc>
        <w:tc>
          <w:tcPr>
            <w:tcW w:w="7914" w:type="dxa"/>
          </w:tcPr>
          <w:p w14:paraId="52A5FAD4" w14:textId="28119D32" w:rsidR="00A07E45" w:rsidRPr="00433126" w:rsidRDefault="00433126" w:rsidP="4303E4F4">
            <w:pPr>
              <w:rPr>
                <w:rStyle w:val="eop"/>
                <w:rFonts w:ascii="Verdana" w:hAnsi="Verdana" w:cs="Segoe UI"/>
                <w:b/>
                <w:bCs/>
              </w:rPr>
            </w:pPr>
            <w:r w:rsidRPr="00433126">
              <w:rPr>
                <w:rStyle w:val="eop"/>
                <w:rFonts w:ascii="Verdana" w:hAnsi="Verdana" w:cs="Segoe UI"/>
                <w:b/>
                <w:bCs/>
              </w:rPr>
              <w:t>IVT/IT en wettelijke pensioensleeftijd – hervorming wet 1987 – dringende adviesaanvraag (13/06/2025)</w:t>
            </w:r>
          </w:p>
          <w:p w14:paraId="46081325" w14:textId="3BAA8FD4" w:rsidR="0076247F" w:rsidRPr="0076247F" w:rsidRDefault="0076247F" w:rsidP="0076247F">
            <w:pPr>
              <w:spacing w:before="240" w:after="240"/>
              <w:rPr>
                <w:rFonts w:ascii="Verdana" w:eastAsia="Verdana" w:hAnsi="Verdana" w:cs="Verdana"/>
              </w:rPr>
            </w:pPr>
            <w:r w:rsidRPr="0076247F">
              <w:rPr>
                <w:rFonts w:ascii="Verdana" w:eastAsia="Verdana" w:hAnsi="Verdana" w:cs="Verdana"/>
              </w:rPr>
              <w:t xml:space="preserve">MD: Het advies werd met spoed </w:t>
            </w:r>
            <w:proofErr w:type="spellStart"/>
            <w:proofErr w:type="gramStart"/>
            <w:r w:rsidRPr="0076247F">
              <w:rPr>
                <w:rFonts w:ascii="Verdana" w:eastAsia="Verdana" w:hAnsi="Verdana" w:cs="Verdana"/>
              </w:rPr>
              <w:t>gevraagd.Het</w:t>
            </w:r>
            <w:proofErr w:type="spellEnd"/>
            <w:proofErr w:type="gramEnd"/>
            <w:r w:rsidRPr="0076247F">
              <w:rPr>
                <w:rFonts w:ascii="Verdana" w:eastAsia="Verdana" w:hAnsi="Verdana" w:cs="Verdana"/>
              </w:rPr>
              <w:t xml:space="preserve"> advies steunt het hervormingsontwerp.</w:t>
            </w:r>
          </w:p>
          <w:p w14:paraId="3ED35A24" w14:textId="3B32EF30" w:rsidR="0076247F" w:rsidRPr="0076247F" w:rsidRDefault="00745FAD" w:rsidP="0076247F">
            <w:pPr>
              <w:spacing w:before="240" w:after="240"/>
              <w:rPr>
                <w:rFonts w:ascii="Verdana" w:eastAsia="Verdana" w:hAnsi="Verdana" w:cs="Verdana"/>
              </w:rPr>
            </w:pPr>
            <w:r>
              <w:rPr>
                <w:rFonts w:ascii="Verdana" w:eastAsia="Verdana" w:hAnsi="Verdana" w:cs="Verdana"/>
              </w:rPr>
              <w:t>In h</w:t>
            </w:r>
            <w:r w:rsidR="0076247F" w:rsidRPr="0076247F">
              <w:rPr>
                <w:rFonts w:ascii="Verdana" w:eastAsia="Verdana" w:hAnsi="Verdana" w:cs="Verdana"/>
              </w:rPr>
              <w:t xml:space="preserve">et advies </w:t>
            </w:r>
            <w:r>
              <w:rPr>
                <w:rFonts w:ascii="Verdana" w:eastAsia="Verdana" w:hAnsi="Verdana" w:cs="Verdana"/>
              </w:rPr>
              <w:t>wordt</w:t>
            </w:r>
            <w:r w:rsidR="0076247F" w:rsidRPr="0076247F">
              <w:rPr>
                <w:rFonts w:ascii="Verdana" w:eastAsia="Verdana" w:hAnsi="Verdana" w:cs="Verdana"/>
              </w:rPr>
              <w:t xml:space="preserve"> vooral de zeer korte overgangsperiode en de noodzaak van volledige en duidelijke communicatie naar het betrokken publiek</w:t>
            </w:r>
            <w:r>
              <w:rPr>
                <w:rFonts w:ascii="Verdana" w:eastAsia="Verdana" w:hAnsi="Verdana" w:cs="Verdana"/>
              </w:rPr>
              <w:t xml:space="preserve"> belicht</w:t>
            </w:r>
            <w:r w:rsidR="0076247F" w:rsidRPr="0076247F">
              <w:rPr>
                <w:rFonts w:ascii="Verdana" w:eastAsia="Verdana" w:hAnsi="Verdana" w:cs="Verdana"/>
              </w:rPr>
              <w:t>.</w:t>
            </w:r>
          </w:p>
          <w:p w14:paraId="4D35FFE7" w14:textId="77777777" w:rsidR="0076247F" w:rsidRPr="0076247F" w:rsidRDefault="0076247F" w:rsidP="0076247F">
            <w:pPr>
              <w:spacing w:before="240" w:after="240"/>
              <w:rPr>
                <w:rFonts w:ascii="Verdana" w:eastAsia="Verdana" w:hAnsi="Verdana" w:cs="Verdana"/>
              </w:rPr>
            </w:pPr>
            <w:r w:rsidRPr="0076247F">
              <w:rPr>
                <w:rFonts w:ascii="Verdana" w:eastAsia="Verdana" w:hAnsi="Verdana" w:cs="Verdana"/>
              </w:rPr>
              <w:t>JC: De Duitstalige Gemeenschap heeft de situatie al geregeld. De DG HAN begrijpt dat de termijn van drie maanden erg kort is. Zij zal de kwestie onderzoeken.</w:t>
            </w:r>
          </w:p>
          <w:p w14:paraId="2BA71F2E" w14:textId="77777777" w:rsidR="0076247F" w:rsidRPr="0076247F" w:rsidRDefault="0076247F" w:rsidP="0076247F">
            <w:pPr>
              <w:spacing w:before="240" w:after="240"/>
              <w:rPr>
                <w:rFonts w:ascii="Verdana" w:eastAsia="Verdana" w:hAnsi="Verdana" w:cs="Verdana"/>
              </w:rPr>
            </w:pPr>
            <w:r w:rsidRPr="0076247F">
              <w:rPr>
                <w:rFonts w:ascii="Verdana" w:eastAsia="Verdana" w:hAnsi="Verdana" w:cs="Verdana"/>
              </w:rPr>
              <w:t>GM: Er is geen sprake van een herziening van de gezondheidstoestand.</w:t>
            </w:r>
          </w:p>
          <w:p w14:paraId="2D07B72C" w14:textId="08C3E1C1" w:rsidR="00A07E45" w:rsidRPr="0076247F" w:rsidRDefault="0076247F" w:rsidP="0076247F">
            <w:pPr>
              <w:spacing w:before="240" w:after="240"/>
              <w:rPr>
                <w:rFonts w:ascii="Verdana" w:eastAsia="Verdana" w:hAnsi="Verdana" w:cs="Verdana"/>
              </w:rPr>
            </w:pPr>
            <w:r w:rsidRPr="0076247F">
              <w:rPr>
                <w:rFonts w:ascii="Verdana" w:eastAsia="Verdana" w:hAnsi="Verdana" w:cs="Verdana"/>
              </w:rPr>
              <w:t>SW: Het gaat om een eenvoudige administratieve herziening op 65-jarige leeftijd: er vindt geen medische herziening van het dossier plaat</w:t>
            </w:r>
            <w:r w:rsidR="00745FAD">
              <w:rPr>
                <w:rFonts w:ascii="Verdana" w:eastAsia="Verdana" w:hAnsi="Verdana" w:cs="Verdana"/>
              </w:rPr>
              <w:t>s.</w:t>
            </w:r>
          </w:p>
        </w:tc>
        <w:tc>
          <w:tcPr>
            <w:tcW w:w="2126" w:type="dxa"/>
          </w:tcPr>
          <w:p w14:paraId="1C0AE602" w14:textId="5BD5FF28" w:rsidR="00A07E45" w:rsidRPr="0076247F" w:rsidRDefault="0076247F" w:rsidP="00A07E45">
            <w:pPr>
              <w:rPr>
                <w:rFonts w:ascii="Verdana" w:hAnsi="Verdana"/>
              </w:rPr>
            </w:pPr>
            <w:r w:rsidRPr="0076247F">
              <w:rPr>
                <w:rFonts w:ascii="Verdana" w:hAnsi="Verdana"/>
              </w:rPr>
              <w:t>Met toevoegingen per e-mail opnieuw verspreiden. Reactie voor 23/5/</w:t>
            </w:r>
            <w:r w:rsidR="00745FAD">
              <w:rPr>
                <w:rFonts w:ascii="Verdana" w:hAnsi="Verdana"/>
              </w:rPr>
              <w:t>20</w:t>
            </w:r>
            <w:r w:rsidRPr="0076247F">
              <w:rPr>
                <w:rFonts w:ascii="Verdana" w:hAnsi="Verdana"/>
              </w:rPr>
              <w:t>25 en definitieve verzending van het advies de week daarop.</w:t>
            </w:r>
          </w:p>
        </w:tc>
      </w:tr>
      <w:tr w:rsidR="00A07E45" w:rsidRPr="00A07E45" w14:paraId="63409070" w14:textId="77777777" w:rsidTr="01C6C8C2">
        <w:tc>
          <w:tcPr>
            <w:tcW w:w="388" w:type="dxa"/>
          </w:tcPr>
          <w:p w14:paraId="55313145" w14:textId="77777777" w:rsidR="00A07E45" w:rsidRPr="0076247F" w:rsidRDefault="00A07E45" w:rsidP="00A07E45">
            <w:pPr>
              <w:rPr>
                <w:rFonts w:ascii="Verdana" w:hAnsi="Verdana"/>
              </w:rPr>
            </w:pPr>
          </w:p>
        </w:tc>
        <w:tc>
          <w:tcPr>
            <w:tcW w:w="345" w:type="dxa"/>
          </w:tcPr>
          <w:p w14:paraId="5B3BFD61" w14:textId="78213D2C" w:rsidR="00A07E45" w:rsidRPr="0024774E" w:rsidRDefault="00A07E45" w:rsidP="00A07E45">
            <w:pPr>
              <w:rPr>
                <w:rFonts w:ascii="Verdana" w:hAnsi="Verdana"/>
                <w:b/>
                <w:bCs/>
                <w:lang w:val="en-US"/>
              </w:rPr>
            </w:pPr>
            <w:r w:rsidRPr="0024774E">
              <w:rPr>
                <w:rFonts w:ascii="Verdana" w:hAnsi="Verdana"/>
                <w:b/>
                <w:bCs/>
                <w:lang w:val="en-US"/>
              </w:rPr>
              <w:t>H</w:t>
            </w:r>
          </w:p>
        </w:tc>
        <w:tc>
          <w:tcPr>
            <w:tcW w:w="7914" w:type="dxa"/>
          </w:tcPr>
          <w:p w14:paraId="3873D084" w14:textId="5DB855EB" w:rsidR="00A07E45" w:rsidRPr="00D32366" w:rsidRDefault="11B1654F" w:rsidP="28B60B52">
            <w:pPr>
              <w:rPr>
                <w:rStyle w:val="eop"/>
                <w:rFonts w:ascii="Verdana" w:hAnsi="Verdana" w:cs="Segoe UI"/>
              </w:rPr>
            </w:pPr>
            <w:r w:rsidRPr="00D32366">
              <w:rPr>
                <w:rStyle w:val="normaltextrun"/>
                <w:rFonts w:ascii="Verdana" w:hAnsi="Verdana" w:cs="Segoe UI"/>
                <w:b/>
                <w:bCs/>
              </w:rPr>
              <w:t>NHRPH</w:t>
            </w:r>
            <w:r w:rsidR="00A07E45" w:rsidRPr="00D32366">
              <w:rPr>
                <w:rStyle w:val="normaltextrun"/>
                <w:rFonts w:ascii="Verdana" w:hAnsi="Verdana" w:cs="Segoe UI"/>
                <w:b/>
                <w:bCs/>
              </w:rPr>
              <w:t xml:space="preserve">-BDF: </w:t>
            </w:r>
            <w:r w:rsidR="1A4B52FC" w:rsidRPr="00D32366">
              <w:rPr>
                <w:rStyle w:val="normaltextrun"/>
                <w:rFonts w:ascii="Verdana" w:hAnsi="Verdana" w:cs="Segoe UI"/>
                <w:b/>
                <w:bCs/>
              </w:rPr>
              <w:t xml:space="preserve">toestand op het </w:t>
            </w:r>
            <w:r w:rsidR="00A07E45" w:rsidRPr="00D32366">
              <w:rPr>
                <w:rStyle w:val="normaltextrun"/>
                <w:rFonts w:ascii="Verdana" w:hAnsi="Verdana" w:cs="Segoe UI"/>
                <w:b/>
                <w:bCs/>
              </w:rPr>
              <w:t>secr</w:t>
            </w:r>
            <w:r w:rsidR="75AC23D6" w:rsidRPr="00D32366">
              <w:rPr>
                <w:rStyle w:val="normaltextrun"/>
                <w:rFonts w:ascii="Verdana" w:hAnsi="Verdana" w:cs="Segoe UI"/>
                <w:b/>
                <w:bCs/>
              </w:rPr>
              <w:t>e</w:t>
            </w:r>
            <w:r w:rsidR="00A07E45" w:rsidRPr="00D32366">
              <w:rPr>
                <w:rStyle w:val="normaltextrun"/>
                <w:rFonts w:ascii="Verdana" w:hAnsi="Verdana" w:cs="Segoe UI"/>
                <w:b/>
                <w:bCs/>
              </w:rPr>
              <w:t xml:space="preserve">tariat </w:t>
            </w:r>
            <w:r w:rsidR="3265783D" w:rsidRPr="00D32366">
              <w:rPr>
                <w:rStyle w:val="normaltextrun"/>
                <w:rFonts w:ascii="Verdana" w:hAnsi="Verdana" w:cs="Segoe UI"/>
                <w:b/>
                <w:bCs/>
              </w:rPr>
              <w:t>op</w:t>
            </w:r>
            <w:r w:rsidR="00A07E45" w:rsidRPr="00D32366">
              <w:rPr>
                <w:rStyle w:val="normaltextrun"/>
                <w:rFonts w:ascii="Verdana" w:hAnsi="Verdana" w:cs="Segoe UI"/>
                <w:b/>
                <w:bCs/>
              </w:rPr>
              <w:t xml:space="preserve"> 15.05.2025 - </w:t>
            </w:r>
            <w:r w:rsidR="00D95208" w:rsidRPr="00D32366">
              <w:rPr>
                <w:rStyle w:val="normaltextrun"/>
                <w:rFonts w:ascii="Verdana" w:hAnsi="Verdana" w:cs="Segoe UI"/>
                <w:b/>
                <w:bCs/>
              </w:rPr>
              <w:t>vraag naar dringende ontmoeting met de Minister</w:t>
            </w:r>
            <w:r w:rsidR="00A07E45" w:rsidRPr="00D32366">
              <w:rPr>
                <w:rStyle w:val="normaltextrun"/>
                <w:rFonts w:ascii="Verdana" w:hAnsi="Verdana" w:cs="Segoe UI"/>
                <w:b/>
                <w:bCs/>
              </w:rPr>
              <w:t xml:space="preserve"> </w:t>
            </w:r>
            <w:proofErr w:type="gramStart"/>
            <w:r w:rsidR="00A07E45" w:rsidRPr="00D32366">
              <w:rPr>
                <w:rStyle w:val="normaltextrun"/>
                <w:rFonts w:ascii="Verdana" w:hAnsi="Verdana" w:cs="Segoe UI"/>
                <w:b/>
                <w:bCs/>
              </w:rPr>
              <w:t>Beenders </w:t>
            </w:r>
            <w:r w:rsidR="4CA61EE9" w:rsidRPr="00D32366">
              <w:rPr>
                <w:rStyle w:val="normaltextrun"/>
                <w:rFonts w:ascii="Verdana" w:hAnsi="Verdana" w:cs="Segoe UI"/>
                <w:b/>
                <w:bCs/>
              </w:rPr>
              <w:t>.</w:t>
            </w:r>
            <w:proofErr w:type="gramEnd"/>
          </w:p>
          <w:p w14:paraId="03AE36D6" w14:textId="3B685ABA" w:rsidR="00A07E45" w:rsidRPr="00D32366" w:rsidRDefault="00A07E45" w:rsidP="28B60B52">
            <w:pPr>
              <w:rPr>
                <w:rStyle w:val="normaltextrun"/>
                <w:rFonts w:ascii="Verdana" w:hAnsi="Verdana" w:cs="Segoe UI"/>
                <w:b/>
                <w:bCs/>
              </w:rPr>
            </w:pPr>
          </w:p>
          <w:p w14:paraId="432392FC" w14:textId="2ADF04BE" w:rsidR="00A07E45" w:rsidRPr="00AA56A1" w:rsidRDefault="1D41FE63" w:rsidP="28B60B52">
            <w:pPr>
              <w:rPr>
                <w:rStyle w:val="normaltextrun"/>
                <w:rFonts w:ascii="Verdana" w:hAnsi="Verdana" w:cs="Segoe UI"/>
              </w:rPr>
            </w:pPr>
            <w:proofErr w:type="gramStart"/>
            <w:r w:rsidRPr="00AA56A1">
              <w:rPr>
                <w:rStyle w:val="normaltextrun"/>
                <w:rFonts w:ascii="Verdana" w:hAnsi="Verdana" w:cs="Segoe UI"/>
              </w:rPr>
              <w:t>GM :</w:t>
            </w:r>
            <w:proofErr w:type="gramEnd"/>
            <w:r w:rsidRPr="00AA56A1">
              <w:rPr>
                <w:rStyle w:val="normaltextrun"/>
                <w:rFonts w:ascii="Verdana" w:hAnsi="Verdana" w:cs="Segoe UI"/>
              </w:rPr>
              <w:t xml:space="preserve"> </w:t>
            </w:r>
            <w:r w:rsidR="4CA61EE9" w:rsidRPr="00AA56A1">
              <w:rPr>
                <w:rStyle w:val="normaltextrun"/>
                <w:rFonts w:ascii="Verdana" w:hAnsi="Verdana" w:cs="Segoe UI"/>
              </w:rPr>
              <w:t xml:space="preserve">Vervanging 2 VTE op het secretariaat: deze prioriteit werd niet </w:t>
            </w:r>
            <w:r w:rsidR="6E96C5F9" w:rsidRPr="00AA56A1">
              <w:rPr>
                <w:rStyle w:val="normaltextrun"/>
                <w:rFonts w:ascii="Verdana" w:hAnsi="Verdana" w:cs="Segoe UI"/>
              </w:rPr>
              <w:t>gerealiseerd.</w:t>
            </w:r>
          </w:p>
          <w:p w14:paraId="6858B730" w14:textId="2B139E05" w:rsidR="00A07E45" w:rsidRPr="00D32366" w:rsidRDefault="0E2D1853" w:rsidP="28B60B52">
            <w:pPr>
              <w:rPr>
                <w:rStyle w:val="normaltextrun"/>
                <w:rFonts w:ascii="Verdana" w:hAnsi="Verdana" w:cs="Segoe UI"/>
              </w:rPr>
            </w:pPr>
            <w:r w:rsidRPr="00D32366">
              <w:rPr>
                <w:rStyle w:val="normaltextrun"/>
                <w:rFonts w:ascii="Verdana" w:hAnsi="Verdana" w:cs="Segoe UI"/>
              </w:rPr>
              <w:t>Vertrouwensbreuk</w:t>
            </w:r>
            <w:r w:rsidR="4CA61EE9" w:rsidRPr="00D32366">
              <w:rPr>
                <w:rStyle w:val="normaltextrun"/>
                <w:rFonts w:ascii="Verdana" w:hAnsi="Verdana" w:cs="Segoe UI"/>
              </w:rPr>
              <w:t xml:space="preserve">. Ik ken de budgettaire uitdagingen, u hoeft ze niet te herhalen. </w:t>
            </w:r>
            <w:r w:rsidR="00AA56A1">
              <w:rPr>
                <w:rStyle w:val="normaltextrun"/>
                <w:rFonts w:ascii="Verdana" w:hAnsi="Verdana" w:cs="Segoe UI"/>
              </w:rPr>
              <w:t>We moeten het w</w:t>
            </w:r>
            <w:r w:rsidR="4CA61EE9" w:rsidRPr="00D32366">
              <w:rPr>
                <w:rStyle w:val="normaltextrun"/>
                <w:rFonts w:ascii="Verdana" w:hAnsi="Verdana" w:cs="Segoe UI"/>
              </w:rPr>
              <w:t xml:space="preserve">erk </w:t>
            </w:r>
            <w:r w:rsidR="5E4FA886" w:rsidRPr="00D32366">
              <w:rPr>
                <w:rStyle w:val="normaltextrun"/>
                <w:rFonts w:ascii="Verdana" w:hAnsi="Verdana" w:cs="Segoe UI"/>
              </w:rPr>
              <w:t>van het secretariaat</w:t>
            </w:r>
            <w:r w:rsidR="00AA56A1">
              <w:rPr>
                <w:rStyle w:val="normaltextrun"/>
                <w:rFonts w:ascii="Verdana" w:hAnsi="Verdana" w:cs="Segoe UI"/>
              </w:rPr>
              <w:t xml:space="preserve"> </w:t>
            </w:r>
            <w:r w:rsidR="00AA56A1" w:rsidRPr="00AA56A1">
              <w:rPr>
                <w:rStyle w:val="normaltextrun"/>
                <w:rFonts w:ascii="Verdana" w:hAnsi="Verdana" w:cs="Segoe UI"/>
              </w:rPr>
              <w:t>respecteren</w:t>
            </w:r>
            <w:r w:rsidR="5E4FA886" w:rsidRPr="00D32366">
              <w:rPr>
                <w:rStyle w:val="normaltextrun"/>
                <w:rFonts w:ascii="Verdana" w:hAnsi="Verdana" w:cs="Segoe UI"/>
              </w:rPr>
              <w:t xml:space="preserve">. </w:t>
            </w:r>
          </w:p>
          <w:p w14:paraId="5AD66E92" w14:textId="22492527" w:rsidR="00A07E45" w:rsidRPr="00D32366" w:rsidRDefault="00A07E45" w:rsidP="28B60B52">
            <w:pPr>
              <w:rPr>
                <w:rStyle w:val="normaltextrun"/>
                <w:rFonts w:ascii="Verdana" w:hAnsi="Verdana" w:cs="Segoe UI"/>
              </w:rPr>
            </w:pPr>
          </w:p>
          <w:p w14:paraId="6804325A" w14:textId="7352E33A" w:rsidR="00A07E45" w:rsidRPr="00D32366" w:rsidRDefault="55FB0415" w:rsidP="28B60B52">
            <w:pPr>
              <w:rPr>
                <w:rStyle w:val="normaltextrun"/>
                <w:rFonts w:ascii="Verdana" w:hAnsi="Verdana" w:cs="Segoe UI"/>
              </w:rPr>
            </w:pPr>
            <w:r w:rsidRPr="00D32366">
              <w:rPr>
                <w:rStyle w:val="normaltextrun"/>
                <w:rFonts w:ascii="Verdana" w:hAnsi="Verdana" w:cs="Segoe UI"/>
              </w:rPr>
              <w:t xml:space="preserve">JC: </w:t>
            </w:r>
            <w:r w:rsidR="00AA56A1">
              <w:rPr>
                <w:rStyle w:val="normaltextrun"/>
                <w:rFonts w:ascii="Verdana" w:hAnsi="Verdana" w:cs="Segoe UI"/>
              </w:rPr>
              <w:t xml:space="preserve">het is een </w:t>
            </w:r>
            <w:r w:rsidRPr="00D32366">
              <w:rPr>
                <w:rStyle w:val="normaltextrun"/>
                <w:rFonts w:ascii="Verdana" w:hAnsi="Verdana" w:cs="Segoe UI"/>
              </w:rPr>
              <w:t xml:space="preserve">beslissing </w:t>
            </w:r>
            <w:r w:rsidR="00AA56A1">
              <w:rPr>
                <w:rStyle w:val="normaltextrun"/>
                <w:rFonts w:ascii="Verdana" w:hAnsi="Verdana" w:cs="Segoe UI"/>
              </w:rPr>
              <w:t xml:space="preserve">van het </w:t>
            </w:r>
            <w:r w:rsidRPr="00D32366">
              <w:rPr>
                <w:rStyle w:val="normaltextrun"/>
                <w:rFonts w:ascii="Verdana" w:hAnsi="Verdana" w:cs="Segoe UI"/>
              </w:rPr>
              <w:t xml:space="preserve">Directiecomité. Negatief advies </w:t>
            </w:r>
            <w:commentRangeStart w:id="0"/>
            <w:r w:rsidRPr="00D32366">
              <w:rPr>
                <w:rStyle w:val="normaltextrun"/>
                <w:rFonts w:ascii="Verdana" w:hAnsi="Verdana" w:cs="Segoe UI"/>
              </w:rPr>
              <w:t>IF</w:t>
            </w:r>
            <w:commentRangeEnd w:id="0"/>
            <w:r w:rsidR="00AA56A1">
              <w:rPr>
                <w:rStyle w:val="Verwijzingopmerking"/>
              </w:rPr>
              <w:commentReference w:id="0"/>
            </w:r>
            <w:r w:rsidRPr="00D32366">
              <w:rPr>
                <w:rStyle w:val="normaltextrun"/>
                <w:rFonts w:ascii="Verdana" w:hAnsi="Verdana" w:cs="Segoe UI"/>
              </w:rPr>
              <w:t xml:space="preserve"> zelfs met </w:t>
            </w:r>
            <w:r w:rsidR="00AA56A1">
              <w:rPr>
                <w:rStyle w:val="normaltextrun"/>
                <w:rFonts w:ascii="Verdana" w:hAnsi="Verdana" w:cs="Segoe UI"/>
              </w:rPr>
              <w:t>de besparingen</w:t>
            </w:r>
            <w:r w:rsidRPr="00D32366">
              <w:rPr>
                <w:rStyle w:val="normaltextrun"/>
                <w:rFonts w:ascii="Verdana" w:hAnsi="Verdana" w:cs="Segoe UI"/>
              </w:rPr>
              <w:t xml:space="preserve"> die we al voorgesteld hebben.</w:t>
            </w:r>
          </w:p>
          <w:p w14:paraId="5B4315F4" w14:textId="5F8B3E0D" w:rsidR="00A07E45" w:rsidRPr="00D32366" w:rsidRDefault="55FB0415" w:rsidP="28B60B52">
            <w:pPr>
              <w:rPr>
                <w:rStyle w:val="normaltextrun"/>
                <w:rFonts w:ascii="Verdana" w:hAnsi="Verdana" w:cs="Segoe UI"/>
              </w:rPr>
            </w:pPr>
            <w:r w:rsidRPr="00D32366">
              <w:rPr>
                <w:rStyle w:val="normaltextrun"/>
                <w:rFonts w:ascii="Verdana" w:hAnsi="Verdana" w:cs="Segoe UI"/>
              </w:rPr>
              <w:t xml:space="preserve">1,8 besparen </w:t>
            </w:r>
            <w:r w:rsidR="00AA56A1">
              <w:rPr>
                <w:rStyle w:val="normaltextrun"/>
                <w:rFonts w:ascii="Verdana" w:hAnsi="Verdana" w:cs="Segoe UI"/>
              </w:rPr>
              <w:t xml:space="preserve">in </w:t>
            </w:r>
            <w:r w:rsidRPr="00D32366">
              <w:rPr>
                <w:rStyle w:val="normaltextrun"/>
                <w:rFonts w:ascii="Verdana" w:hAnsi="Verdana" w:cs="Segoe UI"/>
              </w:rPr>
              <w:t xml:space="preserve">middelen + 1,8 besparen </w:t>
            </w:r>
            <w:r w:rsidR="00AA56A1">
              <w:rPr>
                <w:rStyle w:val="normaltextrun"/>
                <w:rFonts w:ascii="Verdana" w:hAnsi="Verdana" w:cs="Segoe UI"/>
              </w:rPr>
              <w:t xml:space="preserve">in </w:t>
            </w:r>
            <w:r w:rsidRPr="00D32366">
              <w:rPr>
                <w:rStyle w:val="normaltextrun"/>
                <w:rFonts w:ascii="Verdana" w:hAnsi="Verdana" w:cs="Segoe UI"/>
              </w:rPr>
              <w:t>personeel.</w:t>
            </w:r>
          </w:p>
          <w:p w14:paraId="26F60373" w14:textId="5624987F" w:rsidR="00A07E45" w:rsidRPr="00D32366" w:rsidRDefault="00A07E45" w:rsidP="28B60B52">
            <w:pPr>
              <w:rPr>
                <w:rStyle w:val="normaltextrun"/>
                <w:rFonts w:ascii="Verdana" w:hAnsi="Verdana" w:cs="Segoe UI"/>
              </w:rPr>
            </w:pPr>
          </w:p>
          <w:p w14:paraId="58005397" w14:textId="49B313AC" w:rsidR="00A07E45" w:rsidRPr="00D32366" w:rsidRDefault="55FB0415" w:rsidP="28B60B52">
            <w:pPr>
              <w:rPr>
                <w:rStyle w:val="normaltextrun"/>
                <w:rFonts w:ascii="Verdana" w:hAnsi="Verdana" w:cs="Segoe UI"/>
              </w:rPr>
            </w:pPr>
            <w:r w:rsidRPr="00D32366">
              <w:rPr>
                <w:rStyle w:val="normaltextrun"/>
                <w:rFonts w:ascii="Verdana" w:hAnsi="Verdana" w:cs="Segoe UI"/>
              </w:rPr>
              <w:t xml:space="preserve">ABC-categorie. Vervanging NHRPH </w:t>
            </w:r>
            <w:r w:rsidR="00AA56A1">
              <w:rPr>
                <w:rStyle w:val="normaltextrun"/>
                <w:rFonts w:ascii="Verdana" w:hAnsi="Verdana" w:cs="Segoe UI"/>
              </w:rPr>
              <w:t>is een</w:t>
            </w:r>
            <w:r w:rsidRPr="00D32366">
              <w:rPr>
                <w:rStyle w:val="normaltextrun"/>
                <w:rFonts w:ascii="Verdana" w:hAnsi="Verdana" w:cs="Segoe UI"/>
              </w:rPr>
              <w:t xml:space="preserve"> </w:t>
            </w:r>
            <w:r w:rsidR="00AA56A1">
              <w:rPr>
                <w:rStyle w:val="normaltextrun"/>
                <w:rFonts w:ascii="Verdana" w:hAnsi="Verdana" w:cs="Segoe UI"/>
              </w:rPr>
              <w:t xml:space="preserve">niveau </w:t>
            </w:r>
            <w:r w:rsidRPr="00D32366">
              <w:rPr>
                <w:rStyle w:val="normaltextrun"/>
                <w:rFonts w:ascii="Verdana" w:hAnsi="Verdana" w:cs="Segoe UI"/>
              </w:rPr>
              <w:t xml:space="preserve">A. Directiecomité </w:t>
            </w:r>
            <w:r w:rsidR="00AA56A1">
              <w:rPr>
                <w:rStyle w:val="normaltextrun"/>
                <w:rFonts w:ascii="Verdana" w:hAnsi="Verdana" w:cs="Segoe UI"/>
              </w:rPr>
              <w:t xml:space="preserve">heeft </w:t>
            </w:r>
            <w:r w:rsidRPr="00D32366">
              <w:rPr>
                <w:rStyle w:val="normaltextrun"/>
                <w:rFonts w:ascii="Verdana" w:hAnsi="Verdana" w:cs="Segoe UI"/>
              </w:rPr>
              <w:t>dit goedgekeurd in januari. Nu in mei: fel gereduceerd</w:t>
            </w:r>
            <w:r w:rsidR="37E65B79" w:rsidRPr="00D32366">
              <w:rPr>
                <w:rStyle w:val="normaltextrun"/>
                <w:rFonts w:ascii="Verdana" w:hAnsi="Verdana" w:cs="Segoe UI"/>
              </w:rPr>
              <w:t>: een niveau A gedurende</w:t>
            </w:r>
            <w:r w:rsidRPr="00D32366">
              <w:rPr>
                <w:rStyle w:val="normaltextrun"/>
                <w:rFonts w:ascii="Verdana" w:hAnsi="Verdana" w:cs="Segoe UI"/>
              </w:rPr>
              <w:t xml:space="preserve"> 1 jaar</w:t>
            </w:r>
            <w:r w:rsidR="44BB03B2" w:rsidRPr="00D32366">
              <w:rPr>
                <w:rStyle w:val="normaltextrun"/>
                <w:rFonts w:ascii="Verdana" w:hAnsi="Verdana" w:cs="Segoe UI"/>
              </w:rPr>
              <w:t xml:space="preserve"> voor TRIA, 3 jaar projectleider </w:t>
            </w:r>
            <w:r w:rsidR="5CBF1E51" w:rsidRPr="00D32366">
              <w:rPr>
                <w:rStyle w:val="normaltextrun"/>
                <w:rFonts w:ascii="Verdana" w:hAnsi="Verdana" w:cs="Segoe UI"/>
              </w:rPr>
              <w:t xml:space="preserve">voor de </w:t>
            </w:r>
            <w:r w:rsidR="44BB03B2" w:rsidRPr="00D32366">
              <w:rPr>
                <w:rStyle w:val="normaltextrun"/>
                <w:rFonts w:ascii="Verdana" w:hAnsi="Verdana" w:cs="Segoe UI"/>
              </w:rPr>
              <w:t xml:space="preserve">hervorming wet </w:t>
            </w:r>
            <w:r w:rsidR="00AA56A1">
              <w:rPr>
                <w:rStyle w:val="normaltextrun"/>
                <w:rFonts w:ascii="Verdana" w:hAnsi="Verdana" w:cs="Segoe UI"/>
              </w:rPr>
              <w:t>van ’</w:t>
            </w:r>
            <w:r w:rsidR="44BB03B2" w:rsidRPr="00D32366">
              <w:rPr>
                <w:rStyle w:val="normaltextrun"/>
                <w:rFonts w:ascii="Verdana" w:hAnsi="Verdana" w:cs="Segoe UI"/>
              </w:rPr>
              <w:t xml:space="preserve">87. </w:t>
            </w:r>
            <w:commentRangeStart w:id="1"/>
            <w:r w:rsidR="2EDB5520" w:rsidRPr="00D32366">
              <w:rPr>
                <w:rStyle w:val="normaltextrun"/>
                <w:rFonts w:ascii="Verdana" w:hAnsi="Verdana" w:cs="Segoe UI"/>
              </w:rPr>
              <w:t>Niemand</w:t>
            </w:r>
            <w:r w:rsidR="44BB03B2" w:rsidRPr="00D32366">
              <w:rPr>
                <w:rStyle w:val="normaltextrun"/>
                <w:rFonts w:ascii="Verdana" w:hAnsi="Verdana" w:cs="Segoe UI"/>
              </w:rPr>
              <w:t xml:space="preserve"> die vertrekt, wordt vervangen</w:t>
            </w:r>
            <w:commentRangeEnd w:id="1"/>
            <w:r w:rsidR="00AA56A1">
              <w:rPr>
                <w:rStyle w:val="Verwijzingopmerking"/>
              </w:rPr>
              <w:commentReference w:id="1"/>
            </w:r>
            <w:r w:rsidR="44BB03B2" w:rsidRPr="00D32366">
              <w:rPr>
                <w:rStyle w:val="normaltextrun"/>
                <w:rFonts w:ascii="Verdana" w:hAnsi="Verdana" w:cs="Segoe UI"/>
              </w:rPr>
              <w:t xml:space="preserve">. Geen verlengingen van contracten. </w:t>
            </w:r>
          </w:p>
          <w:p w14:paraId="359149C6" w14:textId="245EA7D1" w:rsidR="00A07E45" w:rsidRPr="00D32366" w:rsidRDefault="00A07E45" w:rsidP="28B60B52">
            <w:pPr>
              <w:rPr>
                <w:rStyle w:val="normaltextrun"/>
                <w:rFonts w:ascii="Verdana" w:hAnsi="Verdana" w:cs="Segoe UI"/>
              </w:rPr>
            </w:pPr>
          </w:p>
          <w:p w14:paraId="1993A4C9" w14:textId="7CE8D7C3" w:rsidR="00A07E45" w:rsidRPr="00D32366" w:rsidRDefault="6B7F76FF" w:rsidP="28B60B52">
            <w:pPr>
              <w:rPr>
                <w:rStyle w:val="normaltextrun"/>
                <w:rFonts w:ascii="Verdana" w:hAnsi="Verdana" w:cs="Segoe UI"/>
              </w:rPr>
            </w:pPr>
            <w:r w:rsidRPr="00D32366">
              <w:rPr>
                <w:rStyle w:val="normaltextrun"/>
                <w:rFonts w:ascii="Verdana" w:hAnsi="Verdana" w:cs="Segoe UI"/>
              </w:rPr>
              <w:t xml:space="preserve">JR: </w:t>
            </w:r>
            <w:r w:rsidR="7D4D1390" w:rsidRPr="00D32366">
              <w:rPr>
                <w:rStyle w:val="normaltextrun"/>
                <w:rFonts w:ascii="Verdana" w:hAnsi="Verdana" w:cs="Segoe UI"/>
              </w:rPr>
              <w:t>E</w:t>
            </w:r>
            <w:r w:rsidR="702FA54B" w:rsidRPr="00D32366">
              <w:rPr>
                <w:rStyle w:val="normaltextrun"/>
                <w:rFonts w:ascii="Verdana" w:hAnsi="Verdana" w:cs="Segoe UI"/>
              </w:rPr>
              <w:t>r wordt niet geïnvesteerd in een orgaan dat kritisch is ten opzichte van het Directiecomité. Het secretariaat wordt 15 jaar terug in de tijd ge</w:t>
            </w:r>
            <w:r w:rsidR="7210D15C" w:rsidRPr="00D32366">
              <w:rPr>
                <w:rStyle w:val="normaltextrun"/>
                <w:rFonts w:ascii="Verdana" w:hAnsi="Verdana" w:cs="Segoe UI"/>
              </w:rPr>
              <w:t>worpen</w:t>
            </w:r>
            <w:r w:rsidR="702FA54B" w:rsidRPr="00D32366">
              <w:rPr>
                <w:rStyle w:val="normaltextrun"/>
                <w:rFonts w:ascii="Verdana" w:hAnsi="Verdana" w:cs="Segoe UI"/>
              </w:rPr>
              <w:t xml:space="preserve">. </w:t>
            </w:r>
          </w:p>
          <w:p w14:paraId="27ABEC99" w14:textId="1400FC11" w:rsidR="00A07E45" w:rsidRPr="00D32366" w:rsidRDefault="00A07E45" w:rsidP="28B60B52">
            <w:pPr>
              <w:rPr>
                <w:rStyle w:val="normaltextrun"/>
                <w:rFonts w:ascii="Verdana" w:hAnsi="Verdana" w:cs="Segoe UI"/>
              </w:rPr>
            </w:pPr>
          </w:p>
          <w:p w14:paraId="16A9423C" w14:textId="7407A378" w:rsidR="00A07E45" w:rsidRPr="00D32366" w:rsidRDefault="702FA54B" w:rsidP="28B60B52">
            <w:pPr>
              <w:rPr>
                <w:rStyle w:val="normaltextrun"/>
                <w:rFonts w:ascii="Verdana" w:hAnsi="Verdana" w:cs="Segoe UI"/>
              </w:rPr>
            </w:pPr>
            <w:r w:rsidRPr="00D32366">
              <w:rPr>
                <w:rStyle w:val="normaltextrun"/>
                <w:rFonts w:ascii="Verdana" w:hAnsi="Verdana" w:cs="Segoe UI"/>
              </w:rPr>
              <w:t xml:space="preserve">KR: </w:t>
            </w:r>
            <w:r w:rsidR="4973B0EA" w:rsidRPr="00D32366">
              <w:rPr>
                <w:rStyle w:val="normaltextrun"/>
                <w:rFonts w:ascii="Verdana" w:hAnsi="Verdana" w:cs="Segoe UI"/>
              </w:rPr>
              <w:t xml:space="preserve">De </w:t>
            </w:r>
            <w:r w:rsidRPr="00D32366">
              <w:rPr>
                <w:rStyle w:val="normaltextrun"/>
                <w:rFonts w:ascii="Verdana" w:hAnsi="Verdana" w:cs="Segoe UI"/>
              </w:rPr>
              <w:t>NHRPH is geen project</w:t>
            </w:r>
            <w:r w:rsidR="61CC9DB8" w:rsidRPr="00D32366">
              <w:rPr>
                <w:rStyle w:val="normaltextrun"/>
                <w:rFonts w:ascii="Verdana" w:hAnsi="Verdana" w:cs="Segoe UI"/>
              </w:rPr>
              <w:t>.</w:t>
            </w:r>
            <w:r w:rsidRPr="00D32366">
              <w:rPr>
                <w:rStyle w:val="normaltextrun"/>
                <w:rFonts w:ascii="Verdana" w:hAnsi="Verdana" w:cs="Segoe UI"/>
              </w:rPr>
              <w:t xml:space="preserve"> </w:t>
            </w:r>
            <w:r w:rsidR="0A4953B0" w:rsidRPr="00D32366">
              <w:rPr>
                <w:rStyle w:val="normaltextrun"/>
                <w:rFonts w:ascii="Verdana" w:hAnsi="Verdana" w:cs="Segoe UI"/>
              </w:rPr>
              <w:t>G</w:t>
            </w:r>
            <w:r w:rsidRPr="00D32366">
              <w:rPr>
                <w:rStyle w:val="normaltextrun"/>
                <w:rFonts w:ascii="Verdana" w:hAnsi="Verdana" w:cs="Segoe UI"/>
              </w:rPr>
              <w:t xml:space="preserve">elieve de NHRPH niet te vergelijken met </w:t>
            </w:r>
            <w:r w:rsidR="31F829DF" w:rsidRPr="00D32366">
              <w:rPr>
                <w:rStyle w:val="normaltextrun"/>
                <w:rFonts w:ascii="Verdana" w:hAnsi="Verdana" w:cs="Segoe UI"/>
              </w:rPr>
              <w:t>TRIA.</w:t>
            </w:r>
          </w:p>
          <w:p w14:paraId="73EDC456" w14:textId="2F762565" w:rsidR="00A07E45" w:rsidRPr="00D32366" w:rsidRDefault="31F829DF" w:rsidP="28B60B52">
            <w:pPr>
              <w:rPr>
                <w:rStyle w:val="normaltextrun"/>
                <w:rFonts w:ascii="Verdana" w:hAnsi="Verdana" w:cs="Segoe UI"/>
              </w:rPr>
            </w:pPr>
            <w:r w:rsidRPr="00D32366">
              <w:rPr>
                <w:rStyle w:val="normaltextrun"/>
                <w:rFonts w:ascii="Verdana" w:hAnsi="Verdana" w:cs="Segoe UI"/>
              </w:rPr>
              <w:t>2 VTE op een kleine groep is een heel hoog percentage.</w:t>
            </w:r>
          </w:p>
          <w:p w14:paraId="41DB3AA9" w14:textId="7952888E" w:rsidR="00A07E45" w:rsidRPr="00D32366" w:rsidRDefault="00A07E45" w:rsidP="28B60B52">
            <w:pPr>
              <w:rPr>
                <w:rStyle w:val="normaltextrun"/>
                <w:rFonts w:ascii="Verdana" w:hAnsi="Verdana" w:cs="Segoe UI"/>
              </w:rPr>
            </w:pPr>
          </w:p>
          <w:p w14:paraId="17179032" w14:textId="2E895316" w:rsidR="00A07E45" w:rsidRPr="00D32366" w:rsidRDefault="31F829DF" w:rsidP="28B60B52">
            <w:pPr>
              <w:rPr>
                <w:rStyle w:val="normaltextrun"/>
                <w:rFonts w:ascii="Verdana" w:hAnsi="Verdana" w:cs="Segoe UI"/>
              </w:rPr>
            </w:pPr>
            <w:r w:rsidRPr="00D32366">
              <w:rPr>
                <w:rStyle w:val="normaltextrun"/>
                <w:rFonts w:ascii="Verdana" w:hAnsi="Verdana" w:cs="Segoe UI"/>
              </w:rPr>
              <w:t xml:space="preserve">RD: </w:t>
            </w:r>
            <w:r w:rsidR="0C11C1A3" w:rsidRPr="00D32366">
              <w:rPr>
                <w:rStyle w:val="normaltextrun"/>
                <w:rFonts w:ascii="Verdana" w:hAnsi="Verdana" w:cs="Segoe UI"/>
              </w:rPr>
              <w:t>W</w:t>
            </w:r>
            <w:r w:rsidRPr="00D32366">
              <w:rPr>
                <w:rStyle w:val="normaltextrun"/>
                <w:rFonts w:ascii="Verdana" w:hAnsi="Verdana" w:cs="Segoe UI"/>
              </w:rPr>
              <w:t xml:space="preserve">e hadden al een minimum. </w:t>
            </w:r>
            <w:r w:rsidR="00AA56A1">
              <w:rPr>
                <w:rStyle w:val="normaltextrun"/>
                <w:rFonts w:ascii="Verdana" w:hAnsi="Verdana" w:cs="Segoe UI"/>
              </w:rPr>
              <w:t>De w</w:t>
            </w:r>
            <w:r w:rsidRPr="00D32366">
              <w:rPr>
                <w:rStyle w:val="normaltextrun"/>
                <w:rFonts w:ascii="Verdana" w:hAnsi="Verdana" w:cs="Segoe UI"/>
              </w:rPr>
              <w:t xml:space="preserve">erking </w:t>
            </w:r>
            <w:r w:rsidR="00AA56A1">
              <w:rPr>
                <w:rStyle w:val="normaltextrun"/>
                <w:rFonts w:ascii="Verdana" w:hAnsi="Verdana" w:cs="Segoe UI"/>
              </w:rPr>
              <w:t xml:space="preserve">van de </w:t>
            </w:r>
            <w:r w:rsidRPr="00D32366">
              <w:rPr>
                <w:rStyle w:val="normaltextrun"/>
                <w:rFonts w:ascii="Verdana" w:hAnsi="Verdana" w:cs="Segoe UI"/>
              </w:rPr>
              <w:t xml:space="preserve">NHRPH wordt gekortwiekt. </w:t>
            </w:r>
          </w:p>
          <w:p w14:paraId="6012EEF0" w14:textId="71F9F7A8" w:rsidR="01C6C8C2" w:rsidRPr="00D32366" w:rsidRDefault="01C6C8C2" w:rsidP="01C6C8C2">
            <w:pPr>
              <w:rPr>
                <w:rStyle w:val="normaltextrun"/>
                <w:rFonts w:ascii="Verdana" w:hAnsi="Verdana" w:cs="Segoe UI"/>
              </w:rPr>
            </w:pPr>
          </w:p>
          <w:p w14:paraId="31C6E2B3" w14:textId="7DC55859" w:rsidR="00A07E45" w:rsidRPr="00D32366" w:rsidRDefault="31F829DF" w:rsidP="28B60B52">
            <w:pPr>
              <w:rPr>
                <w:rStyle w:val="normaltextrun"/>
                <w:rFonts w:ascii="Verdana" w:hAnsi="Verdana" w:cs="Segoe UI"/>
              </w:rPr>
            </w:pPr>
            <w:r w:rsidRPr="00D32366">
              <w:rPr>
                <w:rStyle w:val="normaltextrun"/>
                <w:rFonts w:ascii="Verdana" w:hAnsi="Verdana" w:cs="Segoe UI"/>
              </w:rPr>
              <w:lastRenderedPageBreak/>
              <w:t xml:space="preserve">MR: </w:t>
            </w:r>
            <w:r w:rsidR="79F21997" w:rsidRPr="00D32366">
              <w:rPr>
                <w:rStyle w:val="normaltextrun"/>
                <w:rFonts w:ascii="Verdana" w:hAnsi="Verdana" w:cs="Segoe UI"/>
              </w:rPr>
              <w:t>V</w:t>
            </w:r>
            <w:r w:rsidRPr="00D32366">
              <w:rPr>
                <w:rStyle w:val="normaltextrun"/>
                <w:rFonts w:ascii="Verdana" w:hAnsi="Verdana" w:cs="Segoe UI"/>
              </w:rPr>
              <w:t xml:space="preserve">oor </w:t>
            </w:r>
            <w:r w:rsidR="0A66A3B8" w:rsidRPr="00D32366">
              <w:rPr>
                <w:rStyle w:val="normaltextrun"/>
                <w:rFonts w:ascii="Verdana" w:hAnsi="Verdana" w:cs="Segoe UI"/>
              </w:rPr>
              <w:t xml:space="preserve">het vertrek van </w:t>
            </w:r>
            <w:r w:rsidRPr="00D32366">
              <w:rPr>
                <w:rStyle w:val="normaltextrun"/>
                <w:rFonts w:ascii="Verdana" w:hAnsi="Verdana" w:cs="Segoe UI"/>
              </w:rPr>
              <w:t>Natallia was er al een tekort. Staat in beleidsnota. N</w:t>
            </w:r>
            <w:r w:rsidR="00AA56A1">
              <w:rPr>
                <w:rStyle w:val="normaltextrun"/>
                <w:rFonts w:ascii="Verdana" w:hAnsi="Verdana" w:cs="Segoe UI"/>
              </w:rPr>
              <w:t>u n</w:t>
            </w:r>
            <w:r w:rsidRPr="00D32366">
              <w:rPr>
                <w:rStyle w:val="normaltextrun"/>
                <w:rFonts w:ascii="Verdana" w:hAnsi="Verdana" w:cs="Segoe UI"/>
              </w:rPr>
              <w:t xml:space="preserve">og verkleinen. </w:t>
            </w:r>
            <w:r w:rsidR="4C099587" w:rsidRPr="00D32366">
              <w:rPr>
                <w:rStyle w:val="normaltextrun"/>
                <w:rFonts w:ascii="Verdana" w:hAnsi="Verdana" w:cs="Segoe UI"/>
              </w:rPr>
              <w:t>Is schijnparticipatie. Onacceptabel. Niet alleen uitgesteld</w:t>
            </w:r>
            <w:r w:rsidR="7231B8F8" w:rsidRPr="00D32366">
              <w:rPr>
                <w:rStyle w:val="normaltextrun"/>
                <w:rFonts w:ascii="Verdana" w:hAnsi="Verdana" w:cs="Segoe UI"/>
              </w:rPr>
              <w:t xml:space="preserve">, gewoon geknipt. </w:t>
            </w:r>
          </w:p>
          <w:p w14:paraId="74CF54ED" w14:textId="6447F54E" w:rsidR="00A07E45" w:rsidRPr="00D32366" w:rsidRDefault="00A07E45" w:rsidP="28B60B52">
            <w:pPr>
              <w:rPr>
                <w:rStyle w:val="normaltextrun"/>
                <w:rFonts w:ascii="Verdana" w:hAnsi="Verdana" w:cs="Segoe UI"/>
              </w:rPr>
            </w:pPr>
          </w:p>
          <w:p w14:paraId="34B1E841" w14:textId="4D23E836" w:rsidR="00A07E45" w:rsidRPr="00D32366" w:rsidRDefault="7231B8F8" w:rsidP="28B60B52">
            <w:pPr>
              <w:rPr>
                <w:rStyle w:val="normaltextrun"/>
                <w:rFonts w:ascii="Verdana" w:hAnsi="Verdana" w:cs="Segoe UI"/>
              </w:rPr>
            </w:pPr>
            <w:r w:rsidRPr="00D32366">
              <w:rPr>
                <w:rStyle w:val="normaltextrun"/>
                <w:rFonts w:ascii="Verdana" w:hAnsi="Verdana" w:cs="Segoe UI"/>
              </w:rPr>
              <w:t xml:space="preserve">KT: </w:t>
            </w:r>
            <w:r w:rsidR="00AA56A1">
              <w:rPr>
                <w:rStyle w:val="normaltextrun"/>
                <w:rFonts w:ascii="Verdana" w:hAnsi="Verdana" w:cs="Segoe UI"/>
              </w:rPr>
              <w:t xml:space="preserve">Men moet </w:t>
            </w:r>
            <w:r w:rsidR="0E7D186E" w:rsidRPr="00D32366">
              <w:rPr>
                <w:rStyle w:val="normaltextrun"/>
                <w:rFonts w:ascii="Verdana" w:hAnsi="Verdana" w:cs="Segoe UI"/>
              </w:rPr>
              <w:t xml:space="preserve">een wet hervormen waar 40 jaar niet aan geraakt werd. </w:t>
            </w:r>
            <w:r w:rsidR="6206C1D0" w:rsidRPr="00D32366">
              <w:rPr>
                <w:rStyle w:val="normaltextrun"/>
                <w:rFonts w:ascii="Verdana" w:hAnsi="Verdana" w:cs="Segoe UI"/>
              </w:rPr>
              <w:t>De DG HAN heeft</w:t>
            </w:r>
            <w:r w:rsidR="0E7D186E" w:rsidRPr="00D32366">
              <w:rPr>
                <w:rStyle w:val="normaltextrun"/>
                <w:rFonts w:ascii="Verdana" w:hAnsi="Verdana" w:cs="Segoe UI"/>
              </w:rPr>
              <w:t xml:space="preserve"> een kritische partner nodig. </w:t>
            </w:r>
          </w:p>
          <w:p w14:paraId="062DC0E2" w14:textId="7AC347D6" w:rsidR="00A07E45" w:rsidRPr="00D32366" w:rsidRDefault="00A07E45" w:rsidP="28B60B52">
            <w:pPr>
              <w:rPr>
                <w:rStyle w:val="normaltextrun"/>
                <w:rFonts w:ascii="Verdana" w:hAnsi="Verdana" w:cs="Segoe UI"/>
              </w:rPr>
            </w:pPr>
          </w:p>
          <w:p w14:paraId="13272591" w14:textId="39C805DD" w:rsidR="00A07E45" w:rsidRPr="00D32366" w:rsidRDefault="649B2FFA" w:rsidP="28B60B52">
            <w:pPr>
              <w:rPr>
                <w:rStyle w:val="normaltextrun"/>
                <w:rFonts w:ascii="Verdana" w:hAnsi="Verdana" w:cs="Segoe UI"/>
              </w:rPr>
            </w:pPr>
            <w:r w:rsidRPr="00D32366">
              <w:rPr>
                <w:rStyle w:val="normaltextrun"/>
                <w:rFonts w:ascii="Verdana" w:hAnsi="Verdana" w:cs="Segoe UI"/>
              </w:rPr>
              <w:t xml:space="preserve">SW: </w:t>
            </w:r>
            <w:r w:rsidR="00AA56A1">
              <w:rPr>
                <w:rStyle w:val="normaltextrun"/>
                <w:rFonts w:ascii="Verdana" w:hAnsi="Verdana" w:cs="Segoe UI"/>
              </w:rPr>
              <w:t>M</w:t>
            </w:r>
            <w:r w:rsidRPr="00D32366">
              <w:rPr>
                <w:rStyle w:val="normaltextrun"/>
                <w:rFonts w:ascii="Verdana" w:hAnsi="Verdana" w:cs="Segoe UI"/>
              </w:rPr>
              <w:t>onddood maken van doelgroep over grenzen heen. Monddood maken van alle organisaties hier aanwezig. Nieuwe statuten: eigen inbreng meer gevalideerd</w:t>
            </w:r>
            <w:r w:rsidR="4263B229" w:rsidRPr="00D32366">
              <w:rPr>
                <w:rStyle w:val="normaltextrun"/>
                <w:rFonts w:ascii="Verdana" w:hAnsi="Verdana" w:cs="Segoe UI"/>
              </w:rPr>
              <w:t>, ook niet van gekomen maar minder erg dan deze beslissing.</w:t>
            </w:r>
          </w:p>
          <w:p w14:paraId="7B64C714" w14:textId="7FDF411B" w:rsidR="00A07E45" w:rsidRPr="00D32366" w:rsidRDefault="00A07E45" w:rsidP="28B60B52">
            <w:pPr>
              <w:rPr>
                <w:rStyle w:val="normaltextrun"/>
                <w:rFonts w:ascii="Verdana" w:hAnsi="Verdana" w:cs="Segoe UI"/>
              </w:rPr>
            </w:pPr>
          </w:p>
          <w:p w14:paraId="51EED14A" w14:textId="54991810" w:rsidR="00A07E45" w:rsidRPr="00D32366" w:rsidRDefault="4263B229" w:rsidP="28B60B52">
            <w:pPr>
              <w:rPr>
                <w:rStyle w:val="normaltextrun"/>
                <w:rFonts w:ascii="Verdana" w:hAnsi="Verdana" w:cs="Segoe UI"/>
              </w:rPr>
            </w:pPr>
            <w:r w:rsidRPr="00D32366">
              <w:rPr>
                <w:rStyle w:val="normaltextrun"/>
                <w:rFonts w:ascii="Verdana" w:hAnsi="Verdana" w:cs="Segoe UI"/>
              </w:rPr>
              <w:t>TR: zonder goed advies, geen goed beleid. Groep PMH word</w:t>
            </w:r>
            <w:r w:rsidR="32077213" w:rsidRPr="00D32366">
              <w:rPr>
                <w:rStyle w:val="normaltextrun"/>
                <w:rFonts w:ascii="Verdana" w:hAnsi="Verdana" w:cs="Segoe UI"/>
              </w:rPr>
              <w:t>t steeds groter.</w:t>
            </w:r>
          </w:p>
          <w:p w14:paraId="0C4D63B4" w14:textId="6582B337" w:rsidR="00A07E45" w:rsidRPr="00D32366" w:rsidRDefault="00A07E45" w:rsidP="28B60B52">
            <w:pPr>
              <w:rPr>
                <w:rStyle w:val="normaltextrun"/>
                <w:rFonts w:ascii="Verdana" w:hAnsi="Verdana" w:cs="Segoe UI"/>
              </w:rPr>
            </w:pPr>
          </w:p>
          <w:p w14:paraId="1BE1CC59" w14:textId="64C6EBFE" w:rsidR="00A07E45" w:rsidRPr="00D32366" w:rsidRDefault="32077213" w:rsidP="28B60B52">
            <w:pPr>
              <w:rPr>
                <w:rStyle w:val="normaltextrun"/>
                <w:rFonts w:ascii="Verdana" w:hAnsi="Verdana" w:cs="Segoe UI"/>
              </w:rPr>
            </w:pPr>
            <w:r w:rsidRPr="00D32366">
              <w:rPr>
                <w:rStyle w:val="normaltextrun"/>
                <w:rFonts w:ascii="Verdana" w:hAnsi="Verdana" w:cs="Segoe UI"/>
              </w:rPr>
              <w:t xml:space="preserve">JC: 2 medewerkers </w:t>
            </w:r>
            <w:proofErr w:type="spellStart"/>
            <w:r w:rsidRPr="00D32366">
              <w:rPr>
                <w:rStyle w:val="normaltextrun"/>
                <w:rFonts w:ascii="Verdana" w:hAnsi="Verdana" w:cs="Segoe UI"/>
              </w:rPr>
              <w:t>ExcelHan</w:t>
            </w:r>
            <w:proofErr w:type="spellEnd"/>
            <w:r w:rsidRPr="00D32366">
              <w:rPr>
                <w:rStyle w:val="normaltextrun"/>
                <w:rFonts w:ascii="Verdana" w:hAnsi="Verdana" w:cs="Segoe UI"/>
              </w:rPr>
              <w:t xml:space="preserve">, doorgroeien </w:t>
            </w:r>
            <w:r w:rsidR="00822D21">
              <w:rPr>
                <w:rStyle w:val="normaltextrun"/>
                <w:rFonts w:ascii="Verdana" w:hAnsi="Verdana" w:cs="Segoe UI"/>
              </w:rPr>
              <w:t xml:space="preserve">van </w:t>
            </w:r>
            <w:r w:rsidRPr="00D32366">
              <w:rPr>
                <w:rStyle w:val="normaltextrun"/>
                <w:rFonts w:ascii="Verdana" w:hAnsi="Verdana" w:cs="Segoe UI"/>
              </w:rPr>
              <w:t>1 medewerker. Twee jaar geleden</w:t>
            </w:r>
            <w:r w:rsidR="00822D21">
              <w:rPr>
                <w:rStyle w:val="normaltextrun"/>
                <w:rFonts w:ascii="Verdana" w:hAnsi="Verdana" w:cs="Segoe UI"/>
              </w:rPr>
              <w:t xml:space="preserve"> </w:t>
            </w:r>
            <w:r w:rsidRPr="00D32366">
              <w:rPr>
                <w:rStyle w:val="normaltextrun"/>
                <w:rFonts w:ascii="Verdana" w:hAnsi="Verdana" w:cs="Segoe UI"/>
              </w:rPr>
              <w:t>versterk</w:t>
            </w:r>
            <w:r w:rsidR="00822D21">
              <w:rPr>
                <w:rStyle w:val="normaltextrun"/>
                <w:rFonts w:ascii="Verdana" w:hAnsi="Verdana" w:cs="Segoe UI"/>
              </w:rPr>
              <w:t>t</w:t>
            </w:r>
            <w:r w:rsidRPr="00D32366">
              <w:rPr>
                <w:rStyle w:val="normaltextrun"/>
                <w:rFonts w:ascii="Verdana" w:hAnsi="Verdana" w:cs="Segoe UI"/>
              </w:rPr>
              <w:t xml:space="preserve">en </w:t>
            </w:r>
            <w:r w:rsidR="00822D21">
              <w:rPr>
                <w:rStyle w:val="normaltextrun"/>
                <w:rFonts w:ascii="Verdana" w:hAnsi="Verdana" w:cs="Segoe UI"/>
              </w:rPr>
              <w:t xml:space="preserve">we de </w:t>
            </w:r>
            <w:r w:rsidRPr="00D32366">
              <w:rPr>
                <w:rStyle w:val="normaltextrun"/>
                <w:rFonts w:ascii="Verdana" w:hAnsi="Verdana" w:cs="Segoe UI"/>
              </w:rPr>
              <w:t xml:space="preserve">profielen. </w:t>
            </w:r>
          </w:p>
          <w:p w14:paraId="314D5FAA" w14:textId="08380C0B" w:rsidR="00A07E45" w:rsidRPr="00D32366" w:rsidRDefault="00A07E45" w:rsidP="28B60B52">
            <w:pPr>
              <w:rPr>
                <w:rStyle w:val="normaltextrun"/>
                <w:rFonts w:ascii="Verdana" w:hAnsi="Verdana" w:cs="Segoe UI"/>
              </w:rPr>
            </w:pPr>
          </w:p>
          <w:p w14:paraId="716EE357" w14:textId="37CDB323" w:rsidR="00A07E45" w:rsidRPr="00D32366" w:rsidRDefault="6DC0180E" w:rsidP="51BE3E27">
            <w:pPr>
              <w:rPr>
                <w:rStyle w:val="normaltextrun"/>
                <w:rFonts w:ascii="Verdana" w:hAnsi="Verdana" w:cs="Segoe UI"/>
              </w:rPr>
            </w:pPr>
            <w:r w:rsidRPr="00D32366">
              <w:rPr>
                <w:rStyle w:val="normaltextrun"/>
                <w:rFonts w:ascii="Verdana" w:hAnsi="Verdana" w:cs="Segoe UI"/>
              </w:rPr>
              <w:t>LV: Ik sluit me helemaal aan bij de bezorgdheden die door de leden geuit word</w:t>
            </w:r>
            <w:r w:rsidR="00822D21">
              <w:rPr>
                <w:rStyle w:val="normaltextrun"/>
                <w:rFonts w:ascii="Verdana" w:hAnsi="Verdana" w:cs="Segoe UI"/>
              </w:rPr>
              <w:t>en</w:t>
            </w:r>
            <w:r w:rsidRPr="00D32366">
              <w:rPr>
                <w:rStyle w:val="normaltextrun"/>
                <w:rFonts w:ascii="Verdana" w:hAnsi="Verdana" w:cs="Segoe UI"/>
              </w:rPr>
              <w:t>. Bij een klein team telt elke medewerker dubbel, dus ook verlies van medewerkers. Als men participatie serieus wil nemen, dan is dit een no-go</w:t>
            </w:r>
            <w:r w:rsidR="54F8A720" w:rsidRPr="00D32366">
              <w:rPr>
                <w:rStyle w:val="normaltextrun"/>
                <w:rFonts w:ascii="Verdana" w:hAnsi="Verdana" w:cs="Segoe UI"/>
              </w:rPr>
              <w:t>.</w:t>
            </w:r>
          </w:p>
          <w:p w14:paraId="2A654589" w14:textId="10EED09E" w:rsidR="00A07E45" w:rsidRPr="00D32366" w:rsidRDefault="00A07E45" w:rsidP="51BE3E27">
            <w:pPr>
              <w:rPr>
                <w:rStyle w:val="normaltextrun"/>
                <w:rFonts w:ascii="Verdana" w:hAnsi="Verdana" w:cs="Segoe UI"/>
              </w:rPr>
            </w:pPr>
          </w:p>
          <w:p w14:paraId="368E4ACC" w14:textId="1DAD31E0" w:rsidR="00A07E45" w:rsidRPr="00D32366" w:rsidRDefault="6AC7BC3E" w:rsidP="51BE3E27">
            <w:pPr>
              <w:rPr>
                <w:rStyle w:val="normaltextrun"/>
                <w:rFonts w:ascii="Verdana" w:hAnsi="Verdana" w:cs="Segoe UI"/>
              </w:rPr>
            </w:pPr>
            <w:r w:rsidRPr="00D32366">
              <w:rPr>
                <w:rStyle w:val="normaltextrun"/>
                <w:rFonts w:ascii="Verdana" w:hAnsi="Verdana" w:cs="Segoe UI"/>
              </w:rPr>
              <w:t>SW:</w:t>
            </w:r>
            <w:r w:rsidR="1D83D558" w:rsidRPr="00D32366">
              <w:rPr>
                <w:rStyle w:val="normaltextrun"/>
                <w:rFonts w:ascii="Verdana" w:hAnsi="Verdana" w:cs="Segoe UI"/>
              </w:rPr>
              <w:t xml:space="preserve"> </w:t>
            </w:r>
            <w:r w:rsidR="00822D21">
              <w:rPr>
                <w:rStyle w:val="normaltextrun"/>
                <w:rFonts w:ascii="Verdana" w:hAnsi="Verdana" w:cs="Segoe UI"/>
              </w:rPr>
              <w:t>W</w:t>
            </w:r>
            <w:r w:rsidR="1D83D558" w:rsidRPr="00D32366">
              <w:rPr>
                <w:rStyle w:val="normaltextrun"/>
                <w:rFonts w:ascii="Verdana" w:hAnsi="Verdana" w:cs="Segoe UI"/>
              </w:rPr>
              <w:t xml:space="preserve">e schenden hier ook het VN-verdrag. </w:t>
            </w:r>
            <w:r w:rsidR="50407B31" w:rsidRPr="00D32366">
              <w:rPr>
                <w:rStyle w:val="normaltextrun"/>
                <w:rFonts w:ascii="Verdana" w:hAnsi="Verdana" w:cs="Segoe UI"/>
              </w:rPr>
              <w:t xml:space="preserve">Op die manier zal België </w:t>
            </w:r>
            <w:r w:rsidR="1D83D558" w:rsidRPr="00D32366">
              <w:rPr>
                <w:rStyle w:val="normaltextrun"/>
                <w:rFonts w:ascii="Verdana" w:hAnsi="Verdana" w:cs="Segoe UI"/>
              </w:rPr>
              <w:t xml:space="preserve">voor het volgende comité nog eens slechte punten halen op </w:t>
            </w:r>
            <w:r w:rsidR="00822D21">
              <w:rPr>
                <w:rStyle w:val="normaltextrun"/>
                <w:rFonts w:ascii="Verdana" w:hAnsi="Verdana" w:cs="Segoe UI"/>
              </w:rPr>
              <w:t xml:space="preserve">het </w:t>
            </w:r>
            <w:r w:rsidR="1D83D558" w:rsidRPr="00D32366">
              <w:rPr>
                <w:rStyle w:val="normaltextrun"/>
                <w:rFonts w:ascii="Verdana" w:hAnsi="Verdana" w:cs="Segoe UI"/>
              </w:rPr>
              <w:t>artikel i</w:t>
            </w:r>
            <w:r w:rsidR="5A9041F9" w:rsidRPr="00D32366">
              <w:rPr>
                <w:rStyle w:val="normaltextrun"/>
                <w:rFonts w:ascii="Verdana" w:hAnsi="Verdana" w:cs="Segoe UI"/>
              </w:rPr>
              <w:t>.v.</w:t>
            </w:r>
            <w:r w:rsidR="1D83D558" w:rsidRPr="00D32366">
              <w:rPr>
                <w:rStyle w:val="normaltextrun"/>
                <w:rFonts w:ascii="Verdana" w:hAnsi="Verdana" w:cs="Segoe UI"/>
              </w:rPr>
              <w:t>m</w:t>
            </w:r>
            <w:r w:rsidR="0CA983C1" w:rsidRPr="00D32366">
              <w:rPr>
                <w:rStyle w:val="normaltextrun"/>
                <w:rFonts w:ascii="Verdana" w:hAnsi="Verdana" w:cs="Segoe UI"/>
              </w:rPr>
              <w:t>.</w:t>
            </w:r>
            <w:r w:rsidR="1D83D558" w:rsidRPr="00D32366">
              <w:rPr>
                <w:rStyle w:val="normaltextrun"/>
                <w:rFonts w:ascii="Verdana" w:hAnsi="Verdana" w:cs="Segoe UI"/>
              </w:rPr>
              <w:t xml:space="preserve"> beleidsparticipatie</w:t>
            </w:r>
            <w:r w:rsidR="29DB3BF3" w:rsidRPr="00D32366">
              <w:rPr>
                <w:rStyle w:val="normaltextrun"/>
                <w:rFonts w:ascii="Verdana" w:hAnsi="Verdana" w:cs="Segoe UI"/>
              </w:rPr>
              <w:t xml:space="preserve">. </w:t>
            </w:r>
            <w:r w:rsidRPr="00D32366">
              <w:rPr>
                <w:rStyle w:val="normaltextrun"/>
                <w:rFonts w:ascii="Verdana" w:hAnsi="Verdana" w:cs="Segoe UI"/>
              </w:rPr>
              <w:t xml:space="preserve"> </w:t>
            </w:r>
          </w:p>
        </w:tc>
        <w:tc>
          <w:tcPr>
            <w:tcW w:w="2126" w:type="dxa"/>
          </w:tcPr>
          <w:p w14:paraId="0BD83FB7" w14:textId="5D36D921" w:rsidR="00A07E45" w:rsidRPr="00A07E45" w:rsidRDefault="00745FAD" w:rsidP="78173631">
            <w:r w:rsidRPr="00745FAD">
              <w:rPr>
                <w:rFonts w:ascii="Verdana" w:hAnsi="Verdana"/>
              </w:rPr>
              <w:lastRenderedPageBreak/>
              <w:t>Nota</w:t>
            </w:r>
            <w:r w:rsidR="0076247F" w:rsidRPr="00745FAD">
              <w:rPr>
                <w:rFonts w:ascii="Verdana" w:hAnsi="Verdana"/>
              </w:rPr>
              <w:t xml:space="preserve"> voor </w:t>
            </w:r>
            <w:r w:rsidRPr="00745FAD">
              <w:rPr>
                <w:rFonts w:ascii="Verdana" w:hAnsi="Verdana"/>
              </w:rPr>
              <w:t xml:space="preserve">te </w:t>
            </w:r>
            <w:r w:rsidR="0076247F" w:rsidRPr="00745FAD">
              <w:rPr>
                <w:rFonts w:ascii="Verdana" w:hAnsi="Verdana"/>
              </w:rPr>
              <w:t>bereid</w:t>
            </w:r>
            <w:r>
              <w:rPr>
                <w:rFonts w:ascii="Verdana" w:hAnsi="Verdana"/>
              </w:rPr>
              <w:t>en</w:t>
            </w:r>
            <w:r w:rsidR="0076247F" w:rsidRPr="00745FAD">
              <w:rPr>
                <w:rFonts w:ascii="Verdana" w:hAnsi="Verdana"/>
              </w:rPr>
              <w:t xml:space="preserve"> </w:t>
            </w:r>
            <w:proofErr w:type="spellStart"/>
            <w:r w:rsidR="21EFEE9A" w:rsidRPr="00745FAD">
              <w:rPr>
                <w:rFonts w:ascii="Verdana" w:hAnsi="Verdana"/>
              </w:rPr>
              <w:t>asap</w:t>
            </w:r>
            <w:proofErr w:type="spellEnd"/>
          </w:p>
        </w:tc>
      </w:tr>
      <w:tr w:rsidR="00EF3EE0" w:rsidRPr="0024774E" w14:paraId="3AA83463" w14:textId="77777777" w:rsidTr="01C6C8C2">
        <w:tc>
          <w:tcPr>
            <w:tcW w:w="10773" w:type="dxa"/>
            <w:gridSpan w:val="4"/>
          </w:tcPr>
          <w:p w14:paraId="4BD244F0" w14:textId="77777777" w:rsidR="00EF3EE0" w:rsidRPr="0024774E" w:rsidRDefault="00EF3EE0" w:rsidP="00EF3EE0">
            <w:pPr>
              <w:rPr>
                <w:rFonts w:ascii="Verdana" w:hAnsi="Verdana"/>
                <w:lang w:val="en-US"/>
              </w:rPr>
            </w:pPr>
          </w:p>
        </w:tc>
      </w:tr>
      <w:tr w:rsidR="00A07E45" w:rsidRPr="0076247F" w14:paraId="38154DC9" w14:textId="77777777" w:rsidTr="01C6C8C2">
        <w:tc>
          <w:tcPr>
            <w:tcW w:w="388" w:type="dxa"/>
          </w:tcPr>
          <w:p w14:paraId="61EE9EBE" w14:textId="57C86A80" w:rsidR="00A07E45" w:rsidRPr="0024774E" w:rsidRDefault="00A07E45" w:rsidP="00A07E45">
            <w:pPr>
              <w:rPr>
                <w:rFonts w:ascii="Verdana" w:hAnsi="Verdana"/>
                <w:b/>
                <w:bCs/>
                <w:lang w:val="en-US"/>
              </w:rPr>
            </w:pPr>
            <w:r w:rsidRPr="0024774E">
              <w:rPr>
                <w:rFonts w:ascii="Verdana" w:hAnsi="Verdana"/>
                <w:b/>
                <w:bCs/>
                <w:lang w:val="en-US"/>
              </w:rPr>
              <w:t>2</w:t>
            </w:r>
          </w:p>
        </w:tc>
        <w:tc>
          <w:tcPr>
            <w:tcW w:w="345" w:type="dxa"/>
          </w:tcPr>
          <w:p w14:paraId="1A4CC4A1" w14:textId="25A0C883" w:rsidR="00A07E45" w:rsidRPr="0024774E" w:rsidRDefault="00A07E45" w:rsidP="00A07E45">
            <w:pPr>
              <w:rPr>
                <w:rFonts w:ascii="Verdana" w:hAnsi="Verdana"/>
                <w:lang w:val="en-US"/>
              </w:rPr>
            </w:pPr>
            <w:r w:rsidRPr="0024774E">
              <w:rPr>
                <w:rFonts w:ascii="Verdana" w:hAnsi="Verdana"/>
                <w:b/>
                <w:bCs/>
                <w:lang w:val="en-US"/>
              </w:rPr>
              <w:t>A</w:t>
            </w:r>
          </w:p>
        </w:tc>
        <w:tc>
          <w:tcPr>
            <w:tcW w:w="7914" w:type="dxa"/>
          </w:tcPr>
          <w:p w14:paraId="5FF0B671" w14:textId="33D96BB2" w:rsidR="00A07E45" w:rsidRPr="00433126" w:rsidRDefault="00433126" w:rsidP="20042330">
            <w:pPr>
              <w:rPr>
                <w:rStyle w:val="eop"/>
                <w:rFonts w:ascii="Verdana" w:hAnsi="Verdana" w:cs="Segoe UI"/>
                <w:b/>
                <w:bCs/>
              </w:rPr>
            </w:pPr>
            <w:r w:rsidRPr="00433126">
              <w:rPr>
                <w:rStyle w:val="eop"/>
                <w:rFonts w:ascii="Verdana" w:hAnsi="Verdana" w:cs="Segoe UI"/>
                <w:b/>
                <w:bCs/>
              </w:rPr>
              <w:t>Omzetting van de richtlijn EDC en parkeerkaart – ontwerp van advies op vraag van minister Beenders</w:t>
            </w:r>
          </w:p>
          <w:p w14:paraId="0C08A8EC" w14:textId="77777777" w:rsidR="00433126" w:rsidRPr="00433126" w:rsidRDefault="00433126" w:rsidP="20042330">
            <w:pPr>
              <w:rPr>
                <w:rStyle w:val="eop"/>
                <w:rFonts w:ascii="Verdana" w:hAnsi="Verdana" w:cs="Segoe UI"/>
              </w:rPr>
            </w:pPr>
          </w:p>
          <w:p w14:paraId="608C3100" w14:textId="3D321AC5" w:rsidR="0076247F" w:rsidRPr="0076247F" w:rsidRDefault="0076247F" w:rsidP="0076247F">
            <w:pPr>
              <w:rPr>
                <w:rStyle w:val="eop"/>
                <w:rFonts w:ascii="Verdana" w:hAnsi="Verdana" w:cs="Segoe UI"/>
              </w:rPr>
            </w:pPr>
            <w:r w:rsidRPr="0076247F">
              <w:rPr>
                <w:rStyle w:val="eop"/>
                <w:rFonts w:ascii="Verdana" w:hAnsi="Verdana" w:cs="Segoe UI"/>
              </w:rPr>
              <w:t xml:space="preserve">OM: Dit is een verzoek van minister Beenders. Dit verzoek </w:t>
            </w:r>
            <w:r w:rsidR="006D486D">
              <w:rPr>
                <w:rStyle w:val="eop"/>
                <w:rFonts w:ascii="Verdana" w:hAnsi="Verdana" w:cs="Segoe UI"/>
              </w:rPr>
              <w:t>betekent</w:t>
            </w:r>
            <w:r w:rsidRPr="0076247F">
              <w:rPr>
                <w:rStyle w:val="eop"/>
                <w:rFonts w:ascii="Verdana" w:hAnsi="Verdana" w:cs="Segoe UI"/>
              </w:rPr>
              <w:t xml:space="preserve"> een formele erkenning van het Platform. Dit betekent dat er middelen nodig zijn om te kunnen werken. Er is overleg geweest om een gezamenlijk advies op te stellen: vergadering OABO BDF en werkvergaderingen met de Adviesraden. Het advies betreft de E</w:t>
            </w:r>
            <w:r w:rsidR="006D486D">
              <w:rPr>
                <w:rStyle w:val="eop"/>
                <w:rFonts w:ascii="Verdana" w:hAnsi="Verdana" w:cs="Segoe UI"/>
              </w:rPr>
              <w:t xml:space="preserve">DC </w:t>
            </w:r>
            <w:r w:rsidRPr="0076247F">
              <w:rPr>
                <w:rStyle w:val="eop"/>
                <w:rFonts w:ascii="Verdana" w:hAnsi="Verdana" w:cs="Segoe UI"/>
              </w:rPr>
              <w:t>en de parkeerkaart. Er zijn een aantal vragen gesteld:</w:t>
            </w:r>
          </w:p>
          <w:p w14:paraId="7D40AD94" w14:textId="7A64E1DF" w:rsidR="0076247F" w:rsidRPr="0076247F" w:rsidRDefault="0076247F" w:rsidP="0076247F">
            <w:pPr>
              <w:rPr>
                <w:rStyle w:val="eop"/>
                <w:rFonts w:ascii="Verdana" w:hAnsi="Verdana" w:cs="Segoe UI"/>
              </w:rPr>
            </w:pPr>
            <w:r w:rsidRPr="0076247F">
              <w:rPr>
                <w:rStyle w:val="eop"/>
                <w:rFonts w:ascii="Verdana" w:hAnsi="Verdana" w:cs="Segoe UI"/>
              </w:rPr>
              <w:t xml:space="preserve">- Moet er een A op de voorkant van de EDC worden aangebracht (A voor </w:t>
            </w:r>
            <w:r w:rsidR="006D486D">
              <w:rPr>
                <w:rStyle w:val="eop"/>
                <w:rFonts w:ascii="Verdana" w:hAnsi="Verdana" w:cs="Segoe UI"/>
              </w:rPr>
              <w:t>A</w:t>
            </w:r>
            <w:r w:rsidRPr="0076247F">
              <w:rPr>
                <w:rStyle w:val="eop"/>
                <w:rFonts w:ascii="Verdana" w:hAnsi="Verdana" w:cs="Segoe UI"/>
              </w:rPr>
              <w:t xml:space="preserve">ssistentie, in overeenstemming met de nationale wetgeving)? </w:t>
            </w:r>
            <w:r w:rsidR="006D486D">
              <w:rPr>
                <w:rStyle w:val="eop"/>
                <w:rFonts w:ascii="Verdana" w:hAnsi="Verdana" w:cs="Segoe UI"/>
              </w:rPr>
              <w:t>Het</w:t>
            </w:r>
            <w:r w:rsidRPr="0076247F">
              <w:rPr>
                <w:rStyle w:val="eop"/>
                <w:rFonts w:ascii="Verdana" w:hAnsi="Verdana" w:cs="Segoe UI"/>
              </w:rPr>
              <w:t xml:space="preserve"> EDF is hier geen voorstander van vanwege juridische onzekerheden.</w:t>
            </w:r>
          </w:p>
          <w:p w14:paraId="6728A542" w14:textId="374C66FF" w:rsidR="0076247F" w:rsidRDefault="0076247F" w:rsidP="0076247F">
            <w:pPr>
              <w:rPr>
                <w:rStyle w:val="eop"/>
                <w:rFonts w:ascii="Verdana" w:hAnsi="Verdana" w:cs="Segoe UI"/>
              </w:rPr>
            </w:pPr>
            <w:r w:rsidRPr="0076247F">
              <w:rPr>
                <w:rStyle w:val="eop"/>
                <w:rFonts w:ascii="Verdana" w:hAnsi="Verdana" w:cs="Segoe UI"/>
              </w:rPr>
              <w:t xml:space="preserve">Voorstel: ja </w:t>
            </w:r>
            <w:r w:rsidR="006D486D">
              <w:rPr>
                <w:rStyle w:val="eop"/>
                <w:rFonts w:ascii="Verdana" w:hAnsi="Verdana" w:cs="Segoe UI"/>
              </w:rPr>
              <w:t>voor</w:t>
            </w:r>
            <w:r w:rsidRPr="0076247F">
              <w:rPr>
                <w:rStyle w:val="eop"/>
                <w:rFonts w:ascii="Verdana" w:hAnsi="Verdana" w:cs="Segoe UI"/>
              </w:rPr>
              <w:t xml:space="preserve"> de A, maar dit vereist overleg op federaal niveau. Dit houdt ook in dat een buitenlander een aanvraag moet indienen bij de NMBS om dezelfde voordelen te genieten als een Belgische PMH. </w:t>
            </w:r>
          </w:p>
          <w:p w14:paraId="35500C24" w14:textId="0B2D6281" w:rsidR="0076247F" w:rsidRPr="0076247F" w:rsidRDefault="0076247F" w:rsidP="0076247F">
            <w:pPr>
              <w:rPr>
                <w:rStyle w:val="eop"/>
                <w:rFonts w:ascii="Verdana" w:hAnsi="Verdana" w:cs="Segoe UI"/>
              </w:rPr>
            </w:pPr>
            <w:r w:rsidRPr="0076247F">
              <w:rPr>
                <w:rStyle w:val="eop"/>
                <w:rFonts w:ascii="Verdana" w:hAnsi="Verdana" w:cs="Segoe UI"/>
              </w:rPr>
              <w:t xml:space="preserve">Assistentiehonden worden in België erkend, andere dieren niet. </w:t>
            </w:r>
          </w:p>
          <w:p w14:paraId="0AD1A80D" w14:textId="1129720D" w:rsidR="0076247F" w:rsidRPr="006D486D" w:rsidRDefault="0076247F" w:rsidP="0076247F">
            <w:pPr>
              <w:pStyle w:val="Lijstalinea"/>
              <w:numPr>
                <w:ilvl w:val="1"/>
                <w:numId w:val="16"/>
              </w:numPr>
              <w:rPr>
                <w:rStyle w:val="eop"/>
                <w:rFonts w:ascii="Verdana" w:hAnsi="Verdana" w:cs="Segoe UI"/>
              </w:rPr>
            </w:pPr>
            <w:r w:rsidRPr="0076247F">
              <w:rPr>
                <w:rStyle w:val="eop"/>
                <w:rFonts w:ascii="Verdana" w:hAnsi="Verdana" w:cs="Segoe UI"/>
              </w:rPr>
              <w:t>Hoe zit het met de achterkant: pictogrammen? Welke?</w:t>
            </w:r>
          </w:p>
          <w:p w14:paraId="2828BC70" w14:textId="77777777" w:rsidR="0076247F" w:rsidRPr="0076247F" w:rsidRDefault="0076247F" w:rsidP="0076247F">
            <w:pPr>
              <w:rPr>
                <w:rStyle w:val="eop"/>
                <w:rFonts w:ascii="Verdana" w:hAnsi="Verdana" w:cs="Segoe UI"/>
              </w:rPr>
            </w:pPr>
            <w:r w:rsidRPr="0076247F">
              <w:rPr>
                <w:rStyle w:val="eop"/>
                <w:rFonts w:ascii="Verdana" w:hAnsi="Verdana" w:cs="Segoe UI"/>
              </w:rPr>
              <w:t>Voorstel: afhankelijk van de behoeften van de personen.</w:t>
            </w:r>
          </w:p>
          <w:p w14:paraId="3B271890" w14:textId="77777777" w:rsidR="006D486D" w:rsidRDefault="006D486D" w:rsidP="006D486D">
            <w:pPr>
              <w:pStyle w:val="Lijstalinea"/>
              <w:ind w:left="1440"/>
              <w:rPr>
                <w:rStyle w:val="eop"/>
                <w:rFonts w:ascii="Verdana" w:hAnsi="Verdana" w:cs="Segoe UI"/>
              </w:rPr>
            </w:pPr>
          </w:p>
          <w:p w14:paraId="51BD011F" w14:textId="7E09058E" w:rsidR="0076247F" w:rsidRPr="00715210" w:rsidRDefault="0076247F" w:rsidP="0076247F">
            <w:pPr>
              <w:pStyle w:val="Lijstalinea"/>
              <w:numPr>
                <w:ilvl w:val="1"/>
                <w:numId w:val="16"/>
              </w:numPr>
              <w:rPr>
                <w:rStyle w:val="eop"/>
                <w:rFonts w:ascii="Verdana" w:hAnsi="Verdana" w:cs="Segoe UI"/>
              </w:rPr>
            </w:pPr>
            <w:r w:rsidRPr="00715210">
              <w:rPr>
                <w:rStyle w:val="eop"/>
                <w:rFonts w:ascii="Verdana" w:hAnsi="Verdana" w:cs="Segoe UI"/>
              </w:rPr>
              <w:t>Welke communicatiekanalen? 1 website per lidstaat en 1 Europese website?</w:t>
            </w:r>
          </w:p>
          <w:p w14:paraId="389140F5" w14:textId="2F097AEA" w:rsidR="00F45D80" w:rsidRPr="00F45D80" w:rsidRDefault="00F45D80" w:rsidP="00F45D80">
            <w:pPr>
              <w:rPr>
                <w:rStyle w:val="eop"/>
                <w:rFonts w:ascii="Verdana" w:hAnsi="Verdana" w:cs="Segoe UI"/>
              </w:rPr>
            </w:pPr>
            <w:r w:rsidRPr="00F45D80">
              <w:rPr>
                <w:rStyle w:val="eop"/>
                <w:rFonts w:ascii="Verdana" w:hAnsi="Verdana" w:cs="Segoe UI"/>
              </w:rPr>
              <w:t xml:space="preserve">TR: De kaart met een A betekent recht op </w:t>
            </w:r>
            <w:r w:rsidR="006D486D">
              <w:rPr>
                <w:rStyle w:val="eop"/>
                <w:rFonts w:ascii="Verdana" w:hAnsi="Verdana" w:cs="Segoe UI"/>
              </w:rPr>
              <w:t>assistentie</w:t>
            </w:r>
            <w:r w:rsidRPr="00F45D80">
              <w:rPr>
                <w:rStyle w:val="eop"/>
                <w:rFonts w:ascii="Verdana" w:hAnsi="Verdana" w:cs="Segoe UI"/>
              </w:rPr>
              <w:t xml:space="preserve">. Hoe zit het met de </w:t>
            </w:r>
            <w:r w:rsidR="00ED7F1F">
              <w:rPr>
                <w:rStyle w:val="eop"/>
                <w:rFonts w:ascii="Verdana" w:hAnsi="Verdana" w:cs="Segoe UI"/>
              </w:rPr>
              <w:t>assistent</w:t>
            </w:r>
            <w:r w:rsidRPr="00F45D80">
              <w:rPr>
                <w:rStyle w:val="eop"/>
                <w:rFonts w:ascii="Verdana" w:hAnsi="Verdana" w:cs="Segoe UI"/>
              </w:rPr>
              <w:t>? D</w:t>
            </w:r>
            <w:r w:rsidR="00ED7F1F">
              <w:rPr>
                <w:rStyle w:val="eop"/>
                <w:rFonts w:ascii="Verdana" w:hAnsi="Verdana" w:cs="Segoe UI"/>
              </w:rPr>
              <w:t>ie regeling</w:t>
            </w:r>
            <w:r w:rsidRPr="00F45D80">
              <w:rPr>
                <w:rStyle w:val="eop"/>
                <w:rFonts w:ascii="Verdana" w:hAnsi="Verdana" w:cs="Segoe UI"/>
              </w:rPr>
              <w:t xml:space="preserve"> verschilt immers ook van lidstaat tot lidstaat. Er zijn verschillende soorten bijstand: hoe zit het bijvoorbeeld met gebarentolken? Kortom, wat is de definitie van deze bijstand? We moeten misverstanden over de A voorkomen.</w:t>
            </w:r>
          </w:p>
          <w:p w14:paraId="3775C06F" w14:textId="77E1C32A" w:rsidR="00F45D80" w:rsidRPr="00F45D80" w:rsidRDefault="00F45D80" w:rsidP="00F45D80">
            <w:pPr>
              <w:rPr>
                <w:rStyle w:val="eop"/>
                <w:rFonts w:ascii="Verdana" w:hAnsi="Verdana" w:cs="Segoe UI"/>
              </w:rPr>
            </w:pPr>
            <w:r w:rsidRPr="00F45D80">
              <w:rPr>
                <w:rStyle w:val="eop"/>
                <w:rFonts w:ascii="Verdana" w:hAnsi="Verdana" w:cs="Segoe UI"/>
              </w:rPr>
              <w:t>OM: De richtlijn is daar niet e</w:t>
            </w:r>
            <w:r w:rsidR="00ED7F1F">
              <w:rPr>
                <w:rStyle w:val="eop"/>
                <w:rFonts w:ascii="Verdana" w:hAnsi="Verdana" w:cs="Segoe UI"/>
              </w:rPr>
              <w:t>rg duidelijk</w:t>
            </w:r>
            <w:r w:rsidRPr="00F45D80">
              <w:rPr>
                <w:rStyle w:val="eop"/>
                <w:rFonts w:ascii="Verdana" w:hAnsi="Verdana" w:cs="Segoe UI"/>
              </w:rPr>
              <w:t xml:space="preserve"> over.</w:t>
            </w:r>
          </w:p>
          <w:p w14:paraId="3B643C77" w14:textId="42C1CF7C" w:rsidR="00F45D80" w:rsidRPr="00F45D80" w:rsidRDefault="00F45D80" w:rsidP="00F45D80">
            <w:pPr>
              <w:rPr>
                <w:rStyle w:val="eop"/>
                <w:rFonts w:ascii="Verdana" w:hAnsi="Verdana" w:cs="Segoe UI"/>
              </w:rPr>
            </w:pPr>
            <w:r w:rsidRPr="00F45D80">
              <w:rPr>
                <w:rStyle w:val="eop"/>
                <w:rFonts w:ascii="Verdana" w:hAnsi="Verdana" w:cs="Segoe UI"/>
              </w:rPr>
              <w:lastRenderedPageBreak/>
              <w:t>GM: Het is de staat die de E</w:t>
            </w:r>
            <w:r w:rsidR="00ED7F1F">
              <w:rPr>
                <w:rStyle w:val="eop"/>
                <w:rFonts w:ascii="Verdana" w:hAnsi="Verdana" w:cs="Segoe UI"/>
              </w:rPr>
              <w:t>DC</w:t>
            </w:r>
            <w:r w:rsidRPr="00F45D80">
              <w:rPr>
                <w:rStyle w:val="eop"/>
                <w:rFonts w:ascii="Verdana" w:hAnsi="Verdana" w:cs="Segoe UI"/>
              </w:rPr>
              <w:t xml:space="preserve"> af</w:t>
            </w:r>
            <w:r w:rsidR="00ED7F1F">
              <w:rPr>
                <w:rStyle w:val="eop"/>
                <w:rFonts w:ascii="Verdana" w:hAnsi="Verdana" w:cs="Segoe UI"/>
              </w:rPr>
              <w:t>levert</w:t>
            </w:r>
            <w:r w:rsidRPr="00F45D80">
              <w:rPr>
                <w:rStyle w:val="eop"/>
                <w:rFonts w:ascii="Verdana" w:hAnsi="Verdana" w:cs="Segoe UI"/>
              </w:rPr>
              <w:t xml:space="preserve"> die de </w:t>
            </w:r>
            <w:r w:rsidR="00ED7F1F">
              <w:rPr>
                <w:rStyle w:val="eop"/>
                <w:rFonts w:ascii="Verdana" w:hAnsi="Verdana" w:cs="Segoe UI"/>
              </w:rPr>
              <w:t>assistentie</w:t>
            </w:r>
            <w:r w:rsidRPr="00F45D80">
              <w:rPr>
                <w:rStyle w:val="eop"/>
                <w:rFonts w:ascii="Verdana" w:hAnsi="Verdana" w:cs="Segoe UI"/>
              </w:rPr>
              <w:t xml:space="preserve"> bepaalt volgens zijn eigen criteria. In België vereist dit overleg met de gefedereerde entiteiten.</w:t>
            </w:r>
          </w:p>
          <w:p w14:paraId="0F70686A" w14:textId="77777777" w:rsidR="00F45D80" w:rsidRPr="00F45D80" w:rsidRDefault="00F45D80" w:rsidP="00F45D80">
            <w:pPr>
              <w:rPr>
                <w:rStyle w:val="eop"/>
                <w:rFonts w:ascii="Verdana" w:hAnsi="Verdana" w:cs="Segoe UI"/>
              </w:rPr>
            </w:pPr>
            <w:r w:rsidRPr="00F45D80">
              <w:rPr>
                <w:rStyle w:val="eop"/>
                <w:rFonts w:ascii="Verdana" w:hAnsi="Verdana" w:cs="Segoe UI"/>
              </w:rPr>
              <w:t>OM: De PMH die reist, zal moeten jongleren met verschillende nationale contexten.</w:t>
            </w:r>
          </w:p>
          <w:p w14:paraId="66627369" w14:textId="221C6896" w:rsidR="00F45D80" w:rsidRPr="00F45D80" w:rsidRDefault="00F45D80" w:rsidP="00F45D80">
            <w:pPr>
              <w:rPr>
                <w:rStyle w:val="eop"/>
                <w:rFonts w:ascii="Verdana" w:hAnsi="Verdana" w:cs="Segoe UI"/>
              </w:rPr>
            </w:pPr>
            <w:r w:rsidRPr="00F45D80">
              <w:rPr>
                <w:rStyle w:val="eop"/>
                <w:rFonts w:ascii="Verdana" w:hAnsi="Verdana" w:cs="Segoe UI"/>
              </w:rPr>
              <w:t xml:space="preserve">KT: </w:t>
            </w:r>
            <w:r w:rsidR="00ED7F1F">
              <w:rPr>
                <w:rStyle w:val="eop"/>
                <w:rFonts w:ascii="Verdana" w:hAnsi="Verdana" w:cs="Segoe UI"/>
              </w:rPr>
              <w:t>Het EDF</w:t>
            </w:r>
            <w:r w:rsidRPr="00F45D80">
              <w:rPr>
                <w:rStyle w:val="eop"/>
                <w:rFonts w:ascii="Verdana" w:hAnsi="Verdana" w:cs="Segoe UI"/>
              </w:rPr>
              <w:t xml:space="preserve"> </w:t>
            </w:r>
            <w:r w:rsidR="00ED7F1F">
              <w:rPr>
                <w:rStyle w:val="eop"/>
                <w:rFonts w:ascii="Verdana" w:hAnsi="Verdana" w:cs="Segoe UI"/>
              </w:rPr>
              <w:t>staat negatief tegenover de A</w:t>
            </w:r>
            <w:r w:rsidRPr="00F45D80">
              <w:rPr>
                <w:rStyle w:val="eop"/>
                <w:rFonts w:ascii="Verdana" w:hAnsi="Verdana" w:cs="Segoe UI"/>
              </w:rPr>
              <w:t>. In het proefproject hebben sommige landen de A ingevoerd. Hebben we hier feedback over?</w:t>
            </w:r>
          </w:p>
          <w:p w14:paraId="69F2793B" w14:textId="42B2F7BB" w:rsidR="00F45D80" w:rsidRPr="00F45D80" w:rsidRDefault="00F45D80" w:rsidP="00F45D80">
            <w:pPr>
              <w:rPr>
                <w:rStyle w:val="eop"/>
                <w:rFonts w:ascii="Verdana" w:hAnsi="Verdana" w:cs="Segoe UI"/>
              </w:rPr>
            </w:pPr>
            <w:r w:rsidRPr="00F45D80">
              <w:rPr>
                <w:rStyle w:val="eop"/>
                <w:rFonts w:ascii="Verdana" w:hAnsi="Verdana" w:cs="Segoe UI"/>
              </w:rPr>
              <w:t>OM: De lidstaten die voorstander zijn van A zijn diegenen die een nationale handicapkaart hebben en pleiten voor vervanging van deze nationale kaart door de E</w:t>
            </w:r>
            <w:r w:rsidR="00ED7F1F">
              <w:rPr>
                <w:rStyle w:val="eop"/>
                <w:rFonts w:ascii="Verdana" w:hAnsi="Verdana" w:cs="Segoe UI"/>
              </w:rPr>
              <w:t>DC</w:t>
            </w:r>
            <w:r w:rsidRPr="00F45D80">
              <w:rPr>
                <w:rStyle w:val="eop"/>
                <w:rFonts w:ascii="Verdana" w:hAnsi="Verdana" w:cs="Segoe UI"/>
              </w:rPr>
              <w:t>.</w:t>
            </w:r>
          </w:p>
          <w:p w14:paraId="0FA408F8" w14:textId="77777777" w:rsidR="00F45D80" w:rsidRDefault="00F45D80" w:rsidP="00F45D80">
            <w:pPr>
              <w:rPr>
                <w:rStyle w:val="eop"/>
                <w:rFonts w:ascii="Verdana" w:hAnsi="Verdana" w:cs="Segoe UI"/>
              </w:rPr>
            </w:pPr>
            <w:r w:rsidRPr="00F45D80">
              <w:rPr>
                <w:rStyle w:val="eop"/>
                <w:rFonts w:ascii="Verdana" w:hAnsi="Verdana" w:cs="Segoe UI"/>
              </w:rPr>
              <w:t>GM: In het advies wordt gevraagd om het elektronische formaat + een papieren kaart.</w:t>
            </w:r>
          </w:p>
          <w:p w14:paraId="395BC148" w14:textId="77777777" w:rsidR="00F45D80" w:rsidRPr="00F45D80" w:rsidRDefault="00F45D80" w:rsidP="00F45D80">
            <w:pPr>
              <w:rPr>
                <w:rStyle w:val="eop"/>
                <w:rFonts w:ascii="Verdana" w:hAnsi="Verdana" w:cs="Segoe UI"/>
              </w:rPr>
            </w:pPr>
            <w:r w:rsidRPr="00F45D80">
              <w:rPr>
                <w:rStyle w:val="eop"/>
                <w:rFonts w:ascii="Verdana" w:hAnsi="Verdana" w:cs="Segoe UI"/>
              </w:rPr>
              <w:t>OM: Ja, met identieke vermeldingen.</w:t>
            </w:r>
          </w:p>
          <w:p w14:paraId="3CE5A208" w14:textId="1012A952" w:rsidR="00F45D80" w:rsidRDefault="00F45D80" w:rsidP="00F45D80">
            <w:pPr>
              <w:rPr>
                <w:rStyle w:val="eop"/>
                <w:rFonts w:ascii="Verdana" w:hAnsi="Verdana" w:cs="Segoe UI"/>
              </w:rPr>
            </w:pPr>
            <w:r w:rsidRPr="00F45D80">
              <w:rPr>
                <w:rStyle w:val="eop"/>
                <w:rFonts w:ascii="Verdana" w:hAnsi="Verdana" w:cs="Segoe UI"/>
              </w:rPr>
              <w:t>RD: Wie krijgt de A en wie niet? Zullen er criteria zijn? Dit creëert een grijze zone. De behoeften zijn echter subjectief, soms zelfs voor dezelfde handicap.</w:t>
            </w:r>
          </w:p>
          <w:p w14:paraId="3D6E68D1" w14:textId="649B3E3B" w:rsidR="00F45D80" w:rsidRPr="00F45D80" w:rsidRDefault="00F45D80" w:rsidP="00F45D80">
            <w:pPr>
              <w:rPr>
                <w:rStyle w:val="eop"/>
                <w:rFonts w:ascii="Verdana" w:hAnsi="Verdana" w:cs="Segoe UI"/>
              </w:rPr>
            </w:pPr>
            <w:r w:rsidRPr="00F45D80">
              <w:rPr>
                <w:rStyle w:val="eop"/>
                <w:rFonts w:ascii="Verdana" w:hAnsi="Verdana" w:cs="Segoe UI"/>
              </w:rPr>
              <w:t xml:space="preserve">GM: Vandaag zijn het de </w:t>
            </w:r>
            <w:r w:rsidR="00A179F1">
              <w:rPr>
                <w:rStyle w:val="eop"/>
                <w:rFonts w:ascii="Verdana" w:hAnsi="Verdana" w:cs="Segoe UI"/>
              </w:rPr>
              <w:t>deelstaten</w:t>
            </w:r>
            <w:r w:rsidRPr="00F45D80">
              <w:rPr>
                <w:rStyle w:val="eop"/>
                <w:rFonts w:ascii="Verdana" w:hAnsi="Verdana" w:cs="Segoe UI"/>
              </w:rPr>
              <w:t xml:space="preserve"> die zich hiermee bezighouden.</w:t>
            </w:r>
          </w:p>
          <w:p w14:paraId="4FB7F44A" w14:textId="59F8CFA9" w:rsidR="00F45D80" w:rsidRPr="00F45D80" w:rsidRDefault="00F45D80" w:rsidP="00F45D80">
            <w:pPr>
              <w:rPr>
                <w:rStyle w:val="eop"/>
                <w:rFonts w:ascii="Verdana" w:hAnsi="Verdana" w:cs="Segoe UI"/>
              </w:rPr>
            </w:pPr>
            <w:r w:rsidRPr="00F45D80">
              <w:rPr>
                <w:rStyle w:val="eop"/>
                <w:rFonts w:ascii="Verdana" w:hAnsi="Verdana" w:cs="Segoe UI"/>
              </w:rPr>
              <w:t xml:space="preserve">OM: Volgens hun criteria. Dit zou besproken moeten worden door de IMC en het Platform van de </w:t>
            </w:r>
            <w:r w:rsidR="00A179F1">
              <w:rPr>
                <w:rStyle w:val="eop"/>
                <w:rFonts w:ascii="Verdana" w:hAnsi="Verdana" w:cs="Segoe UI"/>
              </w:rPr>
              <w:t>Adviesr</w:t>
            </w:r>
            <w:r w:rsidRPr="00F45D80">
              <w:rPr>
                <w:rStyle w:val="eop"/>
                <w:rFonts w:ascii="Verdana" w:hAnsi="Verdana" w:cs="Segoe UI"/>
              </w:rPr>
              <w:t>aden.</w:t>
            </w:r>
          </w:p>
          <w:p w14:paraId="5F2396F8" w14:textId="198D613C" w:rsidR="00F45D80" w:rsidRPr="00F45D80" w:rsidRDefault="00F45D80" w:rsidP="00F45D80">
            <w:pPr>
              <w:rPr>
                <w:rStyle w:val="eop"/>
                <w:rFonts w:ascii="Verdana" w:hAnsi="Verdana" w:cs="Segoe UI"/>
              </w:rPr>
            </w:pPr>
            <w:r w:rsidRPr="00F45D80">
              <w:rPr>
                <w:rStyle w:val="eop"/>
                <w:rFonts w:ascii="Verdana" w:hAnsi="Verdana" w:cs="Segoe UI"/>
              </w:rPr>
              <w:t>SW: Ik ben hier geen voorstander van. Misschien moet je wel</w:t>
            </w:r>
            <w:r w:rsidR="00A179F1">
              <w:rPr>
                <w:rStyle w:val="eop"/>
                <w:rFonts w:ascii="Verdana" w:hAnsi="Verdana" w:cs="Segoe UI"/>
              </w:rPr>
              <w:t xml:space="preserve"> verplicht</w:t>
            </w:r>
            <w:r w:rsidRPr="00F45D80">
              <w:rPr>
                <w:rStyle w:val="eop"/>
                <w:rFonts w:ascii="Verdana" w:hAnsi="Verdana" w:cs="Segoe UI"/>
              </w:rPr>
              <w:t xml:space="preserve"> een begeleider nemen als er een A op je kaart staat.</w:t>
            </w:r>
          </w:p>
          <w:p w14:paraId="73638AFF" w14:textId="77777777" w:rsidR="00F45D80" w:rsidRPr="00F45D80" w:rsidRDefault="00F45D80" w:rsidP="00F45D80">
            <w:pPr>
              <w:rPr>
                <w:rStyle w:val="eop"/>
                <w:rFonts w:ascii="Verdana" w:hAnsi="Verdana" w:cs="Segoe UI"/>
              </w:rPr>
            </w:pPr>
            <w:r w:rsidRPr="00F45D80">
              <w:rPr>
                <w:rStyle w:val="eop"/>
                <w:rFonts w:ascii="Verdana" w:hAnsi="Verdana" w:cs="Segoe UI"/>
              </w:rPr>
              <w:t>TR: Maar dat is een subjectieve behoefte, die kan afhangen van de situatie.</w:t>
            </w:r>
          </w:p>
          <w:p w14:paraId="4CD84FD9" w14:textId="77777777" w:rsidR="00F45D80" w:rsidRPr="00F45D80" w:rsidRDefault="00F45D80" w:rsidP="00F45D80">
            <w:pPr>
              <w:rPr>
                <w:rStyle w:val="eop"/>
                <w:rFonts w:ascii="Verdana" w:hAnsi="Verdana" w:cs="Segoe UI"/>
              </w:rPr>
            </w:pPr>
            <w:r w:rsidRPr="00F45D80">
              <w:rPr>
                <w:rStyle w:val="eop"/>
                <w:rFonts w:ascii="Verdana" w:hAnsi="Verdana" w:cs="Segoe UI"/>
              </w:rPr>
              <w:t>SW: Maar welke criteria zullen worden gehanteerd?</w:t>
            </w:r>
          </w:p>
          <w:p w14:paraId="217C1160" w14:textId="3B4999BC" w:rsidR="00F45D80" w:rsidRPr="00F45D80" w:rsidRDefault="00F45D80" w:rsidP="00F45D80">
            <w:pPr>
              <w:rPr>
                <w:rStyle w:val="eop"/>
                <w:rFonts w:ascii="Verdana" w:hAnsi="Verdana" w:cs="Segoe UI"/>
              </w:rPr>
            </w:pPr>
            <w:r w:rsidRPr="00F45D80">
              <w:rPr>
                <w:rStyle w:val="eop"/>
                <w:rFonts w:ascii="Verdana" w:hAnsi="Verdana" w:cs="Segoe UI"/>
              </w:rPr>
              <w:t xml:space="preserve">GM: Er zijn positieve en negatieve elementen. Het Platform </w:t>
            </w:r>
            <w:r w:rsidR="00CF535A">
              <w:rPr>
                <w:rStyle w:val="eop"/>
                <w:rFonts w:ascii="Verdana" w:hAnsi="Verdana" w:cs="Segoe UI"/>
              </w:rPr>
              <w:t>g</w:t>
            </w:r>
            <w:r w:rsidRPr="00F45D80">
              <w:rPr>
                <w:rStyle w:val="eop"/>
                <w:rFonts w:ascii="Verdana" w:hAnsi="Verdana" w:cs="Segoe UI"/>
              </w:rPr>
              <w:t>eeft geen unaniem advies.</w:t>
            </w:r>
          </w:p>
          <w:p w14:paraId="2FB345AD" w14:textId="77777777" w:rsidR="00F45D80" w:rsidRPr="00F45D80" w:rsidRDefault="00F45D80" w:rsidP="00F45D80">
            <w:pPr>
              <w:rPr>
                <w:rStyle w:val="eop"/>
                <w:rFonts w:ascii="Verdana" w:hAnsi="Verdana" w:cs="Segoe UI"/>
              </w:rPr>
            </w:pPr>
            <w:r w:rsidRPr="00F45D80">
              <w:rPr>
                <w:rStyle w:val="eop"/>
                <w:rFonts w:ascii="Verdana" w:hAnsi="Verdana" w:cs="Segoe UI"/>
              </w:rPr>
              <w:t>TR: Het doel is om de situatie in Europa te uniformiseren. Het is belangrijk dat we in heel Europa hetzelfde systeem hebben. Hoe zit het dan met de pictogrammen? Hoe wordt bepaald welk pictogram op de kaart komt?</w:t>
            </w:r>
          </w:p>
          <w:p w14:paraId="0B84C15D" w14:textId="77777777" w:rsidR="00F45D80" w:rsidRPr="00F45D80" w:rsidRDefault="00F45D80" w:rsidP="00F45D80">
            <w:pPr>
              <w:rPr>
                <w:rStyle w:val="eop"/>
                <w:rFonts w:ascii="Verdana" w:hAnsi="Verdana" w:cs="Segoe UI"/>
              </w:rPr>
            </w:pPr>
            <w:r w:rsidRPr="00F45D80">
              <w:rPr>
                <w:rStyle w:val="eop"/>
                <w:rFonts w:ascii="Verdana" w:hAnsi="Verdana" w:cs="Segoe UI"/>
              </w:rPr>
              <w:t>AVR: Dat kan deel uitmaken van de discussies. Er zijn zes instellingen bij betrokken. We zoeken inspiratie voor de debatten.</w:t>
            </w:r>
          </w:p>
          <w:p w14:paraId="7F9ECC39" w14:textId="2EE5628C" w:rsidR="00A07E45" w:rsidRPr="00F45D80" w:rsidRDefault="00F45D80" w:rsidP="00F45D80">
            <w:pPr>
              <w:rPr>
                <w:rStyle w:val="eop"/>
                <w:rFonts w:ascii="Verdana" w:hAnsi="Verdana" w:cs="Segoe UI"/>
              </w:rPr>
            </w:pPr>
            <w:r w:rsidRPr="00F45D80">
              <w:rPr>
                <w:rStyle w:val="eop"/>
                <w:rFonts w:ascii="Verdana" w:hAnsi="Verdana" w:cs="Segoe UI"/>
              </w:rPr>
              <w:t>OM: Verzending naar de adviesraden gepland op 20/5, antwoord tegen 27</w:t>
            </w:r>
            <w:r w:rsidR="00CF535A">
              <w:rPr>
                <w:rStyle w:val="eop"/>
                <w:rFonts w:ascii="Verdana" w:hAnsi="Verdana" w:cs="Segoe UI"/>
              </w:rPr>
              <w:t>/05</w:t>
            </w:r>
            <w:r w:rsidRPr="00F45D80">
              <w:rPr>
                <w:rStyle w:val="eop"/>
                <w:rFonts w:ascii="Verdana" w:hAnsi="Verdana" w:cs="Segoe UI"/>
              </w:rPr>
              <w:t xml:space="preserve"> en vergadering van het Platform op 6/6.</w:t>
            </w:r>
          </w:p>
        </w:tc>
        <w:tc>
          <w:tcPr>
            <w:tcW w:w="2126" w:type="dxa"/>
          </w:tcPr>
          <w:p w14:paraId="0A0DAFC1" w14:textId="4A6A09E4" w:rsidR="00A07E45" w:rsidRPr="0076247F" w:rsidRDefault="0076247F" w:rsidP="00A07E45">
            <w:pPr>
              <w:rPr>
                <w:rFonts w:ascii="Verdana" w:hAnsi="Verdana"/>
              </w:rPr>
            </w:pPr>
            <w:r w:rsidRPr="0076247F">
              <w:rPr>
                <w:rFonts w:ascii="Verdana" w:hAnsi="Verdana"/>
              </w:rPr>
              <w:lastRenderedPageBreak/>
              <w:t xml:space="preserve">De tijdens deze plenaire vergadering naar voren gebrachte </w:t>
            </w:r>
            <w:r w:rsidR="006D486D">
              <w:rPr>
                <w:rFonts w:ascii="Verdana" w:hAnsi="Verdana"/>
              </w:rPr>
              <w:t>punten</w:t>
            </w:r>
            <w:r w:rsidRPr="0076247F">
              <w:rPr>
                <w:rFonts w:ascii="Verdana" w:hAnsi="Verdana"/>
              </w:rPr>
              <w:t xml:space="preserve"> integreren.</w:t>
            </w:r>
          </w:p>
        </w:tc>
      </w:tr>
      <w:tr w:rsidR="00A07E45" w:rsidRPr="00F45D80" w14:paraId="0D535258" w14:textId="77777777" w:rsidTr="01C6C8C2">
        <w:tc>
          <w:tcPr>
            <w:tcW w:w="388" w:type="dxa"/>
          </w:tcPr>
          <w:p w14:paraId="2455E7F8" w14:textId="77777777" w:rsidR="00A07E45" w:rsidRPr="0076247F" w:rsidRDefault="00A07E45" w:rsidP="00A07E45">
            <w:pPr>
              <w:rPr>
                <w:rFonts w:ascii="Verdana" w:hAnsi="Verdana"/>
              </w:rPr>
            </w:pPr>
          </w:p>
        </w:tc>
        <w:tc>
          <w:tcPr>
            <w:tcW w:w="345" w:type="dxa"/>
          </w:tcPr>
          <w:p w14:paraId="0EB0E7AB" w14:textId="24391006" w:rsidR="00A07E45" w:rsidRPr="0024774E" w:rsidRDefault="00A07E45" w:rsidP="00A07E45">
            <w:pPr>
              <w:rPr>
                <w:rFonts w:ascii="Verdana" w:hAnsi="Verdana"/>
                <w:lang w:val="en-US"/>
              </w:rPr>
            </w:pPr>
            <w:r w:rsidRPr="0024774E">
              <w:rPr>
                <w:rFonts w:ascii="Verdana" w:hAnsi="Verdana"/>
                <w:b/>
                <w:bCs/>
                <w:lang w:val="en-US"/>
              </w:rPr>
              <w:t>B</w:t>
            </w:r>
          </w:p>
        </w:tc>
        <w:tc>
          <w:tcPr>
            <w:tcW w:w="7914" w:type="dxa"/>
          </w:tcPr>
          <w:p w14:paraId="2B080FA2" w14:textId="77777777" w:rsidR="00433126" w:rsidRPr="00433126" w:rsidRDefault="00433126" w:rsidP="00433126">
            <w:pPr>
              <w:rPr>
                <w:rStyle w:val="eop"/>
                <w:rFonts w:ascii="Verdana" w:hAnsi="Verdana" w:cs="Segoe UI"/>
                <w:b/>
                <w:bCs/>
              </w:rPr>
            </w:pPr>
            <w:r w:rsidRPr="00433126">
              <w:rPr>
                <w:rStyle w:val="eop"/>
                <w:rFonts w:ascii="Verdana" w:hAnsi="Verdana" w:cs="Segoe UI"/>
                <w:b/>
                <w:bCs/>
              </w:rPr>
              <w:t>Toegankelijke bankdiensten -</w:t>
            </w:r>
          </w:p>
          <w:p w14:paraId="1F2EDF07" w14:textId="6F4C7F3C" w:rsidR="00A07E45" w:rsidRPr="00433126" w:rsidRDefault="00433126" w:rsidP="00433126">
            <w:pPr>
              <w:rPr>
                <w:rStyle w:val="eop"/>
                <w:rFonts w:ascii="Verdana" w:hAnsi="Verdana" w:cs="Segoe UI"/>
                <w:b/>
                <w:bCs/>
              </w:rPr>
            </w:pPr>
            <w:r w:rsidRPr="00433126">
              <w:rPr>
                <w:rStyle w:val="eop"/>
                <w:rFonts w:ascii="Verdana" w:hAnsi="Verdana" w:cs="Segoe UI"/>
                <w:b/>
                <w:bCs/>
              </w:rPr>
              <w:t>Ontwerp van advies op vraag van minister Clarinval (tegen 23/05/2025)</w:t>
            </w:r>
          </w:p>
          <w:p w14:paraId="174D2DC3" w14:textId="09C253ED" w:rsidR="12385208" w:rsidRPr="00D32366" w:rsidRDefault="00CF535A" w:rsidP="555C823D">
            <w:pPr>
              <w:rPr>
                <w:rStyle w:val="eop"/>
                <w:rFonts w:ascii="Verdana" w:eastAsia="Verdana" w:hAnsi="Verdana" w:cs="Verdana"/>
              </w:rPr>
            </w:pPr>
            <w:r>
              <w:rPr>
                <w:rStyle w:val="eop"/>
                <w:rFonts w:ascii="Verdana" w:eastAsia="Verdana" w:hAnsi="Verdana" w:cs="Verdana"/>
              </w:rPr>
              <w:t>D</w:t>
            </w:r>
            <w:r w:rsidRPr="00CF535A">
              <w:rPr>
                <w:rStyle w:val="eop"/>
                <w:rFonts w:ascii="Verdana" w:eastAsia="Verdana" w:hAnsi="Verdana" w:cs="Verdana"/>
              </w:rPr>
              <w:t>e heer Clarinval</w:t>
            </w:r>
            <w:r>
              <w:rPr>
                <w:rStyle w:val="eop"/>
                <w:rFonts w:ascii="Verdana" w:eastAsia="Verdana" w:hAnsi="Verdana" w:cs="Verdana"/>
              </w:rPr>
              <w:t>,</w:t>
            </w:r>
            <w:r w:rsidR="12385208" w:rsidRPr="00D32366">
              <w:rPr>
                <w:rStyle w:val="eop"/>
                <w:rFonts w:ascii="Verdana" w:eastAsia="Verdana" w:hAnsi="Verdana" w:cs="Verdana"/>
              </w:rPr>
              <w:t xml:space="preserve"> Vice-eersteminister en minister van Werk, Economie en Landbouw</w:t>
            </w:r>
            <w:r w:rsidR="7B9EB61B" w:rsidRPr="00D32366">
              <w:rPr>
                <w:rStyle w:val="eop"/>
                <w:rFonts w:ascii="Verdana" w:eastAsia="Verdana" w:hAnsi="Verdana" w:cs="Verdana"/>
              </w:rPr>
              <w:t xml:space="preserve">, </w:t>
            </w:r>
            <w:r w:rsidR="12385208" w:rsidRPr="00D32366">
              <w:rPr>
                <w:rStyle w:val="eop"/>
                <w:rFonts w:ascii="Verdana" w:eastAsia="Verdana" w:hAnsi="Verdana" w:cs="Verdana"/>
              </w:rPr>
              <w:t xml:space="preserve">heeft de NHRPH om advies gevraagd </w:t>
            </w:r>
            <w:proofErr w:type="gramStart"/>
            <w:r w:rsidR="12385208" w:rsidRPr="00D32366">
              <w:rPr>
                <w:rStyle w:val="eop"/>
                <w:rFonts w:ascii="Verdana" w:eastAsia="Verdana" w:hAnsi="Verdana" w:cs="Verdana"/>
              </w:rPr>
              <w:t>inzake</w:t>
            </w:r>
            <w:proofErr w:type="gramEnd"/>
            <w:r w:rsidR="12385208" w:rsidRPr="00D32366">
              <w:rPr>
                <w:rStyle w:val="eop"/>
                <w:rFonts w:ascii="Verdana" w:eastAsia="Verdana" w:hAnsi="Verdana" w:cs="Verdana"/>
              </w:rPr>
              <w:t xml:space="preserve"> de toegankelijkheid van de bankdiensten. BL heeft een ontwerp van advies gemaakt</w:t>
            </w:r>
            <w:r>
              <w:rPr>
                <w:rStyle w:val="eop"/>
                <w:rFonts w:ascii="Verdana" w:eastAsia="Verdana" w:hAnsi="Verdana" w:cs="Verdana"/>
              </w:rPr>
              <w:t>,</w:t>
            </w:r>
            <w:r w:rsidR="12385208" w:rsidRPr="00D32366">
              <w:rPr>
                <w:rStyle w:val="eop"/>
                <w:rFonts w:ascii="Verdana" w:eastAsia="Verdana" w:hAnsi="Verdana" w:cs="Verdana"/>
              </w:rPr>
              <w:t xml:space="preserve"> met nog enk</w:t>
            </w:r>
            <w:r w:rsidR="5C142123" w:rsidRPr="00D32366">
              <w:rPr>
                <w:rStyle w:val="eop"/>
                <w:rFonts w:ascii="Verdana" w:eastAsia="Verdana" w:hAnsi="Verdana" w:cs="Verdana"/>
              </w:rPr>
              <w:t>ele punten te bespreken</w:t>
            </w:r>
            <w:r w:rsidR="541CD8C9" w:rsidRPr="00D32366">
              <w:rPr>
                <w:rStyle w:val="eop"/>
                <w:rFonts w:ascii="Verdana" w:eastAsia="Verdana" w:hAnsi="Verdana" w:cs="Verdana"/>
              </w:rPr>
              <w:t xml:space="preserve"> (zie opmerkingen in ontwerp).</w:t>
            </w:r>
          </w:p>
          <w:p w14:paraId="7F8201BA" w14:textId="6A128514" w:rsidR="00A07E45" w:rsidRPr="00A07E45" w:rsidRDefault="50B6212E" w:rsidP="66AA2870">
            <w:pPr>
              <w:spacing w:before="240" w:after="240"/>
              <w:jc w:val="both"/>
            </w:pPr>
            <w:r w:rsidRPr="75E92FF0">
              <w:rPr>
                <w:rFonts w:ascii="Verdana" w:eastAsia="Verdana" w:hAnsi="Verdana" w:cs="Verdana"/>
                <w:lang w:val="nl"/>
              </w:rPr>
              <w:t xml:space="preserve">Voor de toegankelijkheidsnormen verwijst het ontwerp van de guidelines naar de website van </w:t>
            </w:r>
            <w:hyperlink r:id="rId14">
              <w:r w:rsidRPr="75E92FF0">
                <w:rPr>
                  <w:rStyle w:val="Hyperlink"/>
                  <w:rFonts w:ascii="Verdana" w:eastAsia="Verdana" w:hAnsi="Verdana" w:cs="Verdana"/>
                  <w:lang w:val="nl"/>
                </w:rPr>
                <w:t>Belgian Web Accessibility</w:t>
              </w:r>
            </w:hyperlink>
            <w:r w:rsidRPr="75E92FF0">
              <w:rPr>
                <w:rFonts w:ascii="Verdana" w:eastAsia="Verdana" w:hAnsi="Verdana" w:cs="Verdana"/>
                <w:lang w:val="nl"/>
              </w:rPr>
              <w:t>.</w:t>
            </w:r>
          </w:p>
          <w:p w14:paraId="2EA12555" w14:textId="4F00F824" w:rsidR="00A07E45" w:rsidRPr="00D32366" w:rsidRDefault="7BE69DC5" w:rsidP="51BE3E27">
            <w:pPr>
              <w:rPr>
                <w:rFonts w:ascii="Verdana" w:eastAsia="Verdana" w:hAnsi="Verdana" w:cs="Verdana"/>
              </w:rPr>
            </w:pPr>
            <w:r w:rsidRPr="51BE3E27">
              <w:rPr>
                <w:rFonts w:ascii="Verdana" w:eastAsia="Verdana" w:hAnsi="Verdana" w:cs="Verdana"/>
                <w:b/>
                <w:bCs/>
                <w:lang w:val="nl"/>
              </w:rPr>
              <w:t>Vindt d</w:t>
            </w:r>
            <w:r w:rsidR="50B6212E" w:rsidRPr="51BE3E27">
              <w:rPr>
                <w:rFonts w:ascii="Verdana" w:eastAsia="Verdana" w:hAnsi="Verdana" w:cs="Verdana"/>
                <w:b/>
                <w:bCs/>
                <w:lang w:val="nl"/>
              </w:rPr>
              <w:t xml:space="preserve">e NHRPH deze regels </w:t>
            </w:r>
            <w:r w:rsidR="15CCF873" w:rsidRPr="51BE3E27">
              <w:rPr>
                <w:rFonts w:ascii="Verdana" w:eastAsia="Verdana" w:hAnsi="Verdana" w:cs="Verdana"/>
                <w:b/>
                <w:bCs/>
                <w:lang w:val="nl"/>
              </w:rPr>
              <w:t xml:space="preserve">voldoende </w:t>
            </w:r>
            <w:r w:rsidR="50B6212E" w:rsidRPr="51BE3E27">
              <w:rPr>
                <w:rFonts w:ascii="Verdana" w:eastAsia="Verdana" w:hAnsi="Verdana" w:cs="Verdana"/>
                <w:b/>
                <w:bCs/>
                <w:lang w:val="nl"/>
              </w:rPr>
              <w:t>ambitieus</w:t>
            </w:r>
            <w:r w:rsidR="3B51FED6" w:rsidRPr="51BE3E27">
              <w:rPr>
                <w:rFonts w:ascii="Verdana" w:eastAsia="Verdana" w:hAnsi="Verdana" w:cs="Verdana"/>
                <w:b/>
                <w:bCs/>
                <w:lang w:val="nl"/>
              </w:rPr>
              <w:t>?</w:t>
            </w:r>
            <w:r w:rsidR="50B6212E" w:rsidRPr="00D32366">
              <w:rPr>
                <w:rFonts w:ascii="Verdana" w:eastAsia="Verdana" w:hAnsi="Verdana" w:cs="Verdana"/>
              </w:rPr>
              <w:t xml:space="preserve"> </w:t>
            </w:r>
          </w:p>
          <w:p w14:paraId="33954EA1" w14:textId="221CE68F" w:rsidR="4C4BB913" w:rsidRPr="00D32366" w:rsidRDefault="4C4BB913" w:rsidP="4C4BB913">
            <w:pPr>
              <w:rPr>
                <w:rFonts w:ascii="Verdana" w:eastAsia="Verdana" w:hAnsi="Verdana" w:cs="Verdana"/>
              </w:rPr>
            </w:pPr>
          </w:p>
          <w:p w14:paraId="09EB24FB" w14:textId="3635E413" w:rsidR="10DD5671" w:rsidRPr="00D32366" w:rsidRDefault="10DD5671" w:rsidP="5ACC2B2E">
            <w:pPr>
              <w:rPr>
                <w:rFonts w:ascii="Verdana" w:eastAsia="Verdana" w:hAnsi="Verdana" w:cs="Verdana"/>
              </w:rPr>
            </w:pPr>
            <w:r w:rsidRPr="00D32366">
              <w:rPr>
                <w:rFonts w:ascii="Verdana" w:eastAsia="Verdana" w:hAnsi="Verdana" w:cs="Verdana"/>
              </w:rPr>
              <w:t xml:space="preserve">GM: </w:t>
            </w:r>
            <w:r w:rsidR="286E72AF" w:rsidRPr="00D32366">
              <w:rPr>
                <w:rFonts w:ascii="Verdana" w:eastAsia="Verdana" w:hAnsi="Verdana" w:cs="Verdana"/>
              </w:rPr>
              <w:t>Volgens een</w:t>
            </w:r>
            <w:r w:rsidR="735E6D04" w:rsidRPr="00D32366">
              <w:rPr>
                <w:rFonts w:ascii="Verdana" w:eastAsia="Verdana" w:hAnsi="Verdana" w:cs="Verdana"/>
              </w:rPr>
              <w:t xml:space="preserve"> technisch expert uit mijn achterban zijn de voorschriften op de website allesbehalve ambitieus. </w:t>
            </w:r>
            <w:r w:rsidR="076FE71F" w:rsidRPr="00D32366">
              <w:rPr>
                <w:rFonts w:ascii="Verdana" w:eastAsia="Verdana" w:hAnsi="Verdana" w:cs="Verdana"/>
              </w:rPr>
              <w:t xml:space="preserve">De Minister </w:t>
            </w:r>
            <w:r w:rsidR="32754A70" w:rsidRPr="00D32366">
              <w:rPr>
                <w:rFonts w:ascii="Verdana" w:eastAsia="Verdana" w:hAnsi="Verdana" w:cs="Verdana"/>
              </w:rPr>
              <w:t>zou</w:t>
            </w:r>
            <w:r w:rsidR="076FE71F" w:rsidRPr="00D32366">
              <w:rPr>
                <w:rFonts w:ascii="Verdana" w:eastAsia="Verdana" w:hAnsi="Verdana" w:cs="Verdana"/>
              </w:rPr>
              <w:t xml:space="preserve"> veel verder </w:t>
            </w:r>
            <w:r w:rsidR="14328973" w:rsidRPr="00D32366">
              <w:rPr>
                <w:rFonts w:ascii="Verdana" w:eastAsia="Verdana" w:hAnsi="Verdana" w:cs="Verdana"/>
              </w:rPr>
              <w:t>moeten</w:t>
            </w:r>
            <w:r w:rsidR="076FE71F" w:rsidRPr="00D32366">
              <w:rPr>
                <w:rFonts w:ascii="Verdana" w:eastAsia="Verdana" w:hAnsi="Verdana" w:cs="Verdana"/>
              </w:rPr>
              <w:t>gaan.</w:t>
            </w:r>
          </w:p>
          <w:p w14:paraId="1587C429" w14:textId="26A1CEE7" w:rsidR="10DD5671" w:rsidRPr="00D32366" w:rsidRDefault="0DCB561B" w:rsidP="5ACC2B2E">
            <w:pPr>
              <w:rPr>
                <w:rFonts w:ascii="Verdana" w:eastAsia="Verdana" w:hAnsi="Verdana" w:cs="Verdana"/>
              </w:rPr>
            </w:pPr>
            <w:r w:rsidRPr="00D32366">
              <w:rPr>
                <w:rFonts w:ascii="Verdana" w:eastAsia="Verdana" w:hAnsi="Verdana" w:cs="Verdana"/>
              </w:rPr>
              <w:t>RD</w:t>
            </w:r>
            <w:r w:rsidR="10DD5671" w:rsidRPr="00D32366">
              <w:rPr>
                <w:rFonts w:ascii="Verdana" w:eastAsia="Verdana" w:hAnsi="Verdana" w:cs="Verdana"/>
              </w:rPr>
              <w:t xml:space="preserve">: </w:t>
            </w:r>
            <w:r w:rsidR="73F966C9" w:rsidRPr="00D32366">
              <w:rPr>
                <w:rFonts w:ascii="Verdana" w:eastAsia="Verdana" w:hAnsi="Verdana" w:cs="Verdana"/>
              </w:rPr>
              <w:t>I</w:t>
            </w:r>
            <w:r w:rsidR="03E85051" w:rsidRPr="00D32366">
              <w:rPr>
                <w:rFonts w:ascii="Verdana" w:eastAsia="Verdana" w:hAnsi="Verdana" w:cs="Verdana"/>
              </w:rPr>
              <w:t xml:space="preserve">k ben geen </w:t>
            </w:r>
            <w:r w:rsidR="266FD8E1" w:rsidRPr="00D32366">
              <w:rPr>
                <w:rFonts w:ascii="Verdana" w:eastAsia="Verdana" w:hAnsi="Verdana" w:cs="Verdana"/>
              </w:rPr>
              <w:t xml:space="preserve">fan </w:t>
            </w:r>
            <w:r w:rsidR="03E85051" w:rsidRPr="00D32366">
              <w:rPr>
                <w:rFonts w:ascii="Verdana" w:eastAsia="Verdana" w:hAnsi="Verdana" w:cs="Verdana"/>
              </w:rPr>
              <w:t>van d</w:t>
            </w:r>
            <w:r w:rsidR="4FFB1EEA" w:rsidRPr="00D32366">
              <w:rPr>
                <w:rFonts w:ascii="Verdana" w:eastAsia="Verdana" w:hAnsi="Verdana" w:cs="Verdana"/>
              </w:rPr>
              <w:t>i</w:t>
            </w:r>
            <w:r w:rsidR="03E85051" w:rsidRPr="00D32366">
              <w:rPr>
                <w:rFonts w:ascii="Verdana" w:eastAsia="Verdana" w:hAnsi="Verdana" w:cs="Verdana"/>
              </w:rPr>
              <w:t>e website.</w:t>
            </w:r>
          </w:p>
          <w:p w14:paraId="06C94550" w14:textId="65C8B310" w:rsidR="5ACC2B2E" w:rsidRPr="00D32366" w:rsidRDefault="5ACC2B2E" w:rsidP="5ACC2B2E">
            <w:pPr>
              <w:rPr>
                <w:rFonts w:ascii="Verdana" w:eastAsia="Verdana" w:hAnsi="Verdana" w:cs="Verdana"/>
              </w:rPr>
            </w:pPr>
          </w:p>
          <w:p w14:paraId="5A7E9AB4" w14:textId="5B315743" w:rsidR="50B6212E" w:rsidRPr="00D32366" w:rsidRDefault="03E85051" w:rsidP="51BE3E27">
            <w:pPr>
              <w:rPr>
                <w:rFonts w:ascii="Verdana" w:eastAsia="Verdana" w:hAnsi="Verdana" w:cs="Verdana"/>
              </w:rPr>
            </w:pPr>
            <w:r w:rsidRPr="00D32366">
              <w:rPr>
                <w:rFonts w:ascii="Verdana" w:eastAsia="Verdana" w:hAnsi="Verdana" w:cs="Verdana"/>
                <w:b/>
                <w:bCs/>
              </w:rPr>
              <w:t>Moet</w:t>
            </w:r>
            <w:r w:rsidR="60679E69" w:rsidRPr="00D32366">
              <w:rPr>
                <w:rFonts w:ascii="Verdana" w:eastAsia="Verdana" w:hAnsi="Verdana" w:cs="Verdana"/>
                <w:b/>
                <w:bCs/>
              </w:rPr>
              <w:t xml:space="preserve">en nog andere instanties </w:t>
            </w:r>
            <w:r w:rsidR="50B6212E" w:rsidRPr="00D32366">
              <w:rPr>
                <w:rFonts w:ascii="Verdana" w:eastAsia="Verdana" w:hAnsi="Verdana" w:cs="Verdana"/>
                <w:b/>
                <w:bCs/>
              </w:rPr>
              <w:t>een rol</w:t>
            </w:r>
            <w:r w:rsidR="257DE11A" w:rsidRPr="00D32366">
              <w:rPr>
                <w:rFonts w:ascii="Verdana" w:eastAsia="Verdana" w:hAnsi="Verdana" w:cs="Verdana"/>
                <w:b/>
                <w:bCs/>
              </w:rPr>
              <w:t xml:space="preserve"> spelen</w:t>
            </w:r>
            <w:r w:rsidR="0E0F5A76" w:rsidRPr="00D32366">
              <w:rPr>
                <w:rFonts w:ascii="Verdana" w:eastAsia="Verdana" w:hAnsi="Verdana" w:cs="Verdana"/>
                <w:b/>
                <w:bCs/>
              </w:rPr>
              <w:t xml:space="preserve"> in de controle</w:t>
            </w:r>
            <w:r w:rsidR="50B6212E" w:rsidRPr="00D32366">
              <w:rPr>
                <w:rFonts w:ascii="Verdana" w:eastAsia="Verdana" w:hAnsi="Verdana" w:cs="Verdana"/>
                <w:b/>
                <w:bCs/>
              </w:rPr>
              <w:t>?</w:t>
            </w:r>
            <w:r w:rsidR="50B6212E" w:rsidRPr="00D32366">
              <w:rPr>
                <w:rFonts w:ascii="Verdana" w:eastAsia="Verdana" w:hAnsi="Verdana" w:cs="Verdana"/>
              </w:rPr>
              <w:t xml:space="preserve"> </w:t>
            </w:r>
          </w:p>
          <w:p w14:paraId="25806E4D" w14:textId="59BD92D9" w:rsidR="50B6212E" w:rsidRDefault="156A3D3F" w:rsidP="51BE3E27">
            <w:pPr>
              <w:rPr>
                <w:rFonts w:ascii="Verdana" w:eastAsia="Verdana" w:hAnsi="Verdana" w:cs="Verdana"/>
                <w:lang w:val="nl"/>
              </w:rPr>
            </w:pPr>
            <w:r w:rsidRPr="7EE8C7D2">
              <w:rPr>
                <w:rFonts w:ascii="Verdana" w:eastAsia="Verdana" w:hAnsi="Verdana" w:cs="Verdana"/>
                <w:lang w:val="nl"/>
              </w:rPr>
              <w:t xml:space="preserve">Volgens het </w:t>
            </w:r>
            <w:r w:rsidR="4C021ED0" w:rsidRPr="7EE8C7D2">
              <w:rPr>
                <w:rFonts w:ascii="Verdana" w:eastAsia="Verdana" w:hAnsi="Verdana" w:cs="Verdana"/>
                <w:lang w:val="nl"/>
              </w:rPr>
              <w:t>wets</w:t>
            </w:r>
            <w:r w:rsidRPr="7EE8C7D2">
              <w:rPr>
                <w:rFonts w:ascii="Verdana" w:eastAsia="Verdana" w:hAnsi="Verdana" w:cs="Verdana"/>
                <w:lang w:val="nl"/>
              </w:rPr>
              <w:t>voorstel: “</w:t>
            </w:r>
            <w:r w:rsidR="50B6212E" w:rsidRPr="7EE8C7D2">
              <w:rPr>
                <w:rFonts w:ascii="Verdana" w:eastAsia="Verdana" w:hAnsi="Verdana" w:cs="Verdana"/>
                <w:lang w:val="nl"/>
              </w:rPr>
              <w:t xml:space="preserve">De Economische Inspectie is bevoegd om de naleving van de toegankelijkheidsvoorschriften bij bankdiensten </w:t>
            </w:r>
            <w:r w:rsidR="50B6212E" w:rsidRPr="7EE8C7D2">
              <w:rPr>
                <w:rFonts w:ascii="Verdana" w:eastAsia="Verdana" w:hAnsi="Verdana" w:cs="Verdana"/>
                <w:lang w:val="nl"/>
              </w:rPr>
              <w:lastRenderedPageBreak/>
              <w:t xml:space="preserve">te controleren. In de guidelines wordt de consument aangeraden bij problemen eerst contact op te nemen bij de dienstverlener. </w:t>
            </w:r>
            <w:proofErr w:type="gramStart"/>
            <w:r w:rsidR="50B6212E" w:rsidRPr="7EE8C7D2">
              <w:rPr>
                <w:rFonts w:ascii="Verdana" w:eastAsia="Verdana" w:hAnsi="Verdana" w:cs="Verdana"/>
                <w:lang w:val="nl"/>
              </w:rPr>
              <w:t>Indien</w:t>
            </w:r>
            <w:proofErr w:type="gramEnd"/>
            <w:r w:rsidR="50B6212E" w:rsidRPr="7EE8C7D2">
              <w:rPr>
                <w:rFonts w:ascii="Verdana" w:eastAsia="Verdana" w:hAnsi="Verdana" w:cs="Verdana"/>
                <w:lang w:val="nl"/>
              </w:rPr>
              <w:t xml:space="preserve"> een oplossing uitblijft, kan de consument terecht bij de </w:t>
            </w:r>
            <w:r w:rsidR="50B6212E" w:rsidRPr="7EE8C7D2">
              <w:rPr>
                <w:rFonts w:ascii="Verdana" w:eastAsia="Verdana" w:hAnsi="Verdana" w:cs="Verdana"/>
                <w:b/>
                <w:bCs/>
                <w:lang w:val="nl"/>
              </w:rPr>
              <w:t>Economische Inspectie</w:t>
            </w:r>
            <w:r w:rsidR="50B6212E" w:rsidRPr="7EE8C7D2">
              <w:rPr>
                <w:rFonts w:ascii="Verdana" w:eastAsia="Verdana" w:hAnsi="Verdana" w:cs="Verdana"/>
                <w:lang w:val="nl"/>
              </w:rPr>
              <w:t>. Consumenten kunnen ook een beroep doen op andere instanties als die laatste bereid en bekwaam zijn om te handelen in naam van de consument.</w:t>
            </w:r>
            <w:r w:rsidR="273CD8CD" w:rsidRPr="7EE8C7D2">
              <w:rPr>
                <w:rFonts w:ascii="Verdana" w:eastAsia="Verdana" w:hAnsi="Verdana" w:cs="Verdana"/>
                <w:lang w:val="nl"/>
              </w:rPr>
              <w:t>”</w:t>
            </w:r>
            <w:r w:rsidR="50B6212E" w:rsidRPr="7EE8C7D2">
              <w:rPr>
                <w:rFonts w:ascii="Verdana" w:eastAsia="Verdana" w:hAnsi="Verdana" w:cs="Verdana"/>
                <w:lang w:val="nl"/>
              </w:rPr>
              <w:t xml:space="preserve"> </w:t>
            </w:r>
          </w:p>
          <w:p w14:paraId="155884DA" w14:textId="42DDD7AB" w:rsidR="50B6212E" w:rsidRDefault="50B6212E" w:rsidP="7F28D744"/>
          <w:p w14:paraId="17A92441" w14:textId="63AD4B92" w:rsidR="50B6212E" w:rsidRDefault="50B6212E" w:rsidP="7F28D744">
            <w:pPr>
              <w:rPr>
                <w:rFonts w:ascii="Verdana" w:eastAsia="Verdana" w:hAnsi="Verdana" w:cs="Verdana"/>
              </w:rPr>
            </w:pPr>
            <w:r w:rsidRPr="7EE8C7D2">
              <w:rPr>
                <w:rFonts w:ascii="Verdana" w:eastAsia="Verdana" w:hAnsi="Verdana" w:cs="Verdana"/>
              </w:rPr>
              <w:t>De NHRPH doet enkele niet-exhaustieve suggesties</w:t>
            </w:r>
            <w:r w:rsidR="2823DC3E" w:rsidRPr="7EE8C7D2">
              <w:rPr>
                <w:rFonts w:ascii="Verdana" w:eastAsia="Verdana" w:hAnsi="Verdana" w:cs="Verdana"/>
              </w:rPr>
              <w:t xml:space="preserve"> van instanties</w:t>
            </w:r>
            <w:r w:rsidR="40FF7459" w:rsidRPr="7EE8C7D2">
              <w:rPr>
                <w:rFonts w:ascii="Verdana" w:eastAsia="Verdana" w:hAnsi="Verdana" w:cs="Verdana"/>
              </w:rPr>
              <w:t xml:space="preserve"> die een rol kunnen spelen bij de controle</w:t>
            </w:r>
            <w:r w:rsidRPr="7EE8C7D2">
              <w:rPr>
                <w:rFonts w:ascii="Verdana" w:eastAsia="Verdana" w:hAnsi="Verdana" w:cs="Verdana"/>
              </w:rPr>
              <w:t xml:space="preserve">: Unia, Vlaams Mensenrechteninstituut, </w:t>
            </w:r>
            <w:proofErr w:type="spellStart"/>
            <w:r w:rsidRPr="7EE8C7D2">
              <w:rPr>
                <w:rFonts w:ascii="Verdana" w:eastAsia="Verdana" w:hAnsi="Verdana" w:cs="Verdana"/>
              </w:rPr>
              <w:t>CAWaB</w:t>
            </w:r>
            <w:proofErr w:type="spellEnd"/>
            <w:r w:rsidRPr="7EE8C7D2">
              <w:rPr>
                <w:rFonts w:ascii="Verdana" w:eastAsia="Verdana" w:hAnsi="Verdana" w:cs="Verdana"/>
              </w:rPr>
              <w:t xml:space="preserve">, … </w:t>
            </w:r>
            <w:r w:rsidR="17E2271A" w:rsidRPr="7EE8C7D2">
              <w:rPr>
                <w:rFonts w:ascii="Verdana" w:eastAsia="Verdana" w:hAnsi="Verdana" w:cs="Verdana"/>
              </w:rPr>
              <w:t>Vermelden we er nog in ons advies</w:t>
            </w:r>
            <w:r w:rsidRPr="7EE8C7D2">
              <w:rPr>
                <w:rFonts w:ascii="Verdana" w:eastAsia="Verdana" w:hAnsi="Verdana" w:cs="Verdana"/>
              </w:rPr>
              <w:t>?</w:t>
            </w:r>
          </w:p>
          <w:p w14:paraId="15A4A612" w14:textId="55DB87A8" w:rsidR="5ACC2B2E" w:rsidRDefault="5ACC2B2E" w:rsidP="5ACC2B2E">
            <w:pPr>
              <w:rPr>
                <w:rFonts w:ascii="Verdana" w:eastAsia="Verdana" w:hAnsi="Verdana" w:cs="Verdana"/>
              </w:rPr>
            </w:pPr>
          </w:p>
          <w:p w14:paraId="31C83A3B" w14:textId="3A1EF56F" w:rsidR="12394B98" w:rsidRPr="00D32366" w:rsidRDefault="12394B98" w:rsidP="51BE3E27">
            <w:pPr>
              <w:rPr>
                <w:rFonts w:ascii="Verdana" w:eastAsia="Verdana" w:hAnsi="Verdana" w:cs="Verdana"/>
              </w:rPr>
            </w:pPr>
            <w:r w:rsidRPr="00D32366">
              <w:rPr>
                <w:rFonts w:ascii="Verdana" w:eastAsia="Verdana" w:hAnsi="Verdana" w:cs="Verdana"/>
              </w:rPr>
              <w:t>R</w:t>
            </w:r>
            <w:r w:rsidR="268763A6" w:rsidRPr="00D32366">
              <w:rPr>
                <w:rFonts w:ascii="Verdana" w:eastAsia="Verdana" w:hAnsi="Verdana" w:cs="Verdana"/>
              </w:rPr>
              <w:t>D</w:t>
            </w:r>
            <w:r w:rsidRPr="00D32366">
              <w:rPr>
                <w:rFonts w:ascii="Verdana" w:eastAsia="Verdana" w:hAnsi="Verdana" w:cs="Verdana"/>
              </w:rPr>
              <w:t xml:space="preserve">: </w:t>
            </w:r>
            <w:r w:rsidR="5A319F4D" w:rsidRPr="00D32366">
              <w:rPr>
                <w:rFonts w:ascii="Verdana" w:eastAsia="Verdana" w:hAnsi="Verdana" w:cs="Verdana"/>
              </w:rPr>
              <w:t xml:space="preserve">In West-Vlaanderen is er nu al een wachttijd van 6 maanden voor bedrijven die een doorlichting vragen van hun website. </w:t>
            </w:r>
            <w:r w:rsidR="3F840624" w:rsidRPr="00D32366">
              <w:rPr>
                <w:rFonts w:ascii="Verdana" w:eastAsia="Verdana" w:hAnsi="Verdana" w:cs="Verdana"/>
              </w:rPr>
              <w:t xml:space="preserve">Is de Economische Inspectie voldoende bekwaam om </w:t>
            </w:r>
            <w:r w:rsidR="500C1EF6" w:rsidRPr="00D32366">
              <w:rPr>
                <w:rFonts w:ascii="Verdana" w:eastAsia="Verdana" w:hAnsi="Verdana" w:cs="Verdana"/>
              </w:rPr>
              <w:t xml:space="preserve">al </w:t>
            </w:r>
            <w:r w:rsidR="3F840624" w:rsidRPr="00D32366">
              <w:rPr>
                <w:rFonts w:ascii="Verdana" w:eastAsia="Verdana" w:hAnsi="Verdana" w:cs="Verdana"/>
              </w:rPr>
              <w:t xml:space="preserve">deze controle </w:t>
            </w:r>
            <w:r w:rsidR="69481A1C" w:rsidRPr="00D32366">
              <w:rPr>
                <w:rFonts w:ascii="Verdana" w:eastAsia="Verdana" w:hAnsi="Verdana" w:cs="Verdana"/>
              </w:rPr>
              <w:t>s</w:t>
            </w:r>
            <w:r w:rsidR="3F840624" w:rsidRPr="00D32366">
              <w:rPr>
                <w:rFonts w:ascii="Verdana" w:eastAsia="Verdana" w:hAnsi="Verdana" w:cs="Verdana"/>
              </w:rPr>
              <w:t>te doen?</w:t>
            </w:r>
            <w:r w:rsidR="6ED4C8BD" w:rsidRPr="00D32366">
              <w:rPr>
                <w:rFonts w:ascii="Verdana" w:eastAsia="Verdana" w:hAnsi="Verdana" w:cs="Verdana"/>
              </w:rPr>
              <w:t xml:space="preserve"> En heeft ze wel </w:t>
            </w:r>
            <w:r w:rsidR="6D248B38" w:rsidRPr="00D32366">
              <w:rPr>
                <w:rFonts w:ascii="Verdana" w:eastAsia="Verdana" w:hAnsi="Verdana" w:cs="Verdana"/>
              </w:rPr>
              <w:t xml:space="preserve">voldoende </w:t>
            </w:r>
            <w:r w:rsidR="6ED4C8BD" w:rsidRPr="00D32366">
              <w:rPr>
                <w:rFonts w:ascii="Verdana" w:eastAsia="Verdana" w:hAnsi="Verdana" w:cs="Verdana"/>
              </w:rPr>
              <w:t xml:space="preserve">tijd </w:t>
            </w:r>
            <w:r w:rsidR="5C74286B" w:rsidRPr="00D32366">
              <w:rPr>
                <w:rFonts w:ascii="Verdana" w:eastAsia="Verdana" w:hAnsi="Verdana" w:cs="Verdana"/>
              </w:rPr>
              <w:t xml:space="preserve">en personeel </w:t>
            </w:r>
            <w:r w:rsidR="6ED4C8BD" w:rsidRPr="00D32366">
              <w:rPr>
                <w:rFonts w:ascii="Verdana" w:eastAsia="Verdana" w:hAnsi="Verdana" w:cs="Verdana"/>
              </w:rPr>
              <w:t>voor controles? En gaat die controle een prioriteit zijn?</w:t>
            </w:r>
            <w:r w:rsidR="3F840624" w:rsidRPr="00D32366">
              <w:rPr>
                <w:rFonts w:ascii="Verdana" w:eastAsia="Verdana" w:hAnsi="Verdana" w:cs="Verdana"/>
              </w:rPr>
              <w:t xml:space="preserve"> </w:t>
            </w:r>
            <w:r w:rsidR="1D5B066D" w:rsidRPr="00D32366">
              <w:rPr>
                <w:rFonts w:ascii="Verdana" w:eastAsia="Verdana" w:hAnsi="Verdana" w:cs="Verdana"/>
              </w:rPr>
              <w:t xml:space="preserve">Dit verontrust me. </w:t>
            </w:r>
            <w:r w:rsidR="5EFAAFB3" w:rsidRPr="00D32366">
              <w:rPr>
                <w:rFonts w:ascii="Verdana" w:eastAsia="Verdana" w:hAnsi="Verdana" w:cs="Verdana"/>
              </w:rPr>
              <w:t>De Economische Inspectie heeft vermoedelijk andere prioriteiten.</w:t>
            </w:r>
            <w:r w:rsidR="4D733F7C" w:rsidRPr="00D32366">
              <w:rPr>
                <w:rFonts w:ascii="Verdana" w:eastAsia="Verdana" w:hAnsi="Verdana" w:cs="Verdana"/>
              </w:rPr>
              <w:t xml:space="preserve"> </w:t>
            </w:r>
          </w:p>
          <w:p w14:paraId="7E05F2F5" w14:textId="358C8BBB" w:rsidR="1D5B066D" w:rsidRPr="00D32366" w:rsidRDefault="1D5B066D" w:rsidP="51BE3E27">
            <w:pPr>
              <w:rPr>
                <w:rFonts w:ascii="Verdana" w:eastAsia="Verdana" w:hAnsi="Verdana" w:cs="Verdana"/>
              </w:rPr>
            </w:pPr>
            <w:r w:rsidRPr="00D32366">
              <w:rPr>
                <w:rFonts w:ascii="Verdana" w:eastAsia="Verdana" w:hAnsi="Verdana" w:cs="Verdana"/>
              </w:rPr>
              <w:t>&gt; toe te voegen aan advies</w:t>
            </w:r>
          </w:p>
          <w:p w14:paraId="01CDB938" w14:textId="3289C522" w:rsidR="603295C4" w:rsidRPr="00D32366" w:rsidRDefault="603295C4" w:rsidP="51BE3E27">
            <w:pPr>
              <w:rPr>
                <w:rFonts w:ascii="Verdana" w:eastAsia="Verdana" w:hAnsi="Verdana" w:cs="Verdana"/>
              </w:rPr>
            </w:pPr>
            <w:r w:rsidRPr="00D32366">
              <w:rPr>
                <w:rFonts w:ascii="Verdana" w:eastAsia="Verdana" w:hAnsi="Verdana" w:cs="Verdana"/>
              </w:rPr>
              <w:t>RD: Een nieuw onafhankelijk controlesysteem zou beter zijn.</w:t>
            </w:r>
          </w:p>
          <w:p w14:paraId="479B1FE3" w14:textId="267C48BE" w:rsidR="603295C4" w:rsidRPr="00D32366" w:rsidRDefault="603295C4" w:rsidP="51BE3E27">
            <w:pPr>
              <w:rPr>
                <w:rFonts w:ascii="Verdana" w:eastAsia="Verdana" w:hAnsi="Verdana" w:cs="Verdana"/>
              </w:rPr>
            </w:pPr>
            <w:r w:rsidRPr="00D32366">
              <w:rPr>
                <w:rFonts w:ascii="Verdana" w:eastAsia="Verdana" w:hAnsi="Verdana" w:cs="Verdana"/>
              </w:rPr>
              <w:t>GM: Met de overheidsbezuinigingen zal dat er waarschijnlijk niet van komen.</w:t>
            </w:r>
          </w:p>
          <w:p w14:paraId="51E5AF05" w14:textId="2F25C4AA" w:rsidR="10F2C98F" w:rsidRPr="00D32366" w:rsidRDefault="10F2C98F" w:rsidP="51BE3E27">
            <w:pPr>
              <w:rPr>
                <w:rFonts w:ascii="Verdana" w:eastAsia="Verdana" w:hAnsi="Verdana" w:cs="Verdana"/>
              </w:rPr>
            </w:pPr>
            <w:r w:rsidRPr="00D32366">
              <w:rPr>
                <w:rFonts w:ascii="Verdana" w:eastAsia="Verdana" w:hAnsi="Verdana" w:cs="Verdana"/>
              </w:rPr>
              <w:t>GM: Wat de extra vereniging</w:t>
            </w:r>
            <w:r w:rsidR="6CF5397A" w:rsidRPr="00D32366">
              <w:rPr>
                <w:rFonts w:ascii="Verdana" w:eastAsia="Verdana" w:hAnsi="Verdana" w:cs="Verdana"/>
              </w:rPr>
              <w:t>en betreft, we mogen er zeker suggereren aangezien we zeggen dat de lijst niet exhaustief is.</w:t>
            </w:r>
          </w:p>
          <w:p w14:paraId="4415552A" w14:textId="0FEE6BF0" w:rsidR="4C7CB515" w:rsidRPr="00D32366" w:rsidRDefault="4C7CB515" w:rsidP="51BE3E27">
            <w:pPr>
              <w:rPr>
                <w:rFonts w:ascii="Verdana" w:eastAsia="Verdana" w:hAnsi="Verdana" w:cs="Verdana"/>
              </w:rPr>
            </w:pPr>
            <w:r w:rsidRPr="00D32366">
              <w:rPr>
                <w:rFonts w:ascii="Verdana" w:eastAsia="Verdana" w:hAnsi="Verdana" w:cs="Verdana"/>
              </w:rPr>
              <w:t xml:space="preserve">RD: </w:t>
            </w:r>
            <w:r w:rsidR="2F331B67" w:rsidRPr="00D32366">
              <w:rPr>
                <w:rFonts w:ascii="Verdana" w:eastAsia="Verdana" w:hAnsi="Verdana" w:cs="Verdana"/>
              </w:rPr>
              <w:t>I</w:t>
            </w:r>
            <w:r w:rsidR="0E58F630" w:rsidRPr="00D32366">
              <w:rPr>
                <w:rFonts w:ascii="Verdana" w:eastAsia="Verdana" w:hAnsi="Verdana" w:cs="Verdana"/>
              </w:rPr>
              <w:t>k stel</w:t>
            </w:r>
            <w:r w:rsidRPr="00D32366">
              <w:rPr>
                <w:rFonts w:ascii="Verdana" w:eastAsia="Verdana" w:hAnsi="Verdana" w:cs="Verdana"/>
              </w:rPr>
              <w:t xml:space="preserve"> </w:t>
            </w:r>
            <w:r w:rsidR="61BC6241" w:rsidRPr="00D32366">
              <w:rPr>
                <w:rFonts w:ascii="Verdana" w:eastAsia="Verdana" w:hAnsi="Verdana" w:cs="Verdana"/>
              </w:rPr>
              <w:t xml:space="preserve">voor om </w:t>
            </w:r>
            <w:r w:rsidR="3A68B8C8" w:rsidRPr="00D32366">
              <w:rPr>
                <w:rFonts w:ascii="Verdana" w:eastAsia="Verdana" w:hAnsi="Verdana" w:cs="Verdana"/>
              </w:rPr>
              <w:t>S</w:t>
            </w:r>
            <w:r w:rsidR="077DAA5B" w:rsidRPr="00D32366">
              <w:rPr>
                <w:rFonts w:ascii="Verdana" w:eastAsia="Verdana" w:hAnsi="Verdana" w:cs="Verdana"/>
              </w:rPr>
              <w:t>ym</w:t>
            </w:r>
            <w:r w:rsidRPr="00D32366">
              <w:rPr>
                <w:rFonts w:ascii="Verdana" w:eastAsia="Verdana" w:hAnsi="Verdana" w:cs="Verdana"/>
              </w:rPr>
              <w:t>foon</w:t>
            </w:r>
            <w:r w:rsidR="5CCECB5B" w:rsidRPr="00D32366">
              <w:rPr>
                <w:rFonts w:ascii="Verdana" w:eastAsia="Verdana" w:hAnsi="Verdana" w:cs="Verdana"/>
              </w:rPr>
              <w:t xml:space="preserve"> </w:t>
            </w:r>
            <w:r w:rsidR="61C34CCB" w:rsidRPr="00D32366">
              <w:rPr>
                <w:rFonts w:ascii="Verdana" w:eastAsia="Verdana" w:hAnsi="Verdana" w:cs="Verdana"/>
              </w:rPr>
              <w:t>toe te voegen</w:t>
            </w:r>
            <w:r w:rsidR="4DB3ECE1" w:rsidRPr="00D32366">
              <w:rPr>
                <w:rFonts w:ascii="Verdana" w:eastAsia="Verdana" w:hAnsi="Verdana" w:cs="Verdana"/>
              </w:rPr>
              <w:t>, een organisatie van blinde personen die zesmaandelijks onderzoek doet naar de toegankelijkheid van banken voor personen met een visuele handicap</w:t>
            </w:r>
            <w:r w:rsidR="6FF16AB4" w:rsidRPr="00D32366">
              <w:rPr>
                <w:rFonts w:ascii="Verdana" w:eastAsia="Verdana" w:hAnsi="Verdana" w:cs="Verdana"/>
              </w:rPr>
              <w:t xml:space="preserve">. </w:t>
            </w:r>
          </w:p>
          <w:p w14:paraId="2DB07B3B" w14:textId="349C17CA" w:rsidR="51BE3E27" w:rsidRPr="00D32366" w:rsidRDefault="51BE3E27" w:rsidP="51BE3E27">
            <w:pPr>
              <w:rPr>
                <w:rFonts w:ascii="Verdana" w:eastAsia="Verdana" w:hAnsi="Verdana" w:cs="Verdana"/>
              </w:rPr>
            </w:pPr>
          </w:p>
          <w:p w14:paraId="1D952012" w14:textId="0B964513" w:rsidR="2681E174" w:rsidRPr="00D32366" w:rsidRDefault="2681E174" w:rsidP="51BE3E27">
            <w:pPr>
              <w:rPr>
                <w:rFonts w:ascii="Verdana" w:eastAsia="Verdana" w:hAnsi="Verdana" w:cs="Verdana"/>
              </w:rPr>
            </w:pPr>
            <w:r w:rsidRPr="00D32366">
              <w:rPr>
                <w:rFonts w:ascii="Verdana" w:eastAsia="Verdana" w:hAnsi="Verdana" w:cs="Verdana"/>
              </w:rPr>
              <w:t>RD: Er wordt gesproken over minimum</w:t>
            </w:r>
            <w:r w:rsidR="5CDACD20" w:rsidRPr="00D32366">
              <w:rPr>
                <w:rFonts w:ascii="Verdana" w:eastAsia="Verdana" w:hAnsi="Verdana" w:cs="Verdana"/>
              </w:rPr>
              <w:t xml:space="preserve"> </w:t>
            </w:r>
            <w:r w:rsidR="2945D18B" w:rsidRPr="00D32366">
              <w:rPr>
                <w:rFonts w:ascii="Verdana" w:eastAsia="Verdana" w:hAnsi="Verdana" w:cs="Verdana"/>
              </w:rPr>
              <w:t>toegankelijkheidsvoorschriften</w:t>
            </w:r>
            <w:r w:rsidRPr="00D32366">
              <w:rPr>
                <w:rFonts w:ascii="Verdana" w:eastAsia="Verdana" w:hAnsi="Verdana" w:cs="Verdana"/>
              </w:rPr>
              <w:t xml:space="preserve">, </w:t>
            </w:r>
            <w:r w:rsidR="43E32601" w:rsidRPr="00D32366">
              <w:rPr>
                <w:rFonts w:ascii="Verdana" w:eastAsia="Verdana" w:hAnsi="Verdana" w:cs="Verdana"/>
              </w:rPr>
              <w:t xml:space="preserve">minimum toegankelijkheidsvereisten en </w:t>
            </w:r>
            <w:r w:rsidRPr="00D32366">
              <w:rPr>
                <w:rFonts w:ascii="Verdana" w:eastAsia="Verdana" w:hAnsi="Verdana" w:cs="Verdana"/>
              </w:rPr>
              <w:t>minimumvoorwaarden,</w:t>
            </w:r>
            <w:r w:rsidR="350AE06F" w:rsidRPr="00D32366">
              <w:rPr>
                <w:rFonts w:ascii="Verdana" w:eastAsia="Verdana" w:hAnsi="Verdana" w:cs="Verdana"/>
              </w:rPr>
              <w:t xml:space="preserve"> ..</w:t>
            </w:r>
            <w:r w:rsidRPr="00D32366">
              <w:rPr>
                <w:rFonts w:ascii="Verdana" w:eastAsia="Verdana" w:hAnsi="Verdana" w:cs="Verdana"/>
              </w:rPr>
              <w:t>.</w:t>
            </w:r>
            <w:r w:rsidR="0122EA09" w:rsidRPr="00D32366">
              <w:rPr>
                <w:rFonts w:ascii="Verdana" w:eastAsia="Verdana" w:hAnsi="Verdana" w:cs="Verdana"/>
              </w:rPr>
              <w:t xml:space="preserve"> Dat is erg verwarrend. Het zou veel eenvoudiger zijn om als</w:t>
            </w:r>
            <w:r w:rsidR="6FA0A7D4" w:rsidRPr="00D32366">
              <w:rPr>
                <w:rFonts w:ascii="Verdana" w:eastAsia="Verdana" w:hAnsi="Verdana" w:cs="Verdana"/>
              </w:rPr>
              <w:t xml:space="preserve"> de</w:t>
            </w:r>
            <w:r w:rsidR="0122EA09" w:rsidRPr="00D32366">
              <w:rPr>
                <w:rFonts w:ascii="Verdana" w:eastAsia="Verdana" w:hAnsi="Verdana" w:cs="Verdana"/>
              </w:rPr>
              <w:t xml:space="preserve"> minimum</w:t>
            </w:r>
            <w:r w:rsidR="4A679F3F" w:rsidRPr="00D32366">
              <w:rPr>
                <w:rFonts w:ascii="Verdana" w:eastAsia="Verdana" w:hAnsi="Verdana" w:cs="Verdana"/>
              </w:rPr>
              <w:t xml:space="preserve"> toegankelijkheids</w:t>
            </w:r>
            <w:r w:rsidR="0122EA09" w:rsidRPr="00D32366">
              <w:rPr>
                <w:rFonts w:ascii="Verdana" w:eastAsia="Verdana" w:hAnsi="Verdana" w:cs="Verdana"/>
              </w:rPr>
              <w:t>voorwaarden al zouden beantwoorden aan integrale t</w:t>
            </w:r>
            <w:r w:rsidR="5619EFC7" w:rsidRPr="00D32366">
              <w:rPr>
                <w:rFonts w:ascii="Verdana" w:eastAsia="Verdana" w:hAnsi="Verdana" w:cs="Verdana"/>
              </w:rPr>
              <w:t>oegankelijkheid, wat nog niet het geval is.</w:t>
            </w:r>
            <w:r w:rsidR="7CAFC1F8" w:rsidRPr="00D32366">
              <w:rPr>
                <w:rFonts w:ascii="Verdana" w:eastAsia="Verdana" w:hAnsi="Verdana" w:cs="Verdana"/>
              </w:rPr>
              <w:t xml:space="preserve"> </w:t>
            </w:r>
            <w:r w:rsidR="01117A1D" w:rsidRPr="00D32366">
              <w:rPr>
                <w:rFonts w:ascii="Verdana" w:eastAsia="Verdana" w:hAnsi="Verdana" w:cs="Verdana"/>
              </w:rPr>
              <w:t>De structurele, zoals de redelijke aanpassingen, zijn in het voorstel zo beperkt en zweven een beetje in het ijle, terwijl die zo bel</w:t>
            </w:r>
            <w:r w:rsidR="57D84D0F" w:rsidRPr="00D32366">
              <w:rPr>
                <w:rFonts w:ascii="Verdana" w:eastAsia="Verdana" w:hAnsi="Verdana" w:cs="Verdana"/>
              </w:rPr>
              <w:t>angrijk zijn.</w:t>
            </w:r>
          </w:p>
          <w:p w14:paraId="3F8F9993" w14:textId="38AD9E35" w:rsidR="4BCA4035" w:rsidRPr="00D32366" w:rsidRDefault="4BCA4035" w:rsidP="51BE3E27">
            <w:pPr>
              <w:rPr>
                <w:rFonts w:ascii="Verdana" w:eastAsia="Verdana" w:hAnsi="Verdana" w:cs="Verdana"/>
              </w:rPr>
            </w:pPr>
            <w:r w:rsidRPr="00D32366">
              <w:rPr>
                <w:rFonts w:ascii="Verdana" w:eastAsia="Verdana" w:hAnsi="Verdana" w:cs="Verdana"/>
              </w:rPr>
              <w:t xml:space="preserve"> </w:t>
            </w:r>
          </w:p>
          <w:p w14:paraId="7EA9AB58" w14:textId="6157E598" w:rsidR="5F23DFF2" w:rsidRPr="00D32366" w:rsidRDefault="5F23DFF2" w:rsidP="51BE3E27">
            <w:pPr>
              <w:rPr>
                <w:rFonts w:ascii="Verdana" w:eastAsia="Verdana" w:hAnsi="Verdana" w:cs="Verdana"/>
                <w:i/>
                <w:iCs/>
              </w:rPr>
            </w:pPr>
            <w:r w:rsidRPr="00D32366">
              <w:rPr>
                <w:rFonts w:ascii="Verdana" w:eastAsia="Verdana" w:hAnsi="Verdana" w:cs="Verdana"/>
                <w:i/>
                <w:iCs/>
              </w:rPr>
              <w:t>Het ontwerp van advies wordt goedgekeurd onder voorbehoud van de opmerkingen.</w:t>
            </w:r>
          </w:p>
          <w:p w14:paraId="2F9971F0" w14:textId="36F372E4" w:rsidR="51BE3E27" w:rsidRPr="00D32366" w:rsidRDefault="51BE3E27" w:rsidP="51BE3E27">
            <w:pPr>
              <w:rPr>
                <w:rFonts w:ascii="Verdana" w:eastAsia="Verdana" w:hAnsi="Verdana" w:cs="Verdana"/>
              </w:rPr>
            </w:pPr>
          </w:p>
          <w:p w14:paraId="53496F3D" w14:textId="77777777" w:rsidR="00F45D80" w:rsidRPr="00F45D80" w:rsidRDefault="00F45D80" w:rsidP="00F45D80">
            <w:pPr>
              <w:rPr>
                <w:rFonts w:ascii="Verdana" w:eastAsia="Verdana" w:hAnsi="Verdana" w:cs="Verdana"/>
                <w:b/>
                <w:bCs/>
                <w:u w:val="single"/>
              </w:rPr>
            </w:pPr>
            <w:r w:rsidRPr="00F45D80">
              <w:rPr>
                <w:rFonts w:ascii="Verdana" w:eastAsia="Verdana" w:hAnsi="Verdana" w:cs="Verdana"/>
                <w:b/>
                <w:bCs/>
                <w:u w:val="single"/>
              </w:rPr>
              <w:t>Beperking van de werkloosheidsuitkeringen (Clarinval)</w:t>
            </w:r>
          </w:p>
          <w:p w14:paraId="433D630F" w14:textId="77777777" w:rsidR="00F45D80" w:rsidRPr="00F45D80" w:rsidRDefault="00F45D80" w:rsidP="00F45D80">
            <w:pPr>
              <w:rPr>
                <w:rFonts w:ascii="Verdana" w:eastAsia="Verdana" w:hAnsi="Verdana" w:cs="Verdana"/>
              </w:rPr>
            </w:pPr>
            <w:r w:rsidRPr="00F45D80">
              <w:rPr>
                <w:rFonts w:ascii="Verdana" w:eastAsia="Verdana" w:hAnsi="Verdana" w:cs="Verdana"/>
              </w:rPr>
              <w:t xml:space="preserve">GM: Het wetsontwerp </w:t>
            </w:r>
            <w:proofErr w:type="gramStart"/>
            <w:r w:rsidRPr="00F45D80">
              <w:rPr>
                <w:rFonts w:ascii="Verdana" w:eastAsia="Verdana" w:hAnsi="Verdana" w:cs="Verdana"/>
              </w:rPr>
              <w:t>inzake</w:t>
            </w:r>
            <w:proofErr w:type="gramEnd"/>
            <w:r w:rsidRPr="00F45D80">
              <w:rPr>
                <w:rFonts w:ascii="Verdana" w:eastAsia="Verdana" w:hAnsi="Verdana" w:cs="Verdana"/>
              </w:rPr>
              <w:t xml:space="preserve"> de beperking van de werkloosheidsuitkeringen is door de regering goedgekeurd. De PMH zullen hierdoor worden getroffen. De NHRPH wacht op een zo spoedig mogelijke raadpleging, en niet pas op het einde.</w:t>
            </w:r>
          </w:p>
          <w:p w14:paraId="250DFF82" w14:textId="77777777" w:rsidR="00F45D80" w:rsidRPr="00F45D80" w:rsidRDefault="00F45D80" w:rsidP="00F45D80">
            <w:pPr>
              <w:rPr>
                <w:rFonts w:ascii="Verdana" w:eastAsia="Verdana" w:hAnsi="Verdana" w:cs="Verdana"/>
              </w:rPr>
            </w:pPr>
            <w:r w:rsidRPr="00F45D80">
              <w:rPr>
                <w:rFonts w:ascii="Verdana" w:eastAsia="Verdana" w:hAnsi="Verdana" w:cs="Verdana"/>
              </w:rPr>
              <w:t>AVR: We wachten nog op feedback. Ik zal de vraag voorleggen aan mijn collega's van de kabinetten om te zien hoe we de tekst met u kunnen delen.</w:t>
            </w:r>
          </w:p>
          <w:p w14:paraId="250FD587" w14:textId="77777777" w:rsidR="00F45D80" w:rsidRPr="00F45D80" w:rsidRDefault="00F45D80" w:rsidP="00F45D80">
            <w:pPr>
              <w:rPr>
                <w:rFonts w:ascii="Verdana" w:eastAsia="Verdana" w:hAnsi="Verdana" w:cs="Verdana"/>
              </w:rPr>
            </w:pPr>
            <w:r w:rsidRPr="00F45D80">
              <w:rPr>
                <w:rFonts w:ascii="Verdana" w:eastAsia="Verdana" w:hAnsi="Verdana" w:cs="Verdana"/>
              </w:rPr>
              <w:t>GM: Dit is een voorbeeld van een onderwerp waarvan men zich misschien niet bewust is dat het PMH betreft.</w:t>
            </w:r>
          </w:p>
          <w:p w14:paraId="25C97A22" w14:textId="6B7F5177" w:rsidR="00A07E45" w:rsidRPr="00F45D80" w:rsidRDefault="00F45D80" w:rsidP="00F45D80">
            <w:pPr>
              <w:rPr>
                <w:rFonts w:ascii="Verdana" w:eastAsia="Verdana" w:hAnsi="Verdana" w:cs="Verdana"/>
              </w:rPr>
            </w:pPr>
            <w:r w:rsidRPr="00F45D80">
              <w:rPr>
                <w:rFonts w:ascii="Verdana" w:eastAsia="Verdana" w:hAnsi="Verdana" w:cs="Verdana"/>
              </w:rPr>
              <w:t>AVR: PMH zouden meer tijd kunnen krijgen om werk te vinden. We vragen om een uitzondering, maar hebben nog geen antwoord ontvangen.</w:t>
            </w:r>
          </w:p>
        </w:tc>
        <w:tc>
          <w:tcPr>
            <w:tcW w:w="2126" w:type="dxa"/>
          </w:tcPr>
          <w:p w14:paraId="3D5F3A9A" w14:textId="1780A437" w:rsidR="00A07E45" w:rsidRPr="00F45D80" w:rsidRDefault="00F45D80" w:rsidP="01C6C8C2">
            <w:pPr>
              <w:rPr>
                <w:rFonts w:ascii="Verdana" w:hAnsi="Verdana"/>
              </w:rPr>
            </w:pPr>
            <w:r w:rsidRPr="00F45D80">
              <w:rPr>
                <w:rFonts w:ascii="Verdana" w:hAnsi="Verdana"/>
              </w:rPr>
              <w:lastRenderedPageBreak/>
              <w:t>Minister Clarinval moet advies vragen aan de NHRPH over de hervorming van de werkloosheid</w:t>
            </w:r>
          </w:p>
        </w:tc>
      </w:tr>
      <w:tr w:rsidR="00A07E45" w:rsidRPr="00A07E45" w14:paraId="4AAD27A8" w14:textId="77777777" w:rsidTr="01C6C8C2">
        <w:tc>
          <w:tcPr>
            <w:tcW w:w="388" w:type="dxa"/>
          </w:tcPr>
          <w:p w14:paraId="508ABE9A" w14:textId="77777777" w:rsidR="00A07E45" w:rsidRPr="00F45D80" w:rsidRDefault="00A07E45" w:rsidP="00A07E45">
            <w:pPr>
              <w:rPr>
                <w:rFonts w:ascii="Verdana" w:hAnsi="Verdana"/>
              </w:rPr>
            </w:pPr>
          </w:p>
        </w:tc>
        <w:tc>
          <w:tcPr>
            <w:tcW w:w="345" w:type="dxa"/>
          </w:tcPr>
          <w:p w14:paraId="75BF0278" w14:textId="3C288621" w:rsidR="00A07E45" w:rsidRPr="0024774E" w:rsidRDefault="00A07E45" w:rsidP="00A07E45">
            <w:pPr>
              <w:rPr>
                <w:rFonts w:ascii="Verdana" w:hAnsi="Verdana"/>
                <w:lang w:val="en-US"/>
              </w:rPr>
            </w:pPr>
            <w:r w:rsidRPr="0024774E">
              <w:rPr>
                <w:rFonts w:ascii="Verdana" w:hAnsi="Verdana"/>
                <w:b/>
                <w:bCs/>
                <w:lang w:val="en-US"/>
              </w:rPr>
              <w:t>C</w:t>
            </w:r>
          </w:p>
        </w:tc>
        <w:tc>
          <w:tcPr>
            <w:tcW w:w="7914" w:type="dxa"/>
          </w:tcPr>
          <w:p w14:paraId="280D383D" w14:textId="619549DD" w:rsidR="4561F6EF" w:rsidRPr="00D32366" w:rsidRDefault="4561F6EF" w:rsidP="51BE3E27">
            <w:pPr>
              <w:rPr>
                <w:rFonts w:ascii="Verdana" w:eastAsia="Verdana" w:hAnsi="Verdana" w:cs="Verdana"/>
                <w:b/>
                <w:bCs/>
              </w:rPr>
            </w:pPr>
            <w:r w:rsidRPr="3FF2847E">
              <w:rPr>
                <w:rFonts w:ascii="Verdana" w:eastAsia="Verdana" w:hAnsi="Verdana" w:cs="Verdana"/>
                <w:b/>
                <w:bCs/>
              </w:rPr>
              <w:t xml:space="preserve">Stemmen per brief - Ontwerp van advies gevraagd door de Kamer </w:t>
            </w:r>
            <w:proofErr w:type="gramStart"/>
            <w:r w:rsidRPr="3FF2847E">
              <w:rPr>
                <w:rFonts w:ascii="Verdana" w:eastAsia="Verdana" w:hAnsi="Verdana" w:cs="Verdana"/>
                <w:b/>
                <w:bCs/>
              </w:rPr>
              <w:t>inzake</w:t>
            </w:r>
            <w:proofErr w:type="gramEnd"/>
            <w:r w:rsidRPr="3FF2847E">
              <w:rPr>
                <w:rFonts w:ascii="Verdana" w:eastAsia="Verdana" w:hAnsi="Verdana" w:cs="Verdana"/>
                <w:b/>
                <w:bCs/>
              </w:rPr>
              <w:t xml:space="preserve"> het stemmen per brief (tegen 30/05/2025) (zie ook </w:t>
            </w:r>
            <w:hyperlink r:id="rId15">
              <w:r w:rsidRPr="3FF2847E">
                <w:rPr>
                  <w:rStyle w:val="Hyperlink"/>
                  <w:rFonts w:ascii="Verdana" w:eastAsia="Verdana" w:hAnsi="Verdana" w:cs="Verdana"/>
                  <w:b/>
                  <w:bCs/>
                  <w:color w:val="0000FF"/>
                </w:rPr>
                <w:t>advies 2022-05</w:t>
              </w:r>
            </w:hyperlink>
            <w:r w:rsidRPr="3FF2847E">
              <w:rPr>
                <w:rFonts w:ascii="Verdana" w:eastAsia="Verdana" w:hAnsi="Verdana" w:cs="Verdana"/>
                <w:b/>
                <w:bCs/>
              </w:rPr>
              <w:t>)</w:t>
            </w:r>
          </w:p>
          <w:p w14:paraId="20BDEE98" w14:textId="19F75D69" w:rsidR="51BE3E27" w:rsidRPr="00D32366" w:rsidRDefault="51BE3E27" w:rsidP="51BE3E27">
            <w:pPr>
              <w:rPr>
                <w:rStyle w:val="eop"/>
                <w:rFonts w:ascii="Verdana" w:hAnsi="Verdana" w:cs="Segoe UI"/>
              </w:rPr>
            </w:pPr>
          </w:p>
          <w:p w14:paraId="1FD3802D" w14:textId="7A20C64D" w:rsidR="01515DE4" w:rsidRDefault="01515DE4" w:rsidP="51BE3E27">
            <w:pPr>
              <w:rPr>
                <w:rStyle w:val="eop"/>
                <w:rFonts w:ascii="Verdana" w:hAnsi="Verdana" w:cs="Segoe UI"/>
              </w:rPr>
            </w:pPr>
            <w:r w:rsidRPr="7EE8C7D2">
              <w:rPr>
                <w:rStyle w:val="eop"/>
                <w:rFonts w:ascii="Verdana" w:hAnsi="Verdana" w:cs="Segoe UI"/>
              </w:rPr>
              <w:t>E</w:t>
            </w:r>
            <w:r w:rsidR="04CBC983" w:rsidRPr="7EE8C7D2">
              <w:rPr>
                <w:rStyle w:val="eop"/>
                <w:rFonts w:ascii="Verdana" w:hAnsi="Verdana" w:cs="Segoe UI"/>
              </w:rPr>
              <w:t xml:space="preserve">P: </w:t>
            </w:r>
            <w:r w:rsidR="61C90BAA" w:rsidRPr="7EE8C7D2">
              <w:rPr>
                <w:rStyle w:val="eop"/>
                <w:rFonts w:ascii="Verdana" w:hAnsi="Verdana" w:cs="Segoe UI"/>
              </w:rPr>
              <w:t>D</w:t>
            </w:r>
            <w:r w:rsidR="04CBC983" w:rsidRPr="7EE8C7D2">
              <w:rPr>
                <w:rStyle w:val="eop"/>
                <w:rFonts w:ascii="Verdana" w:hAnsi="Verdana" w:cs="Segoe UI"/>
              </w:rPr>
              <w:t xml:space="preserve">e </w:t>
            </w:r>
            <w:r w:rsidR="31B0ECEC" w:rsidRPr="7EE8C7D2">
              <w:rPr>
                <w:rStyle w:val="eop"/>
                <w:rFonts w:ascii="Verdana" w:hAnsi="Verdana" w:cs="Segoe UI"/>
              </w:rPr>
              <w:t xml:space="preserve">voorgestelde </w:t>
            </w:r>
            <w:r w:rsidR="04CBC983" w:rsidRPr="7EE8C7D2">
              <w:rPr>
                <w:rStyle w:val="eop"/>
                <w:rFonts w:ascii="Verdana" w:hAnsi="Verdana" w:cs="Segoe UI"/>
              </w:rPr>
              <w:t xml:space="preserve">procedure </w:t>
            </w:r>
            <w:r w:rsidR="5CBD8300" w:rsidRPr="7EE8C7D2">
              <w:rPr>
                <w:rStyle w:val="eop"/>
                <w:rFonts w:ascii="Verdana" w:hAnsi="Verdana" w:cs="Segoe UI"/>
              </w:rPr>
              <w:t xml:space="preserve">in de wetsvoorstellen </w:t>
            </w:r>
            <w:r w:rsidR="04CBC983" w:rsidRPr="7EE8C7D2">
              <w:rPr>
                <w:rStyle w:val="eop"/>
                <w:rFonts w:ascii="Verdana" w:hAnsi="Verdana" w:cs="Segoe UI"/>
              </w:rPr>
              <w:t xml:space="preserve">lijkt </w:t>
            </w:r>
            <w:r w:rsidR="4F3D02D0" w:rsidRPr="7EE8C7D2">
              <w:rPr>
                <w:rStyle w:val="eop"/>
                <w:rFonts w:ascii="Verdana" w:hAnsi="Verdana" w:cs="Segoe UI"/>
              </w:rPr>
              <w:t xml:space="preserve">alvast </w:t>
            </w:r>
            <w:r w:rsidR="04CBC983" w:rsidRPr="7EE8C7D2">
              <w:rPr>
                <w:rStyle w:val="eop"/>
                <w:rFonts w:ascii="Verdana" w:hAnsi="Verdana" w:cs="Segoe UI"/>
              </w:rPr>
              <w:t>h</w:t>
            </w:r>
            <w:r w:rsidR="1B15F22A" w:rsidRPr="7EE8C7D2">
              <w:rPr>
                <w:rStyle w:val="eop"/>
                <w:rFonts w:ascii="Verdana" w:hAnsi="Verdana" w:cs="Segoe UI"/>
              </w:rPr>
              <w:t xml:space="preserve">eel complex. </w:t>
            </w:r>
            <w:r w:rsidR="243A8BD7" w:rsidRPr="7EE8C7D2">
              <w:rPr>
                <w:rStyle w:val="eop"/>
                <w:rFonts w:ascii="Verdana" w:hAnsi="Verdana" w:cs="Segoe UI"/>
              </w:rPr>
              <w:t>Bovendien z</w:t>
            </w:r>
            <w:r w:rsidR="7EF23768" w:rsidRPr="7EE8C7D2">
              <w:rPr>
                <w:rStyle w:val="eop"/>
                <w:rFonts w:ascii="Verdana" w:hAnsi="Verdana" w:cs="Segoe UI"/>
              </w:rPr>
              <w:t xml:space="preserve">ijn er </w:t>
            </w:r>
            <w:r w:rsidR="243A8BD7" w:rsidRPr="7EE8C7D2">
              <w:rPr>
                <w:rStyle w:val="eop"/>
                <w:rFonts w:ascii="Verdana" w:hAnsi="Verdana" w:cs="Segoe UI"/>
              </w:rPr>
              <w:t>de deadlines</w:t>
            </w:r>
            <w:r w:rsidR="0C5F1327" w:rsidRPr="7EE8C7D2">
              <w:rPr>
                <w:rStyle w:val="eop"/>
                <w:rFonts w:ascii="Verdana" w:hAnsi="Verdana" w:cs="Segoe UI"/>
              </w:rPr>
              <w:t xml:space="preserve"> van de verkiezingen</w:t>
            </w:r>
            <w:r w:rsidR="243A8BD7" w:rsidRPr="7EE8C7D2">
              <w:rPr>
                <w:rStyle w:val="eop"/>
                <w:rFonts w:ascii="Verdana" w:hAnsi="Verdana" w:cs="Segoe UI"/>
              </w:rPr>
              <w:t xml:space="preserve"> en de risico’s verbonden met postverkeer: verloren stukken, te laat enz. </w:t>
            </w:r>
            <w:r w:rsidR="1B15F22A" w:rsidRPr="7EE8C7D2">
              <w:rPr>
                <w:rStyle w:val="eop"/>
                <w:rFonts w:ascii="Verdana" w:hAnsi="Verdana" w:cs="Segoe UI"/>
              </w:rPr>
              <w:t xml:space="preserve">De NHRPH </w:t>
            </w:r>
            <w:r w:rsidR="4B207BD7" w:rsidRPr="7EE8C7D2">
              <w:rPr>
                <w:rStyle w:val="eop"/>
                <w:rFonts w:ascii="Verdana" w:hAnsi="Verdana" w:cs="Segoe UI"/>
              </w:rPr>
              <w:t>is niet tegen, maar pleit vooral voor</w:t>
            </w:r>
            <w:r w:rsidR="1B15F22A" w:rsidRPr="7EE8C7D2">
              <w:rPr>
                <w:rStyle w:val="eop"/>
                <w:rFonts w:ascii="Verdana" w:hAnsi="Verdana" w:cs="Segoe UI"/>
              </w:rPr>
              <w:t xml:space="preserve"> de mogelijkheid van </w:t>
            </w:r>
            <w:r w:rsidR="00F65A91">
              <w:rPr>
                <w:rStyle w:val="eop"/>
                <w:rFonts w:ascii="Verdana" w:hAnsi="Verdana" w:cs="Segoe UI"/>
              </w:rPr>
              <w:t xml:space="preserve">online </w:t>
            </w:r>
            <w:r w:rsidR="1B15F22A" w:rsidRPr="7EE8C7D2">
              <w:rPr>
                <w:rStyle w:val="eop"/>
                <w:rFonts w:ascii="Verdana" w:hAnsi="Verdana" w:cs="Segoe UI"/>
              </w:rPr>
              <w:t xml:space="preserve">stemmen. </w:t>
            </w:r>
            <w:r w:rsidR="36F93F23" w:rsidRPr="7EE8C7D2">
              <w:rPr>
                <w:rStyle w:val="eop"/>
                <w:rFonts w:ascii="Verdana" w:hAnsi="Verdana" w:cs="Segoe UI"/>
              </w:rPr>
              <w:t xml:space="preserve">Er was ook een vergadering met Binnenlandse zaken </w:t>
            </w:r>
            <w:r w:rsidR="1D5F464F" w:rsidRPr="7EE8C7D2">
              <w:rPr>
                <w:rStyle w:val="eop"/>
                <w:rFonts w:ascii="Verdana" w:hAnsi="Verdana" w:cs="Segoe UI"/>
              </w:rPr>
              <w:t xml:space="preserve">en andere stakeholders </w:t>
            </w:r>
            <w:r w:rsidR="36F93F23" w:rsidRPr="7EE8C7D2">
              <w:rPr>
                <w:rStyle w:val="eop"/>
                <w:rFonts w:ascii="Verdana" w:hAnsi="Verdana" w:cs="Segoe UI"/>
              </w:rPr>
              <w:t>over de toegankelijkheid van de verkiezingen in de toekomst</w:t>
            </w:r>
            <w:r w:rsidR="56F00B83" w:rsidRPr="7EE8C7D2">
              <w:rPr>
                <w:rStyle w:val="eop"/>
                <w:rFonts w:ascii="Verdana" w:hAnsi="Verdana" w:cs="Segoe UI"/>
              </w:rPr>
              <w:t xml:space="preserve"> op 13 mei</w:t>
            </w:r>
            <w:r w:rsidR="36F93F23" w:rsidRPr="7EE8C7D2">
              <w:rPr>
                <w:rStyle w:val="eop"/>
                <w:rFonts w:ascii="Verdana" w:hAnsi="Verdana" w:cs="Segoe UI"/>
              </w:rPr>
              <w:t>.</w:t>
            </w:r>
            <w:r w:rsidR="7459C9B6" w:rsidRPr="7EE8C7D2">
              <w:rPr>
                <w:rStyle w:val="eop"/>
                <w:rFonts w:ascii="Verdana" w:hAnsi="Verdana" w:cs="Segoe UI"/>
              </w:rPr>
              <w:t xml:space="preserve"> RD, BL en ik waren aanwezig.</w:t>
            </w:r>
            <w:r w:rsidR="36F93F23" w:rsidRPr="7EE8C7D2">
              <w:rPr>
                <w:rStyle w:val="eop"/>
                <w:rFonts w:ascii="Verdana" w:hAnsi="Verdana" w:cs="Segoe UI"/>
              </w:rPr>
              <w:t xml:space="preserve"> Momenteel is er nog niets beslist, maar het </w:t>
            </w:r>
            <w:r w:rsidR="2265A464" w:rsidRPr="7EE8C7D2">
              <w:rPr>
                <w:rStyle w:val="eop"/>
                <w:rFonts w:ascii="Verdana" w:hAnsi="Verdana" w:cs="Segoe UI"/>
              </w:rPr>
              <w:t xml:space="preserve">oude </w:t>
            </w:r>
            <w:r w:rsidR="36F93F23" w:rsidRPr="7EE8C7D2">
              <w:rPr>
                <w:rStyle w:val="eop"/>
                <w:rFonts w:ascii="Verdana" w:hAnsi="Verdana" w:cs="Segoe UI"/>
              </w:rPr>
              <w:t xml:space="preserve">contract </w:t>
            </w:r>
            <w:proofErr w:type="gramStart"/>
            <w:r w:rsidR="36F93F23" w:rsidRPr="7EE8C7D2">
              <w:rPr>
                <w:rStyle w:val="eop"/>
                <w:rFonts w:ascii="Verdana" w:hAnsi="Verdana" w:cs="Segoe UI"/>
              </w:rPr>
              <w:t>inzake</w:t>
            </w:r>
            <w:proofErr w:type="gramEnd"/>
            <w:r w:rsidR="36F93F23" w:rsidRPr="7EE8C7D2">
              <w:rPr>
                <w:rStyle w:val="eop"/>
                <w:rFonts w:ascii="Verdana" w:hAnsi="Verdana" w:cs="Segoe UI"/>
              </w:rPr>
              <w:t xml:space="preserve"> </w:t>
            </w:r>
            <w:r w:rsidR="00F65A91">
              <w:rPr>
                <w:rStyle w:val="eop"/>
                <w:rFonts w:ascii="Verdana" w:hAnsi="Verdana" w:cs="Segoe UI"/>
              </w:rPr>
              <w:t>stem</w:t>
            </w:r>
            <w:r w:rsidR="6D011540" w:rsidRPr="7EE8C7D2">
              <w:rPr>
                <w:rStyle w:val="eop"/>
                <w:rFonts w:ascii="Verdana" w:hAnsi="Verdana" w:cs="Segoe UI"/>
              </w:rPr>
              <w:t>computer</w:t>
            </w:r>
            <w:r w:rsidR="00F65A91">
              <w:rPr>
                <w:rStyle w:val="eop"/>
                <w:rFonts w:ascii="Verdana" w:hAnsi="Verdana" w:cs="Segoe UI"/>
              </w:rPr>
              <w:t>s</w:t>
            </w:r>
            <w:r w:rsidR="6D011540" w:rsidRPr="7EE8C7D2">
              <w:rPr>
                <w:rStyle w:val="eop"/>
                <w:rFonts w:ascii="Verdana" w:hAnsi="Verdana" w:cs="Segoe UI"/>
              </w:rPr>
              <w:t xml:space="preserve"> (in de officiële stembureaus) loopt af. </w:t>
            </w:r>
            <w:r w:rsidR="4D2F976B" w:rsidRPr="7EE8C7D2">
              <w:rPr>
                <w:rStyle w:val="eop"/>
                <w:rFonts w:ascii="Verdana" w:hAnsi="Verdana" w:cs="Segoe UI"/>
              </w:rPr>
              <w:t>Alles moet en kan dus herbekeken worden.</w:t>
            </w:r>
          </w:p>
          <w:p w14:paraId="22D87D02" w14:textId="17390D7A" w:rsidR="097B1381" w:rsidRPr="00D32366" w:rsidRDefault="097B1381" w:rsidP="51BE3E27">
            <w:pPr>
              <w:rPr>
                <w:rStyle w:val="eop"/>
                <w:rFonts w:ascii="Verdana" w:hAnsi="Verdana" w:cs="Segoe UI"/>
              </w:rPr>
            </w:pPr>
            <w:r w:rsidRPr="00D32366">
              <w:rPr>
                <w:rStyle w:val="eop"/>
                <w:rFonts w:ascii="Verdana" w:hAnsi="Verdana" w:cs="Segoe UI"/>
              </w:rPr>
              <w:t xml:space="preserve">RD: </w:t>
            </w:r>
            <w:r w:rsidR="2F76C61C" w:rsidRPr="00D32366">
              <w:rPr>
                <w:rStyle w:val="eop"/>
                <w:rFonts w:ascii="Verdana" w:hAnsi="Verdana" w:cs="Segoe UI"/>
              </w:rPr>
              <w:t>Ook online stemmen ligt nu op tafel.</w:t>
            </w:r>
            <w:r w:rsidR="01A4146C" w:rsidRPr="00D32366">
              <w:rPr>
                <w:rStyle w:val="eop"/>
                <w:rFonts w:ascii="Verdana" w:hAnsi="Verdana" w:cs="Segoe UI"/>
              </w:rPr>
              <w:t xml:space="preserve"> </w:t>
            </w:r>
          </w:p>
          <w:p w14:paraId="7F2F1C29" w14:textId="204144B4" w:rsidR="657D426E" w:rsidRPr="00D32366" w:rsidRDefault="657D426E" w:rsidP="51BE3E27">
            <w:pPr>
              <w:rPr>
                <w:rStyle w:val="eop"/>
                <w:rFonts w:ascii="Verdana" w:hAnsi="Verdana" w:cs="Segoe UI"/>
              </w:rPr>
            </w:pPr>
            <w:r w:rsidRPr="00D32366">
              <w:rPr>
                <w:rStyle w:val="eop"/>
                <w:rFonts w:ascii="Verdana" w:hAnsi="Verdana" w:cs="Segoe UI"/>
              </w:rPr>
              <w:t>EP: BiZa haalt twee problemen aan:</w:t>
            </w:r>
          </w:p>
          <w:p w14:paraId="3A5A4C2C" w14:textId="0EBEB6B7" w:rsidR="657D426E" w:rsidRDefault="657D426E" w:rsidP="51BE3E27">
            <w:pPr>
              <w:pStyle w:val="Lijstalinea"/>
              <w:numPr>
                <w:ilvl w:val="0"/>
                <w:numId w:val="1"/>
              </w:numPr>
              <w:rPr>
                <w:rStyle w:val="eop"/>
                <w:rFonts w:ascii="Verdana" w:hAnsi="Verdana" w:cs="Segoe UI"/>
                <w:lang w:val="fr-BE"/>
              </w:rPr>
            </w:pPr>
            <w:r w:rsidRPr="00D32366">
              <w:rPr>
                <w:rStyle w:val="eop"/>
                <w:rFonts w:ascii="Verdana" w:hAnsi="Verdana" w:cs="Segoe UI"/>
              </w:rPr>
              <w:t>Er moet een garantie zijn dat iedereen maximaal 1 keer stemt, wat een u</w:t>
            </w:r>
            <w:r w:rsidR="1095C3D0" w:rsidRPr="00D32366">
              <w:rPr>
                <w:rStyle w:val="eop"/>
                <w:rFonts w:ascii="Verdana" w:hAnsi="Verdana" w:cs="Segoe UI"/>
              </w:rPr>
              <w:t xml:space="preserve">nieke </w:t>
            </w:r>
            <w:r w:rsidRPr="00D32366">
              <w:rPr>
                <w:rStyle w:val="eop"/>
                <w:rFonts w:ascii="Verdana" w:hAnsi="Verdana" w:cs="Segoe UI"/>
              </w:rPr>
              <w:t>identificatie</w:t>
            </w:r>
            <w:r w:rsidR="30825CF4" w:rsidRPr="00D32366">
              <w:rPr>
                <w:rStyle w:val="eop"/>
                <w:rFonts w:ascii="Verdana" w:hAnsi="Verdana" w:cs="Segoe UI"/>
              </w:rPr>
              <w:t xml:space="preserve"> vereist</w:t>
            </w:r>
            <w:r w:rsidRPr="00D32366">
              <w:rPr>
                <w:rStyle w:val="eop"/>
                <w:rFonts w:ascii="Verdana" w:hAnsi="Verdana" w:cs="Segoe UI"/>
              </w:rPr>
              <w:t xml:space="preserve">. </w:t>
            </w:r>
            <w:r w:rsidRPr="51BE3E27">
              <w:rPr>
                <w:rStyle w:val="eop"/>
                <w:rFonts w:ascii="Verdana" w:hAnsi="Verdana" w:cs="Segoe UI"/>
                <w:lang w:val="fr-BE"/>
              </w:rPr>
              <w:t>Tegelijkertijd moet de anonimiteit verzekerd zijn.</w:t>
            </w:r>
          </w:p>
          <w:p w14:paraId="6FB0F9DE" w14:textId="42F78417" w:rsidR="6167BFCB" w:rsidRPr="00D32366" w:rsidRDefault="6167BFCB" w:rsidP="51BE3E27">
            <w:pPr>
              <w:pStyle w:val="Lijstalinea"/>
              <w:numPr>
                <w:ilvl w:val="0"/>
                <w:numId w:val="1"/>
              </w:numPr>
              <w:rPr>
                <w:rStyle w:val="eop"/>
                <w:rFonts w:ascii="Verdana" w:hAnsi="Verdana" w:cs="Segoe UI"/>
              </w:rPr>
            </w:pPr>
            <w:r w:rsidRPr="00D32366">
              <w:rPr>
                <w:rStyle w:val="eop"/>
                <w:rFonts w:ascii="Verdana" w:hAnsi="Verdana" w:cs="Segoe UI"/>
              </w:rPr>
              <w:t>Onlineverkiezingen zijn gevoelig voor inmenging, bijv. via hacking.</w:t>
            </w:r>
          </w:p>
          <w:p w14:paraId="58A68FD3" w14:textId="4611609D" w:rsidR="5B61F684" w:rsidRDefault="5B61F684" w:rsidP="51BE3E27">
            <w:pPr>
              <w:rPr>
                <w:rStyle w:val="eop"/>
                <w:rFonts w:ascii="Verdana" w:hAnsi="Verdana" w:cs="Segoe UI"/>
              </w:rPr>
            </w:pPr>
            <w:r w:rsidRPr="3FF2847E">
              <w:rPr>
                <w:rStyle w:val="eop"/>
                <w:rFonts w:ascii="Verdana" w:hAnsi="Verdana" w:cs="Segoe UI"/>
              </w:rPr>
              <w:t xml:space="preserve">RD: </w:t>
            </w:r>
            <w:r w:rsidR="3930D875" w:rsidRPr="3FF2847E">
              <w:rPr>
                <w:rStyle w:val="eop"/>
                <w:rFonts w:ascii="Verdana" w:hAnsi="Verdana" w:cs="Segoe UI"/>
              </w:rPr>
              <w:t xml:space="preserve">Ik heb me geïnformeerd. </w:t>
            </w:r>
            <w:r w:rsidR="15FE0B11" w:rsidRPr="3FF2847E">
              <w:rPr>
                <w:rStyle w:val="eop"/>
                <w:rFonts w:ascii="Verdana" w:hAnsi="Verdana" w:cs="Segoe UI"/>
              </w:rPr>
              <w:t>Het is technisch perfect mogelijk om via informatica de anonimiteit te garanderen</w:t>
            </w:r>
            <w:r w:rsidR="312B55A2" w:rsidRPr="3FF2847E">
              <w:rPr>
                <w:rStyle w:val="eop"/>
                <w:rFonts w:ascii="Verdana" w:hAnsi="Verdana" w:cs="Segoe UI"/>
              </w:rPr>
              <w:t xml:space="preserve"> via een token dat wordt verwijderd bij het tellen van de stem</w:t>
            </w:r>
            <w:r w:rsidR="15FE0B11" w:rsidRPr="3FF2847E">
              <w:rPr>
                <w:rStyle w:val="eop"/>
                <w:rFonts w:ascii="Verdana" w:hAnsi="Verdana" w:cs="Segoe UI"/>
              </w:rPr>
              <w:t xml:space="preserve">. </w:t>
            </w:r>
            <w:r w:rsidR="1F4EF452" w:rsidRPr="3FF2847E">
              <w:rPr>
                <w:rStyle w:val="eop"/>
                <w:rFonts w:ascii="Verdana" w:hAnsi="Verdana" w:cs="Segoe UI"/>
              </w:rPr>
              <w:t xml:space="preserve">Op een Europese Conferentie over stemmen en AI vertelden mensen die Itsme hadden ontwikkeld dat </w:t>
            </w:r>
            <w:r w:rsidR="587FE099" w:rsidRPr="3FF2847E">
              <w:rPr>
                <w:rStyle w:val="eop"/>
                <w:rFonts w:ascii="Verdana" w:hAnsi="Verdana" w:cs="Segoe UI"/>
              </w:rPr>
              <w:t xml:space="preserve">het risico </w:t>
            </w:r>
            <w:r w:rsidR="789AD01C" w:rsidRPr="3FF2847E">
              <w:rPr>
                <w:rStyle w:val="eop"/>
                <w:rFonts w:ascii="Verdana" w:hAnsi="Verdana" w:cs="Segoe UI"/>
              </w:rPr>
              <w:t>op hacking zo goed als 0 is. Be</w:t>
            </w:r>
            <w:r w:rsidR="6E12DDAF" w:rsidRPr="3FF2847E">
              <w:rPr>
                <w:rStyle w:val="eop"/>
                <w:rFonts w:ascii="Verdana" w:hAnsi="Verdana" w:cs="Segoe UI"/>
              </w:rPr>
              <w:t>ï</w:t>
            </w:r>
            <w:r w:rsidR="789AD01C" w:rsidRPr="3FF2847E">
              <w:rPr>
                <w:rStyle w:val="eop"/>
                <w:rFonts w:ascii="Verdana" w:hAnsi="Verdana" w:cs="Segoe UI"/>
              </w:rPr>
              <w:t xml:space="preserve">nvloeding gebeurt vooral via stemmingmakerij, fake </w:t>
            </w:r>
            <w:r w:rsidR="22DE3C20" w:rsidRPr="3FF2847E">
              <w:rPr>
                <w:rStyle w:val="eop"/>
                <w:rFonts w:ascii="Verdana" w:hAnsi="Verdana" w:cs="Segoe UI"/>
              </w:rPr>
              <w:t>n</w:t>
            </w:r>
            <w:r w:rsidR="789AD01C" w:rsidRPr="3FF2847E">
              <w:rPr>
                <w:rStyle w:val="eop"/>
                <w:rFonts w:ascii="Verdana" w:hAnsi="Verdana" w:cs="Segoe UI"/>
              </w:rPr>
              <w:t xml:space="preserve">ews enz. </w:t>
            </w:r>
            <w:r w:rsidR="2B651EAD" w:rsidRPr="3FF2847E">
              <w:rPr>
                <w:rStyle w:val="eop"/>
                <w:rFonts w:ascii="Verdana" w:hAnsi="Verdana" w:cs="Segoe UI"/>
              </w:rPr>
              <w:t>Bij de WG Ethiek van vanmorgen kwam de anonimisering van data aan bod</w:t>
            </w:r>
            <w:r w:rsidR="3ACC5CFB" w:rsidRPr="3FF2847E">
              <w:rPr>
                <w:rStyle w:val="eop"/>
                <w:rFonts w:ascii="Verdana" w:hAnsi="Verdana" w:cs="Segoe UI"/>
              </w:rPr>
              <w:t>. Ook dat</w:t>
            </w:r>
            <w:r w:rsidR="2B651EAD" w:rsidRPr="3FF2847E">
              <w:rPr>
                <w:rStyle w:val="eop"/>
                <w:rFonts w:ascii="Verdana" w:hAnsi="Verdana" w:cs="Segoe UI"/>
              </w:rPr>
              <w:t xml:space="preserve"> was perfect mogelijk. De bezwaren zijn dus ongegrond.</w:t>
            </w:r>
          </w:p>
          <w:p w14:paraId="533F099A" w14:textId="00C5179F" w:rsidR="4729344E" w:rsidRPr="00D32366" w:rsidRDefault="4729344E" w:rsidP="51BE3E27">
            <w:pPr>
              <w:rPr>
                <w:rStyle w:val="eop"/>
                <w:rFonts w:ascii="Verdana" w:hAnsi="Verdana" w:cs="Segoe UI"/>
              </w:rPr>
            </w:pPr>
            <w:r w:rsidRPr="00D32366">
              <w:rPr>
                <w:rStyle w:val="eop"/>
                <w:rFonts w:ascii="Verdana" w:hAnsi="Verdana" w:cs="Segoe UI"/>
              </w:rPr>
              <w:t>EP: De perceptie van de risico’s lijkt nu het grootste bezwaar.</w:t>
            </w:r>
            <w:r w:rsidR="5835E8A0" w:rsidRPr="00D32366">
              <w:rPr>
                <w:rStyle w:val="eop"/>
                <w:rFonts w:ascii="Verdana" w:hAnsi="Verdana" w:cs="Segoe UI"/>
              </w:rPr>
              <w:t xml:space="preserve"> Dat zou mensen kunnen ontmoedigen om te gaan stemmen.</w:t>
            </w:r>
          </w:p>
          <w:p w14:paraId="7293DDED" w14:textId="2B7581D6" w:rsidR="5835E8A0" w:rsidRPr="00D32366" w:rsidRDefault="5835E8A0" w:rsidP="51BE3E27">
            <w:pPr>
              <w:rPr>
                <w:rStyle w:val="eop"/>
                <w:rFonts w:ascii="Verdana" w:hAnsi="Verdana" w:cs="Segoe UI"/>
              </w:rPr>
            </w:pPr>
            <w:r w:rsidRPr="00D32366">
              <w:rPr>
                <w:rStyle w:val="eop"/>
                <w:rFonts w:ascii="Verdana" w:hAnsi="Verdana" w:cs="Segoe UI"/>
              </w:rPr>
              <w:t>SW: De ontoegankelijkheid van de stembureaus, dat ontmoedigt mensen!</w:t>
            </w:r>
          </w:p>
          <w:p w14:paraId="47C9A0D2" w14:textId="62B65F83" w:rsidR="244EF0F1" w:rsidRPr="00D32366" w:rsidRDefault="244EF0F1" w:rsidP="74096367">
            <w:pPr>
              <w:rPr>
                <w:rStyle w:val="eop"/>
                <w:rFonts w:ascii="Verdana" w:hAnsi="Verdana" w:cs="Segoe UI"/>
              </w:rPr>
            </w:pPr>
            <w:r w:rsidRPr="00D32366">
              <w:rPr>
                <w:rStyle w:val="eop"/>
                <w:rFonts w:ascii="Verdana" w:hAnsi="Verdana" w:cs="Segoe UI"/>
              </w:rPr>
              <w:t xml:space="preserve">RD: </w:t>
            </w:r>
            <w:r w:rsidR="074FB509" w:rsidRPr="00D32366">
              <w:rPr>
                <w:rStyle w:val="eop"/>
                <w:rFonts w:ascii="Verdana" w:hAnsi="Verdana" w:cs="Segoe UI"/>
              </w:rPr>
              <w:t>Dan moet men maar aan die verkeerde perceptie werken. Als blinde persoon heb je nu al geen stemgeheim. Estland en Catalonië hebben al online geste</w:t>
            </w:r>
            <w:r w:rsidR="63167027" w:rsidRPr="00D32366">
              <w:rPr>
                <w:rStyle w:val="eop"/>
                <w:rFonts w:ascii="Verdana" w:hAnsi="Verdana" w:cs="Segoe UI"/>
              </w:rPr>
              <w:t>m</w:t>
            </w:r>
            <w:r w:rsidR="074FB509" w:rsidRPr="00D32366">
              <w:rPr>
                <w:rStyle w:val="eop"/>
                <w:rFonts w:ascii="Verdana" w:hAnsi="Verdana" w:cs="Segoe UI"/>
              </w:rPr>
              <w:t xml:space="preserve">d. </w:t>
            </w:r>
            <w:r w:rsidR="366477AB" w:rsidRPr="00D32366">
              <w:rPr>
                <w:rStyle w:val="eop"/>
                <w:rFonts w:ascii="Verdana" w:hAnsi="Verdana" w:cs="Segoe UI"/>
              </w:rPr>
              <w:t>In Estland kan het per smartphone</w:t>
            </w:r>
            <w:r w:rsidR="1E539FA6" w:rsidRPr="00D32366">
              <w:rPr>
                <w:rStyle w:val="eop"/>
                <w:rFonts w:ascii="Verdana" w:hAnsi="Verdana" w:cs="Segoe UI"/>
              </w:rPr>
              <w:t>, maar</w:t>
            </w:r>
            <w:r w:rsidR="1E9E83DE" w:rsidRPr="00D32366">
              <w:rPr>
                <w:rStyle w:val="eop"/>
                <w:rFonts w:ascii="Verdana" w:hAnsi="Verdana" w:cs="Segoe UI"/>
              </w:rPr>
              <w:t xml:space="preserve"> </w:t>
            </w:r>
            <w:r w:rsidR="1E539FA6" w:rsidRPr="00D32366">
              <w:rPr>
                <w:rStyle w:val="eop"/>
                <w:rFonts w:ascii="Verdana" w:hAnsi="Verdana" w:cs="Segoe UI"/>
              </w:rPr>
              <w:t xml:space="preserve">enkel voor PMH. In Catalonië was het </w:t>
            </w:r>
            <w:r w:rsidR="3F6FE017" w:rsidRPr="00D32366">
              <w:rPr>
                <w:rStyle w:val="eop"/>
                <w:rFonts w:ascii="Verdana" w:hAnsi="Verdana" w:cs="Segoe UI"/>
              </w:rPr>
              <w:t xml:space="preserve">een </w:t>
            </w:r>
            <w:r w:rsidR="1E539FA6" w:rsidRPr="00D32366">
              <w:rPr>
                <w:rStyle w:val="eop"/>
                <w:rFonts w:ascii="Verdana" w:hAnsi="Verdana" w:cs="Segoe UI"/>
              </w:rPr>
              <w:t>algeme</w:t>
            </w:r>
            <w:r w:rsidR="012680FD" w:rsidRPr="00D32366">
              <w:rPr>
                <w:rStyle w:val="eop"/>
                <w:rFonts w:ascii="Verdana" w:hAnsi="Verdana" w:cs="Segoe UI"/>
              </w:rPr>
              <w:t>ne stemming (referendum)</w:t>
            </w:r>
            <w:r w:rsidR="1E539FA6" w:rsidRPr="00D32366">
              <w:rPr>
                <w:rStyle w:val="eop"/>
                <w:rFonts w:ascii="Verdana" w:hAnsi="Verdana" w:cs="Segoe UI"/>
              </w:rPr>
              <w:t>.</w:t>
            </w:r>
          </w:p>
          <w:p w14:paraId="549D24F8" w14:textId="22AC4CFD" w:rsidR="6AB2093D" w:rsidRPr="00D32366" w:rsidRDefault="6AB2093D" w:rsidP="74096367">
            <w:pPr>
              <w:rPr>
                <w:rStyle w:val="eop"/>
                <w:rFonts w:ascii="Verdana" w:hAnsi="Verdana" w:cs="Segoe UI"/>
              </w:rPr>
            </w:pPr>
            <w:r w:rsidRPr="00D32366">
              <w:rPr>
                <w:rStyle w:val="eop"/>
                <w:rFonts w:ascii="Verdana" w:hAnsi="Verdana" w:cs="Segoe UI"/>
              </w:rPr>
              <w:t xml:space="preserve">GM: </w:t>
            </w:r>
            <w:r w:rsidR="43836D04" w:rsidRPr="00D32366">
              <w:rPr>
                <w:rStyle w:val="eop"/>
                <w:rFonts w:ascii="Verdana" w:hAnsi="Verdana" w:cs="Segoe UI"/>
              </w:rPr>
              <w:t>Ook al komt beïnvloeding steeds vaker voor, het is niet aan ons om dat op te lossen. Dat is een taak voor de staten.</w:t>
            </w:r>
          </w:p>
          <w:p w14:paraId="7D38DAEA" w14:textId="63A9D928" w:rsidR="6AB2093D" w:rsidRPr="00D32366" w:rsidRDefault="6AB2093D" w:rsidP="74096367">
            <w:pPr>
              <w:rPr>
                <w:rStyle w:val="eop"/>
                <w:rFonts w:ascii="Verdana" w:hAnsi="Verdana" w:cs="Segoe UI"/>
              </w:rPr>
            </w:pPr>
            <w:r w:rsidRPr="00D32366">
              <w:rPr>
                <w:rStyle w:val="eop"/>
                <w:rFonts w:ascii="Verdana" w:hAnsi="Verdana" w:cs="Segoe UI"/>
              </w:rPr>
              <w:t xml:space="preserve">PG: </w:t>
            </w:r>
            <w:r w:rsidR="771FA22B" w:rsidRPr="00D32366">
              <w:rPr>
                <w:rStyle w:val="eop"/>
                <w:rFonts w:ascii="Verdana" w:hAnsi="Verdana" w:cs="Segoe UI"/>
              </w:rPr>
              <w:t>Veiligheid is een ernstige kwestie, maar hier wordt het als drogreden gebruikt. 100% veiligheid bestaat niet, ook niet bij klassiek stemmen of per brief.</w:t>
            </w:r>
          </w:p>
          <w:p w14:paraId="4925DBC7" w14:textId="5854454A" w:rsidR="5DF88BB2" w:rsidRPr="00D32366" w:rsidRDefault="5DF88BB2" w:rsidP="3FF2847E">
            <w:pPr>
              <w:rPr>
                <w:rStyle w:val="eop"/>
                <w:rFonts w:ascii="Verdana" w:hAnsi="Verdana" w:cs="Segoe UI"/>
              </w:rPr>
            </w:pPr>
            <w:r w:rsidRPr="00D32366">
              <w:rPr>
                <w:rStyle w:val="eop"/>
                <w:rFonts w:ascii="Verdana" w:hAnsi="Verdana" w:cs="Segoe UI"/>
              </w:rPr>
              <w:t>PG: Maar online stemmen moet wel laagdrempelig zijn.</w:t>
            </w:r>
            <w:r w:rsidR="6D0B3377" w:rsidRPr="00D32366">
              <w:rPr>
                <w:rStyle w:val="eop"/>
                <w:rFonts w:ascii="Verdana" w:hAnsi="Verdana" w:cs="Segoe UI"/>
              </w:rPr>
              <w:t xml:space="preserve"> Moet iedereen online kunnen stemmen?</w:t>
            </w:r>
          </w:p>
          <w:p w14:paraId="7A0D8CDA" w14:textId="17C61A66" w:rsidR="09D0C190" w:rsidRPr="00D32366" w:rsidRDefault="09D0C190" w:rsidP="74096367">
            <w:pPr>
              <w:rPr>
                <w:rStyle w:val="eop"/>
                <w:rFonts w:ascii="Verdana" w:hAnsi="Verdana" w:cs="Segoe UI"/>
              </w:rPr>
            </w:pPr>
            <w:r w:rsidRPr="00D32366">
              <w:rPr>
                <w:rStyle w:val="eop"/>
                <w:rFonts w:ascii="Verdana" w:hAnsi="Verdana" w:cs="Segoe UI"/>
              </w:rPr>
              <w:t xml:space="preserve">GM: </w:t>
            </w:r>
            <w:r w:rsidR="4AE5E911" w:rsidRPr="00D32366">
              <w:rPr>
                <w:rStyle w:val="eop"/>
                <w:rFonts w:ascii="Verdana" w:hAnsi="Verdana" w:cs="Segoe UI"/>
              </w:rPr>
              <w:t>Wij hoeven ons niet uit te spreken</w:t>
            </w:r>
            <w:r w:rsidR="6CB79EA1" w:rsidRPr="00D32366">
              <w:rPr>
                <w:rStyle w:val="eop"/>
                <w:rFonts w:ascii="Verdana" w:hAnsi="Verdana" w:cs="Segoe UI"/>
              </w:rPr>
              <w:t xml:space="preserve"> over wie wel en wie niet online mag stemmen</w:t>
            </w:r>
            <w:r w:rsidR="4AE5E911" w:rsidRPr="00D32366">
              <w:rPr>
                <w:rStyle w:val="eop"/>
                <w:rFonts w:ascii="Verdana" w:hAnsi="Verdana" w:cs="Segoe UI"/>
              </w:rPr>
              <w:t>.</w:t>
            </w:r>
          </w:p>
          <w:p w14:paraId="36D06864" w14:textId="46FFDAFE" w:rsidR="09D0C190" w:rsidRPr="00D32366" w:rsidRDefault="09D0C190" w:rsidP="74096367">
            <w:pPr>
              <w:rPr>
                <w:rStyle w:val="eop"/>
                <w:rFonts w:ascii="Verdana" w:hAnsi="Verdana" w:cs="Segoe UI"/>
              </w:rPr>
            </w:pPr>
            <w:r w:rsidRPr="00D32366">
              <w:rPr>
                <w:rStyle w:val="eop"/>
                <w:rFonts w:ascii="Verdana" w:hAnsi="Verdana" w:cs="Segoe UI"/>
              </w:rPr>
              <w:t xml:space="preserve">KT: </w:t>
            </w:r>
            <w:r w:rsidR="27BD4BC0" w:rsidRPr="00D32366">
              <w:rPr>
                <w:rStyle w:val="eop"/>
                <w:rFonts w:ascii="Verdana" w:hAnsi="Verdana" w:cs="Segoe UI"/>
              </w:rPr>
              <w:t xml:space="preserve">Volgens mij kan het al voor </w:t>
            </w:r>
            <w:r w:rsidR="106DAF2F" w:rsidRPr="00D32366">
              <w:rPr>
                <w:rStyle w:val="eop"/>
                <w:rFonts w:ascii="Verdana" w:hAnsi="Verdana" w:cs="Segoe UI"/>
              </w:rPr>
              <w:t xml:space="preserve">Fransen </w:t>
            </w:r>
            <w:r w:rsidR="27BD4BC0" w:rsidRPr="00D32366">
              <w:rPr>
                <w:rStyle w:val="eop"/>
                <w:rFonts w:ascii="Verdana" w:hAnsi="Verdana" w:cs="Segoe UI"/>
              </w:rPr>
              <w:t>die vanuit het buitenland stemmen.</w:t>
            </w:r>
          </w:p>
          <w:p w14:paraId="7F128FC6" w14:textId="70C6B862" w:rsidR="5F2563E5" w:rsidRPr="00D32366" w:rsidRDefault="5F2563E5" w:rsidP="74096367">
            <w:pPr>
              <w:rPr>
                <w:rStyle w:val="eop"/>
                <w:rFonts w:ascii="Verdana" w:hAnsi="Verdana" w:cs="Segoe UI"/>
              </w:rPr>
            </w:pPr>
            <w:hyperlink r:id="rId16">
              <w:r w:rsidRPr="00D32366">
                <w:rPr>
                  <w:rStyle w:val="Hyperlink"/>
                  <w:rFonts w:ascii="Verdana" w:hAnsi="Verdana" w:cs="Segoe UI"/>
                </w:rPr>
                <w:t>https://www.diplomatie.gouv.fr/fr/services-aux-francais/elections-a-l-etranger/modalites-de-vote/vote-par-internet/</w:t>
              </w:r>
            </w:hyperlink>
            <w:r w:rsidRPr="00D32366">
              <w:rPr>
                <w:rStyle w:val="eop"/>
                <w:rFonts w:ascii="Verdana" w:hAnsi="Verdana" w:cs="Segoe UI"/>
              </w:rPr>
              <w:t xml:space="preserve"> </w:t>
            </w:r>
          </w:p>
          <w:p w14:paraId="46354468" w14:textId="04577BF1" w:rsidR="74096367" w:rsidRPr="00D32366" w:rsidRDefault="74096367" w:rsidP="74096367">
            <w:pPr>
              <w:rPr>
                <w:rStyle w:val="eop"/>
                <w:rFonts w:ascii="Verdana" w:hAnsi="Verdana" w:cs="Segoe UI"/>
              </w:rPr>
            </w:pPr>
          </w:p>
          <w:p w14:paraId="6AFDE824" w14:textId="6157E598" w:rsidR="74F38301" w:rsidRPr="00D32366" w:rsidRDefault="74F38301" w:rsidP="51BE3E27">
            <w:pPr>
              <w:rPr>
                <w:rFonts w:ascii="Verdana" w:eastAsia="Verdana" w:hAnsi="Verdana" w:cs="Verdana"/>
                <w:i/>
                <w:iCs/>
              </w:rPr>
            </w:pPr>
            <w:r w:rsidRPr="00D32366">
              <w:rPr>
                <w:rFonts w:ascii="Verdana" w:eastAsia="Verdana" w:hAnsi="Verdana" w:cs="Verdana"/>
                <w:i/>
                <w:iCs/>
              </w:rPr>
              <w:t>Het ontwerp van advies wordt goedgekeurd onder voorbehoud van de opmerkingen.</w:t>
            </w:r>
          </w:p>
          <w:p w14:paraId="1AF86A21" w14:textId="475630F9" w:rsidR="71EE4552" w:rsidRPr="00D32366" w:rsidRDefault="71EE4552" w:rsidP="71EE4552">
            <w:pPr>
              <w:rPr>
                <w:rStyle w:val="eop"/>
                <w:rFonts w:ascii="Verdana" w:hAnsi="Verdana" w:cs="Segoe UI"/>
              </w:rPr>
            </w:pPr>
          </w:p>
          <w:p w14:paraId="009D6D6A" w14:textId="5A8905ED" w:rsidR="00A07E45" w:rsidRPr="00A07E45" w:rsidRDefault="0388B0C3" w:rsidP="3FF2847E">
            <w:pPr>
              <w:rPr>
                <w:rStyle w:val="eop"/>
                <w:rFonts w:ascii="Verdana" w:hAnsi="Verdana" w:cs="Segoe UI"/>
                <w:i/>
                <w:iCs/>
              </w:rPr>
            </w:pPr>
            <w:r w:rsidRPr="3FF2847E">
              <w:rPr>
                <w:rStyle w:val="eop"/>
                <w:rFonts w:ascii="Verdana" w:hAnsi="Verdana" w:cs="Segoe UI"/>
                <w:i/>
                <w:iCs/>
              </w:rPr>
              <w:t xml:space="preserve">(AVR </w:t>
            </w:r>
            <w:r w:rsidR="51DF5F64" w:rsidRPr="3FF2847E">
              <w:rPr>
                <w:rStyle w:val="eop"/>
                <w:rFonts w:ascii="Verdana" w:hAnsi="Verdana" w:cs="Segoe UI"/>
                <w:i/>
                <w:iCs/>
              </w:rPr>
              <w:t>verlaat de vergadering</w:t>
            </w:r>
            <w:r w:rsidRPr="3FF2847E">
              <w:rPr>
                <w:rStyle w:val="eop"/>
                <w:rFonts w:ascii="Verdana" w:hAnsi="Verdana" w:cs="Segoe UI"/>
                <w:i/>
                <w:iCs/>
              </w:rPr>
              <w:t>.)</w:t>
            </w:r>
          </w:p>
        </w:tc>
        <w:tc>
          <w:tcPr>
            <w:tcW w:w="2126" w:type="dxa"/>
          </w:tcPr>
          <w:p w14:paraId="327B2E03" w14:textId="77777777" w:rsidR="00A07E45" w:rsidRPr="00A07E45" w:rsidRDefault="00A07E45" w:rsidP="00A07E45">
            <w:pPr>
              <w:rPr>
                <w:rFonts w:ascii="Verdana" w:hAnsi="Verdana"/>
                <w:lang w:val="fr-BE"/>
              </w:rPr>
            </w:pPr>
          </w:p>
        </w:tc>
      </w:tr>
      <w:tr w:rsidR="00A07E45" w:rsidRPr="0024774E" w14:paraId="0ED12A89" w14:textId="77777777" w:rsidTr="01C6C8C2">
        <w:tc>
          <w:tcPr>
            <w:tcW w:w="388" w:type="dxa"/>
          </w:tcPr>
          <w:p w14:paraId="6FD72FFF" w14:textId="77777777" w:rsidR="00A07E45" w:rsidRPr="00A07E45" w:rsidRDefault="00A07E45" w:rsidP="00A07E45">
            <w:pPr>
              <w:rPr>
                <w:rFonts w:ascii="Verdana" w:hAnsi="Verdana"/>
                <w:lang w:val="fr-BE"/>
              </w:rPr>
            </w:pPr>
          </w:p>
        </w:tc>
        <w:tc>
          <w:tcPr>
            <w:tcW w:w="345" w:type="dxa"/>
          </w:tcPr>
          <w:p w14:paraId="2D592CEB" w14:textId="79AE728E" w:rsidR="00A07E45" w:rsidRPr="0024774E" w:rsidRDefault="00A07E45" w:rsidP="00A07E45">
            <w:pPr>
              <w:rPr>
                <w:rFonts w:ascii="Verdana" w:hAnsi="Verdana"/>
                <w:lang w:val="en-US"/>
              </w:rPr>
            </w:pPr>
            <w:r w:rsidRPr="0024774E">
              <w:rPr>
                <w:rFonts w:ascii="Verdana" w:hAnsi="Verdana"/>
                <w:b/>
                <w:bCs/>
                <w:lang w:val="en-US"/>
              </w:rPr>
              <w:t>D</w:t>
            </w:r>
          </w:p>
        </w:tc>
        <w:tc>
          <w:tcPr>
            <w:tcW w:w="7914" w:type="dxa"/>
          </w:tcPr>
          <w:p w14:paraId="30D8D53D" w14:textId="14DDBB24" w:rsidR="00A07E45" w:rsidRPr="00D32366" w:rsidRDefault="00A07E45" w:rsidP="51BE3E27">
            <w:pPr>
              <w:rPr>
                <w:rStyle w:val="normaltextrun"/>
                <w:rFonts w:ascii="Verdana" w:hAnsi="Verdana" w:cs="Segoe UI"/>
                <w:b/>
                <w:bCs/>
              </w:rPr>
            </w:pPr>
            <w:proofErr w:type="gramStart"/>
            <w:r w:rsidRPr="00D32366">
              <w:rPr>
                <w:rStyle w:val="normaltextrun"/>
                <w:rFonts w:ascii="Verdana" w:hAnsi="Verdana" w:cs="Segoe UI"/>
                <w:b/>
                <w:bCs/>
              </w:rPr>
              <w:t>handyPark</w:t>
            </w:r>
            <w:proofErr w:type="gramEnd"/>
            <w:r w:rsidR="62019631" w:rsidRPr="00D32366">
              <w:rPr>
                <w:rStyle w:val="normaltextrun"/>
                <w:rFonts w:ascii="Verdana" w:hAnsi="Verdana" w:cs="Segoe UI"/>
                <w:b/>
                <w:bCs/>
              </w:rPr>
              <w:t xml:space="preserve"> – </w:t>
            </w:r>
            <w:r w:rsidRPr="00D32366">
              <w:rPr>
                <w:rStyle w:val="normaltextrun"/>
                <w:rFonts w:ascii="Verdana" w:hAnsi="Verdana" w:cs="Segoe UI"/>
                <w:b/>
                <w:bCs/>
              </w:rPr>
              <w:t>stavaza</w:t>
            </w:r>
            <w:r w:rsidR="62019631" w:rsidRPr="00D32366">
              <w:rPr>
                <w:rStyle w:val="normaltextrun"/>
                <w:rFonts w:ascii="Verdana" w:hAnsi="Verdana" w:cs="Segoe UI"/>
                <w:b/>
                <w:bCs/>
              </w:rPr>
              <w:t xml:space="preserve">. </w:t>
            </w:r>
          </w:p>
          <w:p w14:paraId="092FEC42" w14:textId="1B7F7E45" w:rsidR="00A07E45" w:rsidRPr="0024774E" w:rsidRDefault="3AAF45C5" w:rsidP="65C4587B">
            <w:pPr>
              <w:rPr>
                <w:rFonts w:ascii="Verdana" w:eastAsia="Calibri" w:hAnsi="Verdana" w:cs="Segoe UI"/>
              </w:rPr>
            </w:pPr>
            <w:proofErr w:type="gramStart"/>
            <w:r w:rsidRPr="00D32366">
              <w:rPr>
                <w:rStyle w:val="normaltextrun"/>
                <w:rFonts w:ascii="Verdana" w:hAnsi="Verdana" w:cs="Segoe UI"/>
              </w:rPr>
              <w:t>EP :</w:t>
            </w:r>
            <w:proofErr w:type="gramEnd"/>
            <w:r w:rsidRPr="00D32366">
              <w:rPr>
                <w:rStyle w:val="normaltextrun"/>
                <w:rFonts w:ascii="Verdana" w:hAnsi="Verdana" w:cs="Segoe UI"/>
              </w:rPr>
              <w:t xml:space="preserve"> </w:t>
            </w:r>
            <w:r w:rsidR="62019631" w:rsidRPr="00D32366">
              <w:rPr>
                <w:rStyle w:val="normaltextrun"/>
                <w:rFonts w:ascii="Verdana" w:hAnsi="Verdana" w:cs="Segoe UI"/>
              </w:rPr>
              <w:t>Persbericht: d</w:t>
            </w:r>
            <w:r w:rsidR="62019631" w:rsidRPr="01C6C8C2">
              <w:rPr>
                <w:rFonts w:ascii="Verdana" w:eastAsia="Calibri" w:hAnsi="Verdana" w:cs="Segoe UI"/>
              </w:rPr>
              <w:t>e NHRPH betreurt het dat het project al is gelanceerd terwijl het nog niet op punt staat en blijft aandringen op een oplossing die gratis is en toegankelijk voor iedere gebruiker.</w:t>
            </w:r>
          </w:p>
          <w:p w14:paraId="694E336E" w14:textId="4817361A" w:rsidR="74096367" w:rsidRDefault="74096367" w:rsidP="74096367">
            <w:pPr>
              <w:rPr>
                <w:rFonts w:ascii="Verdana" w:eastAsia="Calibri" w:hAnsi="Verdana" w:cs="Segoe UI"/>
              </w:rPr>
            </w:pPr>
          </w:p>
          <w:p w14:paraId="469133CC" w14:textId="75D809AE" w:rsidR="51A4DEA0" w:rsidRPr="00D32366" w:rsidRDefault="51A4DEA0" w:rsidP="01C6C8C2">
            <w:pPr>
              <w:spacing w:before="240" w:after="240"/>
              <w:rPr>
                <w:rFonts w:ascii="Verdana" w:eastAsia="Verdana" w:hAnsi="Verdana" w:cs="Verdana"/>
              </w:rPr>
            </w:pPr>
            <w:r w:rsidRPr="00D32366">
              <w:rPr>
                <w:rFonts w:ascii="Verdana" w:eastAsia="Verdana" w:hAnsi="Verdana" w:cs="Verdana"/>
              </w:rPr>
              <w:t xml:space="preserve">GM: </w:t>
            </w:r>
            <w:r w:rsidR="00F65A91">
              <w:rPr>
                <w:rFonts w:ascii="Verdana" w:eastAsia="Verdana" w:hAnsi="Verdana" w:cs="Verdana"/>
              </w:rPr>
              <w:t>We hebben er goed aan</w:t>
            </w:r>
            <w:r w:rsidRPr="00D32366">
              <w:rPr>
                <w:rFonts w:ascii="Verdana" w:eastAsia="Verdana" w:hAnsi="Verdana" w:cs="Verdana"/>
              </w:rPr>
              <w:t xml:space="preserve"> gedaan, want de pers heeft ons </w:t>
            </w:r>
            <w:r w:rsidR="00F65A91">
              <w:rPr>
                <w:rFonts w:ascii="Verdana" w:eastAsia="Verdana" w:hAnsi="Verdana" w:cs="Verdana"/>
              </w:rPr>
              <w:t xml:space="preserve">al </w:t>
            </w:r>
            <w:r w:rsidRPr="00D32366">
              <w:rPr>
                <w:rFonts w:ascii="Verdana" w:eastAsia="Verdana" w:hAnsi="Verdana" w:cs="Verdana"/>
              </w:rPr>
              <w:t>om informatie gevraagd.</w:t>
            </w:r>
          </w:p>
          <w:p w14:paraId="51AF6177" w14:textId="4C63B5D4" w:rsidR="51A4DEA0" w:rsidRDefault="51A4DEA0" w:rsidP="01C6C8C2">
            <w:pPr>
              <w:spacing w:before="240" w:after="240"/>
            </w:pPr>
            <w:r w:rsidRPr="00D32366">
              <w:rPr>
                <w:rFonts w:ascii="Verdana" w:eastAsia="Verdana" w:hAnsi="Verdana" w:cs="Verdana"/>
              </w:rPr>
              <w:t xml:space="preserve">RD: In de pers is </w:t>
            </w:r>
            <w:r w:rsidR="00F65A91">
              <w:rPr>
                <w:rFonts w:ascii="Verdana" w:eastAsia="Verdana" w:hAnsi="Verdana" w:cs="Verdana"/>
              </w:rPr>
              <w:t xml:space="preserve">verkeerdelijk </w:t>
            </w:r>
            <w:r w:rsidRPr="00D32366">
              <w:rPr>
                <w:rFonts w:ascii="Verdana" w:eastAsia="Verdana" w:hAnsi="Verdana" w:cs="Verdana"/>
              </w:rPr>
              <w:t xml:space="preserve">gemeld dat de parkeerkaart slechts tot 1 september 2025 kan worden gebruikt en daarna wordt afgeschaft. Zie Het Laatste Nieuws, De Standaard. Ik heb de artikelen naar BL gestuurd. </w:t>
            </w:r>
          </w:p>
          <w:p w14:paraId="495B4F5A" w14:textId="323214E5" w:rsidR="51A4DEA0" w:rsidRDefault="51A4DEA0" w:rsidP="01C6C8C2">
            <w:pPr>
              <w:spacing w:before="240" w:after="240"/>
            </w:pPr>
            <w:r w:rsidRPr="00D32366">
              <w:rPr>
                <w:rFonts w:ascii="Verdana" w:eastAsia="Verdana" w:hAnsi="Verdana" w:cs="Verdana"/>
              </w:rPr>
              <w:t>GM: Moeten we een officiële rectificatie publiceren?</w:t>
            </w:r>
          </w:p>
          <w:p w14:paraId="5AF1047E" w14:textId="7F987C7A" w:rsidR="6C355138" w:rsidRPr="00D32366" w:rsidRDefault="6C355138" w:rsidP="74096367">
            <w:pPr>
              <w:rPr>
                <w:rFonts w:ascii="Verdana" w:eastAsia="Calibri" w:hAnsi="Verdana" w:cs="Segoe UI"/>
              </w:rPr>
            </w:pPr>
            <w:r w:rsidRPr="00D32366">
              <w:rPr>
                <w:rFonts w:ascii="Verdana" w:eastAsia="Calibri" w:hAnsi="Verdana" w:cs="Segoe UI"/>
              </w:rPr>
              <w:t xml:space="preserve">RD: </w:t>
            </w:r>
            <w:r w:rsidR="1167E016" w:rsidRPr="00D32366">
              <w:rPr>
                <w:rFonts w:ascii="Verdana" w:eastAsia="Calibri" w:hAnsi="Verdana" w:cs="Segoe UI"/>
              </w:rPr>
              <w:t xml:space="preserve">Dit moet worden verbeterd. Ik heb nergens een rechtzetting gezien, en dat is gevaarlijk naar de gebruikers toe. </w:t>
            </w:r>
            <w:r w:rsidRPr="00D32366">
              <w:rPr>
                <w:rFonts w:ascii="Verdana" w:eastAsia="Calibri" w:hAnsi="Verdana" w:cs="Segoe UI"/>
              </w:rPr>
              <w:t xml:space="preserve">J </w:t>
            </w:r>
            <w:r w:rsidR="66F056A5" w:rsidRPr="00D32366">
              <w:rPr>
                <w:rFonts w:ascii="Verdana" w:eastAsia="Calibri" w:hAnsi="Verdana" w:cs="Segoe UI"/>
              </w:rPr>
              <w:t>De parkeerkaart blijft van kracht en moet nog steeds worden gebruikt bij het parkeren</w:t>
            </w:r>
            <w:r w:rsidR="1E9DCC38" w:rsidRPr="00D32366">
              <w:rPr>
                <w:rFonts w:ascii="Verdana" w:eastAsia="Calibri" w:hAnsi="Verdana" w:cs="Segoe UI"/>
              </w:rPr>
              <w:t>!</w:t>
            </w:r>
          </w:p>
          <w:p w14:paraId="60B377C1" w14:textId="3390D9A7" w:rsidR="00A07E45" w:rsidRPr="00D32366" w:rsidRDefault="00A07E45" w:rsidP="65C4587B">
            <w:pPr>
              <w:rPr>
                <w:rStyle w:val="normaltextrun"/>
                <w:rFonts w:ascii="Verdana" w:hAnsi="Verdana" w:cs="Segoe UI"/>
              </w:rPr>
            </w:pPr>
          </w:p>
        </w:tc>
        <w:tc>
          <w:tcPr>
            <w:tcW w:w="2126" w:type="dxa"/>
          </w:tcPr>
          <w:p w14:paraId="58857F25" w14:textId="4EA746D6" w:rsidR="00A07E45" w:rsidRPr="00D32366" w:rsidRDefault="11831773" w:rsidP="7C8BB04B">
            <w:pPr>
              <w:rPr>
                <w:rFonts w:ascii="Verdana" w:hAnsi="Verdana"/>
              </w:rPr>
            </w:pPr>
            <w:r w:rsidRPr="00D32366">
              <w:rPr>
                <w:rFonts w:ascii="Verdana" w:hAnsi="Verdana"/>
              </w:rPr>
              <w:lastRenderedPageBreak/>
              <w:t>Een rechtzetting vragen aan</w:t>
            </w:r>
            <w:r w:rsidR="3C463C57" w:rsidRPr="00D32366">
              <w:rPr>
                <w:rFonts w:ascii="Verdana" w:hAnsi="Verdana"/>
              </w:rPr>
              <w:t xml:space="preserve"> DG HAN</w:t>
            </w:r>
            <w:r w:rsidR="7A95839C" w:rsidRPr="00D32366">
              <w:rPr>
                <w:rFonts w:ascii="Verdana" w:hAnsi="Verdana"/>
              </w:rPr>
              <w:t xml:space="preserve"> voor </w:t>
            </w:r>
            <w:proofErr w:type="gramStart"/>
            <w:r w:rsidR="7A95839C" w:rsidRPr="00D32366">
              <w:rPr>
                <w:rFonts w:ascii="Verdana" w:hAnsi="Verdana"/>
              </w:rPr>
              <w:t>de foute bericht</w:t>
            </w:r>
            <w:proofErr w:type="gramEnd"/>
            <w:r w:rsidR="7A95839C" w:rsidRPr="00D32366">
              <w:rPr>
                <w:rFonts w:ascii="Verdana" w:hAnsi="Verdana"/>
              </w:rPr>
              <w:t>-</w:t>
            </w:r>
          </w:p>
          <w:p w14:paraId="0AE3E3BA" w14:textId="0C565928" w:rsidR="00A07E45" w:rsidRPr="0024774E" w:rsidRDefault="7A95839C" w:rsidP="34F781BD">
            <w:pPr>
              <w:rPr>
                <w:rFonts w:ascii="Verdana" w:hAnsi="Verdana"/>
                <w:lang w:val="en-US"/>
              </w:rPr>
            </w:pPr>
            <w:r w:rsidRPr="7C8BB04B">
              <w:rPr>
                <w:rFonts w:ascii="Verdana" w:hAnsi="Verdana"/>
                <w:lang w:val="en-US"/>
              </w:rPr>
              <w:lastRenderedPageBreak/>
              <w:t>geving in de pers</w:t>
            </w:r>
          </w:p>
          <w:p w14:paraId="6006206C" w14:textId="56CD91AD" w:rsidR="00A07E45" w:rsidRPr="0024774E" w:rsidRDefault="00A07E45" w:rsidP="7C8BB04B">
            <w:pPr>
              <w:rPr>
                <w:rFonts w:ascii="Verdana" w:hAnsi="Verdana"/>
                <w:lang w:val="en-US"/>
              </w:rPr>
            </w:pPr>
          </w:p>
        </w:tc>
      </w:tr>
      <w:tr w:rsidR="00EF3EE0" w:rsidRPr="0024774E" w14:paraId="49B8F990" w14:textId="77777777" w:rsidTr="01C6C8C2">
        <w:tc>
          <w:tcPr>
            <w:tcW w:w="10773" w:type="dxa"/>
            <w:gridSpan w:val="4"/>
          </w:tcPr>
          <w:p w14:paraId="65FB54CF" w14:textId="77777777" w:rsidR="00EF3EE0" w:rsidRPr="0024774E" w:rsidRDefault="00EF3EE0" w:rsidP="00EF3EE0">
            <w:pPr>
              <w:rPr>
                <w:rFonts w:ascii="Verdana" w:hAnsi="Verdana"/>
                <w:lang w:val="en-US"/>
              </w:rPr>
            </w:pPr>
          </w:p>
        </w:tc>
      </w:tr>
      <w:tr w:rsidR="00F24AFC" w:rsidRPr="0024774E" w14:paraId="4445B289" w14:textId="77777777" w:rsidTr="01C6C8C2">
        <w:tc>
          <w:tcPr>
            <w:tcW w:w="388" w:type="dxa"/>
          </w:tcPr>
          <w:p w14:paraId="584AD943" w14:textId="2D756C45" w:rsidR="00F24AFC" w:rsidRPr="0024774E" w:rsidRDefault="00F24AFC" w:rsidP="00EF3EE0">
            <w:pPr>
              <w:rPr>
                <w:rFonts w:ascii="Verdana" w:hAnsi="Verdana"/>
                <w:b/>
                <w:bCs/>
                <w:lang w:val="en-US"/>
              </w:rPr>
            </w:pPr>
            <w:r w:rsidRPr="0024774E">
              <w:rPr>
                <w:rFonts w:ascii="Verdana" w:hAnsi="Verdana"/>
                <w:b/>
                <w:bCs/>
                <w:lang w:val="en-US"/>
              </w:rPr>
              <w:t>3</w:t>
            </w:r>
          </w:p>
        </w:tc>
        <w:tc>
          <w:tcPr>
            <w:tcW w:w="345" w:type="dxa"/>
          </w:tcPr>
          <w:p w14:paraId="4A7DB1E9" w14:textId="1654B8D0" w:rsidR="00F24AFC" w:rsidRPr="0024774E" w:rsidRDefault="00F24AFC" w:rsidP="00EF3EE0">
            <w:pPr>
              <w:rPr>
                <w:rFonts w:ascii="Verdana" w:hAnsi="Verdana"/>
                <w:lang w:val="en-US"/>
              </w:rPr>
            </w:pPr>
            <w:r w:rsidRPr="0024774E">
              <w:rPr>
                <w:rFonts w:ascii="Verdana" w:hAnsi="Verdana"/>
                <w:b/>
                <w:bCs/>
                <w:lang w:val="en-US"/>
              </w:rPr>
              <w:t>A</w:t>
            </w:r>
          </w:p>
        </w:tc>
        <w:tc>
          <w:tcPr>
            <w:tcW w:w="7914" w:type="dxa"/>
          </w:tcPr>
          <w:p w14:paraId="6AE5C898" w14:textId="77777777" w:rsidR="00F24AFC" w:rsidRPr="0024774E" w:rsidRDefault="00F24AFC" w:rsidP="00EF3EE0">
            <w:pPr>
              <w:rPr>
                <w:rFonts w:ascii="Verdana" w:hAnsi="Verdana"/>
                <w:lang w:val="en-US"/>
              </w:rPr>
            </w:pPr>
          </w:p>
        </w:tc>
        <w:tc>
          <w:tcPr>
            <w:tcW w:w="2126" w:type="dxa"/>
          </w:tcPr>
          <w:p w14:paraId="0C4D65D5" w14:textId="77777777" w:rsidR="00F24AFC" w:rsidRPr="0024774E" w:rsidRDefault="00F24AFC" w:rsidP="00EF3EE0">
            <w:pPr>
              <w:rPr>
                <w:rFonts w:ascii="Verdana" w:hAnsi="Verdana"/>
                <w:lang w:val="en-US"/>
              </w:rPr>
            </w:pPr>
          </w:p>
        </w:tc>
      </w:tr>
      <w:tr w:rsidR="003C388B" w:rsidRPr="0024774E" w14:paraId="0157E951" w14:textId="77777777" w:rsidTr="01C6C8C2">
        <w:tc>
          <w:tcPr>
            <w:tcW w:w="10773" w:type="dxa"/>
            <w:gridSpan w:val="4"/>
          </w:tcPr>
          <w:p w14:paraId="63496D1E" w14:textId="77777777" w:rsidR="003C388B" w:rsidRPr="0024774E" w:rsidRDefault="003C388B" w:rsidP="00EF3EE0">
            <w:pPr>
              <w:rPr>
                <w:rFonts w:ascii="Verdana" w:hAnsi="Verdana"/>
                <w:lang w:val="en-US"/>
              </w:rPr>
            </w:pPr>
          </w:p>
        </w:tc>
      </w:tr>
      <w:tr w:rsidR="00F24AFC" w:rsidRPr="00F45D80" w14:paraId="0BE6F4F0" w14:textId="77777777" w:rsidTr="01C6C8C2">
        <w:tc>
          <w:tcPr>
            <w:tcW w:w="388" w:type="dxa"/>
          </w:tcPr>
          <w:p w14:paraId="1E8E6090" w14:textId="04FF0D44" w:rsidR="00F24AFC" w:rsidRPr="0024774E" w:rsidRDefault="00F24AFC" w:rsidP="003C388B">
            <w:pPr>
              <w:rPr>
                <w:rFonts w:ascii="Verdana" w:hAnsi="Verdana"/>
                <w:b/>
                <w:bCs/>
                <w:lang w:val="en-US"/>
              </w:rPr>
            </w:pPr>
            <w:r w:rsidRPr="0024774E">
              <w:rPr>
                <w:rFonts w:ascii="Verdana" w:hAnsi="Verdana"/>
                <w:b/>
                <w:bCs/>
                <w:lang w:val="en-US"/>
              </w:rPr>
              <w:t>4</w:t>
            </w:r>
          </w:p>
        </w:tc>
        <w:tc>
          <w:tcPr>
            <w:tcW w:w="345" w:type="dxa"/>
          </w:tcPr>
          <w:p w14:paraId="571B3679" w14:textId="352F0E91" w:rsidR="00F24AFC" w:rsidRPr="0024774E" w:rsidRDefault="00F24AFC" w:rsidP="003C388B">
            <w:pPr>
              <w:rPr>
                <w:rFonts w:ascii="Verdana" w:hAnsi="Verdana"/>
                <w:lang w:val="en-US"/>
              </w:rPr>
            </w:pPr>
            <w:r w:rsidRPr="0024774E">
              <w:rPr>
                <w:rFonts w:ascii="Verdana" w:hAnsi="Verdana"/>
                <w:b/>
                <w:bCs/>
                <w:lang w:val="en-US"/>
              </w:rPr>
              <w:t>A</w:t>
            </w:r>
          </w:p>
        </w:tc>
        <w:tc>
          <w:tcPr>
            <w:tcW w:w="7914" w:type="dxa"/>
          </w:tcPr>
          <w:p w14:paraId="7D3E34C1" w14:textId="05EC5323" w:rsidR="00433126" w:rsidRPr="00433126" w:rsidRDefault="00433126" w:rsidP="00433126">
            <w:pPr>
              <w:rPr>
                <w:rFonts w:ascii="Verdana" w:hAnsi="Verdana"/>
                <w:b/>
                <w:bCs/>
              </w:rPr>
            </w:pPr>
            <w:r w:rsidRPr="00433126">
              <w:rPr>
                <w:rFonts w:ascii="Verdana" w:hAnsi="Verdana"/>
                <w:b/>
                <w:bCs/>
              </w:rPr>
              <w:t>Deelname aan de WG Rechtsbekwaamheid – voorstelling door dhr. Wuyts en mevr. Dandoy over de evaluatie van de wet van 17 maart 2013</w:t>
            </w:r>
            <w:r w:rsidR="00D22148">
              <w:rPr>
                <w:rFonts w:ascii="Verdana" w:hAnsi="Verdana"/>
                <w:b/>
                <w:bCs/>
              </w:rPr>
              <w:t xml:space="preserve"> </w:t>
            </w:r>
            <w:r w:rsidRPr="00433126">
              <w:rPr>
                <w:rFonts w:ascii="Verdana" w:hAnsi="Verdana"/>
                <w:b/>
                <w:bCs/>
              </w:rPr>
              <w:t xml:space="preserve">tot hervorming van de regelingen </w:t>
            </w:r>
            <w:proofErr w:type="gramStart"/>
            <w:r w:rsidRPr="00433126">
              <w:rPr>
                <w:rFonts w:ascii="Verdana" w:hAnsi="Verdana"/>
                <w:b/>
                <w:bCs/>
              </w:rPr>
              <w:t>inzake</w:t>
            </w:r>
            <w:proofErr w:type="gramEnd"/>
            <w:r w:rsidRPr="00433126">
              <w:rPr>
                <w:rFonts w:ascii="Verdana" w:hAnsi="Verdana"/>
                <w:b/>
                <w:bCs/>
              </w:rPr>
              <w:t xml:space="preserve"> onbekwaamheid en tot instelling van een nieuwe beschermingsstatus die strookt met de menselijke waardigheid. 23/05/2025 om 14u30.</w:t>
            </w:r>
          </w:p>
          <w:p w14:paraId="4EF643C5" w14:textId="6758B694" w:rsidR="00433126" w:rsidRPr="00433126" w:rsidRDefault="00433126" w:rsidP="00433126">
            <w:pPr>
              <w:rPr>
                <w:rFonts w:ascii="Verdana" w:hAnsi="Verdana"/>
              </w:rPr>
            </w:pPr>
            <w:hyperlink r:id="rId17" w:history="1">
              <w:r w:rsidRPr="00433126">
                <w:rPr>
                  <w:rStyle w:val="Hyperlink"/>
                  <w:rFonts w:ascii="Verdana" w:hAnsi="Verdana"/>
                </w:rPr>
                <w:t>https://us06web.zoom.us/j/86771265070?pwd=UvARbyXIdB5rx14UukMID6cf1b04su.1</w:t>
              </w:r>
            </w:hyperlink>
          </w:p>
          <w:p w14:paraId="0EFED176" w14:textId="64BA0247" w:rsidR="00A07E45" w:rsidRPr="00433126" w:rsidRDefault="00A07E45" w:rsidP="00A07E45">
            <w:pPr>
              <w:rPr>
                <w:rFonts w:ascii="Verdana" w:hAnsi="Verdana"/>
              </w:rPr>
            </w:pPr>
            <w:r w:rsidRPr="00433126">
              <w:rPr>
                <w:rFonts w:ascii="Verdana" w:hAnsi="Verdana"/>
              </w:rPr>
              <w:t> </w:t>
            </w:r>
          </w:p>
          <w:p w14:paraId="60B6423B" w14:textId="611261D1" w:rsidR="00A07E45" w:rsidRPr="00433126" w:rsidRDefault="00433126" w:rsidP="00A07E45">
            <w:pPr>
              <w:rPr>
                <w:rFonts w:ascii="Verdana" w:hAnsi="Verdana"/>
              </w:rPr>
            </w:pPr>
            <w:r w:rsidRPr="00433126">
              <w:rPr>
                <w:rFonts w:ascii="Verdana" w:hAnsi="Verdana"/>
              </w:rPr>
              <w:t>Bijkomende vragen?</w:t>
            </w:r>
          </w:p>
          <w:p w14:paraId="78D27FE4" w14:textId="13235AEA" w:rsidR="74096367" w:rsidRPr="00433126" w:rsidRDefault="74096367" w:rsidP="74096367">
            <w:pPr>
              <w:rPr>
                <w:rFonts w:ascii="Verdana" w:hAnsi="Verdana"/>
              </w:rPr>
            </w:pPr>
          </w:p>
          <w:p w14:paraId="44AD6E1A" w14:textId="77777777" w:rsidR="00F45D80" w:rsidRPr="00F45D80" w:rsidRDefault="00F45D80" w:rsidP="00F45D80">
            <w:pPr>
              <w:rPr>
                <w:rFonts w:ascii="Verdana" w:hAnsi="Verdana"/>
              </w:rPr>
            </w:pPr>
            <w:r w:rsidRPr="00F45D80">
              <w:rPr>
                <w:rFonts w:ascii="Verdana" w:hAnsi="Verdana"/>
              </w:rPr>
              <w:t>GM: Iedereen die wil deelnemen, is welkom.</w:t>
            </w:r>
          </w:p>
          <w:p w14:paraId="4C65AB8B" w14:textId="77777777" w:rsidR="00F45D80" w:rsidRPr="00F45D80" w:rsidRDefault="00F45D80" w:rsidP="00F45D80">
            <w:pPr>
              <w:rPr>
                <w:rFonts w:ascii="Verdana" w:hAnsi="Verdana"/>
              </w:rPr>
            </w:pPr>
            <w:r w:rsidRPr="00F45D80">
              <w:rPr>
                <w:rFonts w:ascii="Verdana" w:hAnsi="Verdana"/>
              </w:rPr>
              <w:t>EP: Er zijn belangrijke gevolgen voor PMH.</w:t>
            </w:r>
          </w:p>
          <w:p w14:paraId="7372D400" w14:textId="77777777" w:rsidR="00F45D80" w:rsidRPr="00F45D80" w:rsidRDefault="00F45D80" w:rsidP="00F45D80">
            <w:pPr>
              <w:rPr>
                <w:rFonts w:ascii="Verdana" w:hAnsi="Verdana"/>
              </w:rPr>
            </w:pPr>
            <w:r w:rsidRPr="00F45D80">
              <w:rPr>
                <w:rFonts w:ascii="Verdana" w:hAnsi="Verdana"/>
              </w:rPr>
              <w:t>SW: De geplande wet was uitstekend.</w:t>
            </w:r>
          </w:p>
          <w:p w14:paraId="173C0268" w14:textId="77777777" w:rsidR="00F45D80" w:rsidRPr="00F45D80" w:rsidRDefault="00F45D80" w:rsidP="00F45D80">
            <w:pPr>
              <w:rPr>
                <w:rFonts w:ascii="Verdana" w:hAnsi="Verdana"/>
              </w:rPr>
            </w:pPr>
            <w:r w:rsidRPr="00F45D80">
              <w:rPr>
                <w:rFonts w:ascii="Verdana" w:hAnsi="Verdana"/>
              </w:rPr>
              <w:t>EP: Dit zou het werk van de vrederechters kunnen vergemakkelijken.</w:t>
            </w:r>
          </w:p>
          <w:p w14:paraId="743513BD" w14:textId="77777777" w:rsidR="00F45D80" w:rsidRPr="00F45D80" w:rsidRDefault="00F45D80" w:rsidP="00F45D80">
            <w:pPr>
              <w:rPr>
                <w:rFonts w:ascii="Verdana" w:hAnsi="Verdana"/>
              </w:rPr>
            </w:pPr>
            <w:r w:rsidRPr="00F45D80">
              <w:rPr>
                <w:rFonts w:ascii="Verdana" w:hAnsi="Verdana"/>
              </w:rPr>
              <w:t>PG: Het is altijd mogelijk om vragen te sturen.</w:t>
            </w:r>
          </w:p>
          <w:p w14:paraId="33433033" w14:textId="77777777" w:rsidR="00F45D80" w:rsidRPr="00F45D80" w:rsidRDefault="00F45D80" w:rsidP="00F45D80">
            <w:pPr>
              <w:rPr>
                <w:rFonts w:ascii="Verdana" w:hAnsi="Verdana"/>
              </w:rPr>
            </w:pPr>
            <w:r w:rsidRPr="00F45D80">
              <w:rPr>
                <w:rFonts w:ascii="Verdana" w:hAnsi="Verdana"/>
              </w:rPr>
              <w:t>KR: Ik kan niet deelnemen, maar Els komt wel.</w:t>
            </w:r>
          </w:p>
          <w:p w14:paraId="5625FF0B" w14:textId="4CFF75B1" w:rsidR="00F24AFC" w:rsidRPr="00F45D80" w:rsidRDefault="00F45D80" w:rsidP="00F45D80">
            <w:pPr>
              <w:rPr>
                <w:rFonts w:ascii="Verdana" w:hAnsi="Verdana"/>
              </w:rPr>
            </w:pPr>
            <w:r w:rsidRPr="00F45D80">
              <w:rPr>
                <w:rFonts w:ascii="Verdana" w:hAnsi="Verdana"/>
              </w:rPr>
              <w:t>GM: De geplande herziening was zeer goed, maar er zijn toch nog enkele problematische punten.</w:t>
            </w:r>
          </w:p>
        </w:tc>
        <w:tc>
          <w:tcPr>
            <w:tcW w:w="2126" w:type="dxa"/>
          </w:tcPr>
          <w:p w14:paraId="0AB63A4B" w14:textId="77777777" w:rsidR="00F24AFC" w:rsidRPr="00F45D80" w:rsidRDefault="00F24AFC" w:rsidP="003C388B">
            <w:pPr>
              <w:rPr>
                <w:rFonts w:ascii="Verdana" w:hAnsi="Verdana"/>
              </w:rPr>
            </w:pPr>
          </w:p>
        </w:tc>
      </w:tr>
      <w:tr w:rsidR="003C388B" w:rsidRPr="0024774E" w14:paraId="6FAC0CD8" w14:textId="77777777" w:rsidTr="01C6C8C2">
        <w:tc>
          <w:tcPr>
            <w:tcW w:w="10773" w:type="dxa"/>
            <w:gridSpan w:val="4"/>
          </w:tcPr>
          <w:p w14:paraId="2F306C00" w14:textId="77777777" w:rsidR="003C388B" w:rsidRPr="0024774E" w:rsidRDefault="003C388B" w:rsidP="003C388B">
            <w:pPr>
              <w:rPr>
                <w:rFonts w:ascii="Verdana" w:hAnsi="Verdana"/>
                <w:lang w:val="en-US"/>
              </w:rPr>
            </w:pPr>
          </w:p>
        </w:tc>
      </w:tr>
      <w:tr w:rsidR="0024774E" w:rsidRPr="0024774E" w14:paraId="780CAFC2" w14:textId="77777777" w:rsidTr="01C6C8C2">
        <w:tc>
          <w:tcPr>
            <w:tcW w:w="388" w:type="dxa"/>
          </w:tcPr>
          <w:p w14:paraId="5D82B57B" w14:textId="24FB217D" w:rsidR="0024774E" w:rsidRPr="0024774E" w:rsidRDefault="0024774E" w:rsidP="0024774E">
            <w:pPr>
              <w:rPr>
                <w:rFonts w:ascii="Verdana" w:hAnsi="Verdana"/>
                <w:b/>
                <w:bCs/>
                <w:lang w:val="en-US"/>
              </w:rPr>
            </w:pPr>
            <w:r w:rsidRPr="0024774E">
              <w:rPr>
                <w:rFonts w:ascii="Verdana" w:hAnsi="Verdana"/>
                <w:b/>
                <w:bCs/>
                <w:lang w:val="en-US"/>
              </w:rPr>
              <w:t>5</w:t>
            </w:r>
          </w:p>
        </w:tc>
        <w:tc>
          <w:tcPr>
            <w:tcW w:w="345" w:type="dxa"/>
          </w:tcPr>
          <w:p w14:paraId="7A7929F7" w14:textId="51409159" w:rsidR="0024774E" w:rsidRPr="0024774E" w:rsidRDefault="0024774E" w:rsidP="0024774E">
            <w:pPr>
              <w:rPr>
                <w:rFonts w:ascii="Verdana" w:hAnsi="Verdana"/>
                <w:b/>
                <w:bCs/>
                <w:lang w:val="en-US"/>
              </w:rPr>
            </w:pPr>
            <w:r w:rsidRPr="0024774E">
              <w:rPr>
                <w:rFonts w:ascii="Verdana" w:hAnsi="Verdana"/>
                <w:b/>
                <w:bCs/>
                <w:lang w:val="en-US"/>
              </w:rPr>
              <w:t>A</w:t>
            </w:r>
          </w:p>
        </w:tc>
        <w:tc>
          <w:tcPr>
            <w:tcW w:w="7914" w:type="dxa"/>
          </w:tcPr>
          <w:p w14:paraId="18F80FD2" w14:textId="77777777" w:rsidR="0024774E" w:rsidRPr="0024774E" w:rsidRDefault="0024774E" w:rsidP="0024774E">
            <w:pPr>
              <w:rPr>
                <w:rFonts w:ascii="Verdana" w:hAnsi="Verdana"/>
                <w:lang w:val="en-US"/>
              </w:rPr>
            </w:pPr>
          </w:p>
        </w:tc>
        <w:tc>
          <w:tcPr>
            <w:tcW w:w="2126" w:type="dxa"/>
          </w:tcPr>
          <w:p w14:paraId="7F83A2E2" w14:textId="77777777" w:rsidR="0024774E" w:rsidRPr="0024774E" w:rsidRDefault="0024774E" w:rsidP="0024774E">
            <w:pPr>
              <w:rPr>
                <w:rFonts w:ascii="Verdana" w:hAnsi="Verdana"/>
                <w:lang w:val="en-US"/>
              </w:rPr>
            </w:pPr>
          </w:p>
        </w:tc>
      </w:tr>
      <w:tr w:rsidR="0097517B" w:rsidRPr="0024774E" w14:paraId="01AAD539" w14:textId="77777777" w:rsidTr="01C6C8C2">
        <w:tc>
          <w:tcPr>
            <w:tcW w:w="10773" w:type="dxa"/>
            <w:gridSpan w:val="4"/>
          </w:tcPr>
          <w:p w14:paraId="2779AB3C" w14:textId="77777777" w:rsidR="0097517B" w:rsidRPr="0024774E" w:rsidRDefault="0097517B" w:rsidP="00A0314B">
            <w:pPr>
              <w:rPr>
                <w:rFonts w:ascii="Verdana" w:hAnsi="Verdana"/>
                <w:lang w:val="en-US"/>
              </w:rPr>
            </w:pPr>
          </w:p>
        </w:tc>
      </w:tr>
      <w:tr w:rsidR="0097517B" w:rsidRPr="0024774E" w14:paraId="48A5008F" w14:textId="77777777" w:rsidTr="01C6C8C2">
        <w:tc>
          <w:tcPr>
            <w:tcW w:w="388" w:type="dxa"/>
          </w:tcPr>
          <w:p w14:paraId="17D749F1" w14:textId="27C06859" w:rsidR="0097517B" w:rsidRPr="0024774E" w:rsidRDefault="0097517B" w:rsidP="00A0314B">
            <w:pPr>
              <w:rPr>
                <w:rFonts w:ascii="Verdana" w:hAnsi="Verdana"/>
                <w:b/>
                <w:bCs/>
                <w:lang w:val="en-US"/>
              </w:rPr>
            </w:pPr>
            <w:bookmarkStart w:id="2" w:name="_Hlk182831830"/>
            <w:r>
              <w:rPr>
                <w:rFonts w:ascii="Verdana" w:hAnsi="Verdana"/>
                <w:b/>
                <w:bCs/>
                <w:lang w:val="en-US"/>
              </w:rPr>
              <w:t>6</w:t>
            </w:r>
          </w:p>
        </w:tc>
        <w:tc>
          <w:tcPr>
            <w:tcW w:w="345" w:type="dxa"/>
          </w:tcPr>
          <w:p w14:paraId="393C616B" w14:textId="1B6FF0D5" w:rsidR="0097517B" w:rsidRPr="0024774E" w:rsidRDefault="0097517B" w:rsidP="00A0314B">
            <w:pPr>
              <w:rPr>
                <w:rFonts w:ascii="Verdana" w:hAnsi="Verdana"/>
                <w:b/>
                <w:bCs/>
                <w:lang w:val="en-US"/>
              </w:rPr>
            </w:pPr>
            <w:r>
              <w:rPr>
                <w:rFonts w:ascii="Verdana" w:hAnsi="Verdana"/>
                <w:b/>
                <w:bCs/>
                <w:lang w:val="en-US"/>
              </w:rPr>
              <w:t>A</w:t>
            </w:r>
          </w:p>
        </w:tc>
        <w:tc>
          <w:tcPr>
            <w:tcW w:w="7914" w:type="dxa"/>
          </w:tcPr>
          <w:p w14:paraId="5C72088E" w14:textId="77777777" w:rsidR="0097517B" w:rsidRPr="0024774E" w:rsidRDefault="0097517B" w:rsidP="00A0314B">
            <w:pPr>
              <w:rPr>
                <w:rFonts w:ascii="Verdana" w:hAnsi="Verdana"/>
                <w:lang w:val="en-US"/>
              </w:rPr>
            </w:pPr>
          </w:p>
        </w:tc>
        <w:tc>
          <w:tcPr>
            <w:tcW w:w="2126" w:type="dxa"/>
          </w:tcPr>
          <w:p w14:paraId="1DBF22C1" w14:textId="77777777" w:rsidR="0097517B" w:rsidRPr="0024774E" w:rsidRDefault="0097517B" w:rsidP="00A0314B">
            <w:pPr>
              <w:rPr>
                <w:rFonts w:ascii="Verdana" w:hAnsi="Verdana"/>
                <w:lang w:val="en-US"/>
              </w:rPr>
            </w:pPr>
          </w:p>
        </w:tc>
      </w:tr>
      <w:bookmarkEnd w:id="2"/>
      <w:tr w:rsidR="0024774E" w:rsidRPr="0024774E" w14:paraId="0DF97593" w14:textId="77777777" w:rsidTr="01C6C8C2">
        <w:tc>
          <w:tcPr>
            <w:tcW w:w="10773" w:type="dxa"/>
            <w:gridSpan w:val="4"/>
          </w:tcPr>
          <w:p w14:paraId="747A2C11" w14:textId="77777777" w:rsidR="0024774E" w:rsidRPr="0024774E" w:rsidRDefault="0024774E" w:rsidP="00A0314B">
            <w:pPr>
              <w:rPr>
                <w:rFonts w:ascii="Verdana" w:hAnsi="Verdana"/>
                <w:lang w:val="en-US"/>
              </w:rPr>
            </w:pPr>
          </w:p>
        </w:tc>
      </w:tr>
      <w:tr w:rsidR="0024774E" w:rsidRPr="0024774E" w14:paraId="6430D949" w14:textId="77777777" w:rsidTr="01C6C8C2">
        <w:tc>
          <w:tcPr>
            <w:tcW w:w="733" w:type="dxa"/>
            <w:gridSpan w:val="2"/>
          </w:tcPr>
          <w:p w14:paraId="0EC56B7B" w14:textId="77777777" w:rsidR="0024774E" w:rsidRPr="0024774E" w:rsidRDefault="0024774E" w:rsidP="00A0314B">
            <w:pPr>
              <w:rPr>
                <w:rFonts w:ascii="Verdana" w:hAnsi="Verdana"/>
                <w:lang w:val="en-US"/>
              </w:rPr>
            </w:pPr>
          </w:p>
        </w:tc>
        <w:tc>
          <w:tcPr>
            <w:tcW w:w="7914" w:type="dxa"/>
          </w:tcPr>
          <w:p w14:paraId="46B90A9A" w14:textId="7DF807D4" w:rsidR="0024774E" w:rsidRPr="0024774E" w:rsidRDefault="0024774E" w:rsidP="00A0314B">
            <w:pPr>
              <w:rPr>
                <w:rFonts w:ascii="Verdana" w:hAnsi="Verdana"/>
                <w:b/>
                <w:bCs/>
                <w:lang w:val="en-US"/>
              </w:rPr>
            </w:pPr>
            <w:r w:rsidRPr="0024774E">
              <w:rPr>
                <w:rFonts w:ascii="Verdana" w:hAnsi="Verdana"/>
                <w:b/>
                <w:bCs/>
                <w:sz w:val="28"/>
                <w:szCs w:val="28"/>
                <w:lang w:val="en-US"/>
              </w:rPr>
              <w:t>TER INFO/ VARIA</w:t>
            </w:r>
          </w:p>
        </w:tc>
        <w:tc>
          <w:tcPr>
            <w:tcW w:w="2126" w:type="dxa"/>
          </w:tcPr>
          <w:p w14:paraId="43D88345" w14:textId="77777777" w:rsidR="0024774E" w:rsidRPr="0024774E" w:rsidRDefault="0024774E" w:rsidP="00A0314B">
            <w:pPr>
              <w:rPr>
                <w:rFonts w:ascii="Verdana" w:hAnsi="Verdana"/>
                <w:lang w:val="en-US"/>
              </w:rPr>
            </w:pPr>
          </w:p>
        </w:tc>
      </w:tr>
      <w:tr w:rsidR="00A07E45" w:rsidRPr="0024774E" w14:paraId="25B4734E" w14:textId="77777777" w:rsidTr="01C6C8C2">
        <w:tc>
          <w:tcPr>
            <w:tcW w:w="388" w:type="dxa"/>
          </w:tcPr>
          <w:p w14:paraId="33916C93" w14:textId="6E35C40B" w:rsidR="00A07E45" w:rsidRPr="0024774E" w:rsidRDefault="00A07E45" w:rsidP="00A07E45">
            <w:pPr>
              <w:rPr>
                <w:rFonts w:ascii="Verdana" w:hAnsi="Verdana"/>
                <w:b/>
                <w:bCs/>
                <w:lang w:val="en-US"/>
              </w:rPr>
            </w:pPr>
            <w:r>
              <w:rPr>
                <w:rFonts w:ascii="Verdana" w:hAnsi="Verdana"/>
                <w:b/>
                <w:bCs/>
                <w:lang w:val="en-US"/>
              </w:rPr>
              <w:t>Z</w:t>
            </w:r>
          </w:p>
        </w:tc>
        <w:tc>
          <w:tcPr>
            <w:tcW w:w="345" w:type="dxa"/>
          </w:tcPr>
          <w:p w14:paraId="6CFF252E" w14:textId="77777777" w:rsidR="00A07E45" w:rsidRPr="0024774E" w:rsidRDefault="00A07E45" w:rsidP="00A07E45">
            <w:pPr>
              <w:rPr>
                <w:rFonts w:ascii="Verdana" w:hAnsi="Verdana"/>
                <w:b/>
                <w:bCs/>
                <w:lang w:val="en-US"/>
              </w:rPr>
            </w:pPr>
            <w:r>
              <w:rPr>
                <w:rFonts w:ascii="Verdana" w:hAnsi="Verdana"/>
                <w:b/>
                <w:bCs/>
                <w:lang w:val="en-US"/>
              </w:rPr>
              <w:t>A</w:t>
            </w:r>
          </w:p>
        </w:tc>
        <w:tc>
          <w:tcPr>
            <w:tcW w:w="7914" w:type="dxa"/>
          </w:tcPr>
          <w:p w14:paraId="1342577D" w14:textId="6F91E35C" w:rsidR="00A07E45" w:rsidRPr="0024774E" w:rsidRDefault="00433126" w:rsidP="00A07E45">
            <w:pPr>
              <w:rPr>
                <w:rFonts w:ascii="Verdana" w:hAnsi="Verdana"/>
                <w:lang w:val="en-US"/>
              </w:rPr>
            </w:pPr>
            <w:r w:rsidRPr="00433126">
              <w:rPr>
                <w:rStyle w:val="normaltextrun"/>
                <w:rFonts w:ascii="Verdana" w:hAnsi="Verdana" w:cs="Segoe UI"/>
                <w:lang w:val="fr-BE"/>
              </w:rPr>
              <w:t>Vergaderingen en beleidsontmoetingen</w:t>
            </w:r>
            <w:r w:rsidR="00A07E45">
              <w:rPr>
                <w:rStyle w:val="normaltextrun"/>
                <w:rFonts w:ascii="Verdana" w:hAnsi="Verdana" w:cs="Segoe UI"/>
                <w:lang w:val="fr-BE"/>
              </w:rPr>
              <w:t xml:space="preserve"> (14/04/2025-19/05/2025)</w:t>
            </w:r>
            <w:r w:rsidR="00A07E45">
              <w:rPr>
                <w:rStyle w:val="eop"/>
                <w:rFonts w:ascii="Verdana" w:hAnsi="Verdana" w:cs="Segoe UI"/>
              </w:rPr>
              <w:t> </w:t>
            </w:r>
          </w:p>
        </w:tc>
        <w:tc>
          <w:tcPr>
            <w:tcW w:w="2126" w:type="dxa"/>
          </w:tcPr>
          <w:p w14:paraId="732320F6" w14:textId="77777777" w:rsidR="00A07E45" w:rsidRPr="0024774E" w:rsidRDefault="00A07E45" w:rsidP="00A07E45">
            <w:pPr>
              <w:rPr>
                <w:rFonts w:ascii="Verdana" w:hAnsi="Verdana"/>
                <w:lang w:val="en-US"/>
              </w:rPr>
            </w:pPr>
          </w:p>
        </w:tc>
      </w:tr>
      <w:tr w:rsidR="00A07E45" w:rsidRPr="0024774E" w14:paraId="0B6F4DBA" w14:textId="77777777" w:rsidTr="01C6C8C2">
        <w:tc>
          <w:tcPr>
            <w:tcW w:w="388" w:type="dxa"/>
          </w:tcPr>
          <w:p w14:paraId="16B84D95" w14:textId="77777777" w:rsidR="00A07E45" w:rsidRPr="0024774E" w:rsidRDefault="00A07E45" w:rsidP="00A07E45">
            <w:pPr>
              <w:rPr>
                <w:rFonts w:ascii="Verdana" w:hAnsi="Verdana"/>
                <w:b/>
                <w:bCs/>
                <w:lang w:val="en-US"/>
              </w:rPr>
            </w:pPr>
          </w:p>
        </w:tc>
        <w:tc>
          <w:tcPr>
            <w:tcW w:w="345" w:type="dxa"/>
          </w:tcPr>
          <w:p w14:paraId="3785033A" w14:textId="77777777" w:rsidR="00A07E45" w:rsidRPr="0024774E" w:rsidRDefault="00A07E45" w:rsidP="00A07E45">
            <w:pPr>
              <w:rPr>
                <w:rFonts w:ascii="Verdana" w:hAnsi="Verdana"/>
                <w:b/>
                <w:bCs/>
                <w:lang w:val="en-US"/>
              </w:rPr>
            </w:pPr>
            <w:r>
              <w:rPr>
                <w:rFonts w:ascii="Verdana" w:hAnsi="Verdana"/>
                <w:b/>
                <w:bCs/>
                <w:lang w:val="en-US"/>
              </w:rPr>
              <w:t>B</w:t>
            </w:r>
          </w:p>
        </w:tc>
        <w:tc>
          <w:tcPr>
            <w:tcW w:w="7914" w:type="dxa"/>
          </w:tcPr>
          <w:p w14:paraId="04D9A775" w14:textId="2002C42F" w:rsidR="00A07E45" w:rsidRPr="0024774E" w:rsidRDefault="00433126" w:rsidP="00A07E45">
            <w:pPr>
              <w:rPr>
                <w:rFonts w:ascii="Verdana" w:hAnsi="Verdana"/>
                <w:lang w:val="en-US"/>
              </w:rPr>
            </w:pPr>
            <w:r w:rsidRPr="00433126">
              <w:rPr>
                <w:rFonts w:ascii="Verdana" w:hAnsi="Verdana"/>
                <w:lang w:val="en-US"/>
              </w:rPr>
              <w:t>Correspondentie NHRPH</w:t>
            </w:r>
          </w:p>
        </w:tc>
        <w:tc>
          <w:tcPr>
            <w:tcW w:w="2126" w:type="dxa"/>
          </w:tcPr>
          <w:p w14:paraId="2CF9EFBF" w14:textId="77777777" w:rsidR="00A07E45" w:rsidRPr="0024774E" w:rsidRDefault="00A07E45" w:rsidP="00A07E45">
            <w:pPr>
              <w:rPr>
                <w:rFonts w:ascii="Verdana" w:hAnsi="Verdana"/>
                <w:lang w:val="en-US"/>
              </w:rPr>
            </w:pPr>
          </w:p>
        </w:tc>
      </w:tr>
      <w:tr w:rsidR="0097517B" w:rsidRPr="0024774E" w14:paraId="60C958D4" w14:textId="77777777" w:rsidTr="01C6C8C2">
        <w:tc>
          <w:tcPr>
            <w:tcW w:w="388" w:type="dxa"/>
          </w:tcPr>
          <w:p w14:paraId="48059C28" w14:textId="77777777" w:rsidR="0097517B" w:rsidRPr="0024774E" w:rsidRDefault="0097517B" w:rsidP="00C61339">
            <w:pPr>
              <w:rPr>
                <w:rFonts w:ascii="Verdana" w:hAnsi="Verdana"/>
                <w:b/>
                <w:bCs/>
                <w:lang w:val="en-US"/>
              </w:rPr>
            </w:pPr>
          </w:p>
        </w:tc>
        <w:tc>
          <w:tcPr>
            <w:tcW w:w="345" w:type="dxa"/>
          </w:tcPr>
          <w:p w14:paraId="1A447E3B" w14:textId="77777777" w:rsidR="0097517B" w:rsidRPr="0024774E" w:rsidRDefault="0097517B" w:rsidP="00C61339">
            <w:pPr>
              <w:rPr>
                <w:rFonts w:ascii="Verdana" w:hAnsi="Verdana"/>
                <w:b/>
                <w:bCs/>
                <w:lang w:val="en-US"/>
              </w:rPr>
            </w:pPr>
            <w:r>
              <w:rPr>
                <w:rFonts w:ascii="Verdana" w:hAnsi="Verdana"/>
                <w:b/>
                <w:bCs/>
                <w:lang w:val="en-US"/>
              </w:rPr>
              <w:t>C</w:t>
            </w:r>
          </w:p>
        </w:tc>
        <w:tc>
          <w:tcPr>
            <w:tcW w:w="7914" w:type="dxa"/>
          </w:tcPr>
          <w:p w14:paraId="50AB4CCA" w14:textId="77777777" w:rsidR="0097517B" w:rsidRPr="0024774E" w:rsidRDefault="0097517B" w:rsidP="00C61339">
            <w:pPr>
              <w:rPr>
                <w:rFonts w:ascii="Verdana" w:hAnsi="Verdana"/>
                <w:lang w:val="en-US"/>
              </w:rPr>
            </w:pPr>
          </w:p>
        </w:tc>
        <w:tc>
          <w:tcPr>
            <w:tcW w:w="2126" w:type="dxa"/>
          </w:tcPr>
          <w:p w14:paraId="56ADB36E" w14:textId="77777777" w:rsidR="0097517B" w:rsidRPr="0024774E" w:rsidRDefault="0097517B" w:rsidP="00C61339">
            <w:pPr>
              <w:rPr>
                <w:rFonts w:ascii="Verdana" w:hAnsi="Verdana"/>
                <w:lang w:val="en-US"/>
              </w:rPr>
            </w:pPr>
          </w:p>
        </w:tc>
      </w:tr>
      <w:tr w:rsidR="0097517B" w:rsidRPr="0024774E" w14:paraId="311F53A6" w14:textId="77777777" w:rsidTr="01C6C8C2">
        <w:tc>
          <w:tcPr>
            <w:tcW w:w="388" w:type="dxa"/>
          </w:tcPr>
          <w:p w14:paraId="0921F56A" w14:textId="77777777" w:rsidR="0097517B" w:rsidRPr="0024774E" w:rsidRDefault="0097517B" w:rsidP="00C61339">
            <w:pPr>
              <w:rPr>
                <w:rFonts w:ascii="Verdana" w:hAnsi="Verdana"/>
                <w:b/>
                <w:bCs/>
                <w:lang w:val="en-US"/>
              </w:rPr>
            </w:pPr>
          </w:p>
        </w:tc>
        <w:tc>
          <w:tcPr>
            <w:tcW w:w="345" w:type="dxa"/>
          </w:tcPr>
          <w:p w14:paraId="76D09302" w14:textId="19D8C9C5" w:rsidR="0097517B" w:rsidRDefault="0097517B" w:rsidP="00C61339">
            <w:pPr>
              <w:rPr>
                <w:rFonts w:ascii="Verdana" w:hAnsi="Verdana"/>
                <w:b/>
                <w:bCs/>
                <w:lang w:val="en-US"/>
              </w:rPr>
            </w:pPr>
            <w:r>
              <w:rPr>
                <w:rFonts w:ascii="Verdana" w:hAnsi="Verdana"/>
                <w:b/>
                <w:bCs/>
                <w:lang w:val="en-US"/>
              </w:rPr>
              <w:t>D</w:t>
            </w:r>
          </w:p>
        </w:tc>
        <w:tc>
          <w:tcPr>
            <w:tcW w:w="7914" w:type="dxa"/>
          </w:tcPr>
          <w:p w14:paraId="3AA4BA13" w14:textId="77777777" w:rsidR="0097517B" w:rsidRPr="0024774E" w:rsidRDefault="0097517B" w:rsidP="00C61339">
            <w:pPr>
              <w:rPr>
                <w:rFonts w:ascii="Verdana" w:hAnsi="Verdana"/>
                <w:lang w:val="en-US"/>
              </w:rPr>
            </w:pPr>
          </w:p>
        </w:tc>
        <w:tc>
          <w:tcPr>
            <w:tcW w:w="2126" w:type="dxa"/>
          </w:tcPr>
          <w:p w14:paraId="5C83389A" w14:textId="77777777" w:rsidR="0097517B" w:rsidRPr="0024774E" w:rsidRDefault="0097517B" w:rsidP="00C61339">
            <w:pPr>
              <w:rPr>
                <w:rFonts w:ascii="Verdana" w:hAnsi="Verdana"/>
                <w:lang w:val="en-US"/>
              </w:rPr>
            </w:pPr>
          </w:p>
        </w:tc>
      </w:tr>
    </w:tbl>
    <w:p w14:paraId="31A7EE2F" w14:textId="77777777" w:rsidR="00EF3EE0" w:rsidRPr="0024774E" w:rsidRDefault="00EF3EE0">
      <w:pPr>
        <w:rPr>
          <w:rFonts w:ascii="Verdana" w:hAnsi="Verdana"/>
          <w:lang w:val="en-US"/>
        </w:rPr>
      </w:pPr>
    </w:p>
    <w:sectPr w:rsidR="00EF3EE0" w:rsidRPr="0024774E" w:rsidSect="00EF3EE0">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aureys Benjamin" w:date="2025-06-11T21:22:00Z" w:initials="BL">
    <w:p w14:paraId="36701ABC" w14:textId="77777777" w:rsidR="00AA56A1" w:rsidRDefault="00AA56A1" w:rsidP="00AA56A1">
      <w:pPr>
        <w:pStyle w:val="Tekstopmerking"/>
      </w:pPr>
      <w:r>
        <w:rPr>
          <w:rStyle w:val="Verwijzingopmerking"/>
        </w:rPr>
        <w:annotationRef/>
      </w:r>
      <w:r>
        <w:t>??</w:t>
      </w:r>
    </w:p>
  </w:comment>
  <w:comment w:id="1" w:author="Laureys Benjamin" w:date="2025-06-11T21:25:00Z" w:initials="BL">
    <w:p w14:paraId="69969745" w14:textId="77777777" w:rsidR="00AA56A1" w:rsidRDefault="00AA56A1" w:rsidP="00AA56A1">
      <w:pPr>
        <w:pStyle w:val="Tekstopmerking"/>
      </w:pPr>
      <w:r>
        <w:rPr>
          <w:rStyle w:val="Verwijzingopmerking"/>
        </w:rPr>
        <w:annotationRef/>
      </w:r>
      <w:r>
        <w:t>Verschillend van FR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701ABC" w15:done="0"/>
  <w15:commentEx w15:paraId="699697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2E7FD0" w16cex:dateUtc="2025-06-11T19:22:00Z"/>
  <w16cex:commentExtensible w16cex:durableId="0AB33300" w16cex:dateUtc="2025-06-11T1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701ABC" w16cid:durableId="6B2E7FD0"/>
  <w16cid:commentId w16cid:paraId="69969745" w16cid:durableId="0AB3330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ED0AD"/>
    <w:multiLevelType w:val="hybridMultilevel"/>
    <w:tmpl w:val="32BEF424"/>
    <w:lvl w:ilvl="0" w:tplc="B8623244">
      <w:start w:val="1"/>
      <w:numFmt w:val="bullet"/>
      <w:lvlText w:val="-"/>
      <w:lvlJc w:val="left"/>
      <w:pPr>
        <w:ind w:left="720" w:hanging="360"/>
      </w:pPr>
      <w:rPr>
        <w:rFonts w:ascii="Aptos" w:hAnsi="Aptos" w:hint="default"/>
      </w:rPr>
    </w:lvl>
    <w:lvl w:ilvl="1" w:tplc="E8FE03AA">
      <w:start w:val="1"/>
      <w:numFmt w:val="bullet"/>
      <w:lvlText w:val="o"/>
      <w:lvlJc w:val="left"/>
      <w:pPr>
        <w:ind w:left="1440" w:hanging="360"/>
      </w:pPr>
      <w:rPr>
        <w:rFonts w:ascii="Courier New" w:hAnsi="Courier New" w:hint="default"/>
      </w:rPr>
    </w:lvl>
    <w:lvl w:ilvl="2" w:tplc="DEF615C6">
      <w:start w:val="1"/>
      <w:numFmt w:val="bullet"/>
      <w:lvlText w:val=""/>
      <w:lvlJc w:val="left"/>
      <w:pPr>
        <w:ind w:left="2160" w:hanging="360"/>
      </w:pPr>
      <w:rPr>
        <w:rFonts w:ascii="Wingdings" w:hAnsi="Wingdings" w:hint="default"/>
      </w:rPr>
    </w:lvl>
    <w:lvl w:ilvl="3" w:tplc="C388CDD0">
      <w:start w:val="1"/>
      <w:numFmt w:val="bullet"/>
      <w:lvlText w:val=""/>
      <w:lvlJc w:val="left"/>
      <w:pPr>
        <w:ind w:left="2880" w:hanging="360"/>
      </w:pPr>
      <w:rPr>
        <w:rFonts w:ascii="Symbol" w:hAnsi="Symbol" w:hint="default"/>
      </w:rPr>
    </w:lvl>
    <w:lvl w:ilvl="4" w:tplc="1FD465A2">
      <w:start w:val="1"/>
      <w:numFmt w:val="bullet"/>
      <w:lvlText w:val="o"/>
      <w:lvlJc w:val="left"/>
      <w:pPr>
        <w:ind w:left="3600" w:hanging="360"/>
      </w:pPr>
      <w:rPr>
        <w:rFonts w:ascii="Courier New" w:hAnsi="Courier New" w:hint="default"/>
      </w:rPr>
    </w:lvl>
    <w:lvl w:ilvl="5" w:tplc="5356A508">
      <w:start w:val="1"/>
      <w:numFmt w:val="bullet"/>
      <w:lvlText w:val=""/>
      <w:lvlJc w:val="left"/>
      <w:pPr>
        <w:ind w:left="4320" w:hanging="360"/>
      </w:pPr>
      <w:rPr>
        <w:rFonts w:ascii="Wingdings" w:hAnsi="Wingdings" w:hint="default"/>
      </w:rPr>
    </w:lvl>
    <w:lvl w:ilvl="6" w:tplc="B6D81422">
      <w:start w:val="1"/>
      <w:numFmt w:val="bullet"/>
      <w:lvlText w:val=""/>
      <w:lvlJc w:val="left"/>
      <w:pPr>
        <w:ind w:left="5040" w:hanging="360"/>
      </w:pPr>
      <w:rPr>
        <w:rFonts w:ascii="Symbol" w:hAnsi="Symbol" w:hint="default"/>
      </w:rPr>
    </w:lvl>
    <w:lvl w:ilvl="7" w:tplc="D8B4EEAE">
      <w:start w:val="1"/>
      <w:numFmt w:val="bullet"/>
      <w:lvlText w:val="o"/>
      <w:lvlJc w:val="left"/>
      <w:pPr>
        <w:ind w:left="5760" w:hanging="360"/>
      </w:pPr>
      <w:rPr>
        <w:rFonts w:ascii="Courier New" w:hAnsi="Courier New" w:hint="default"/>
      </w:rPr>
    </w:lvl>
    <w:lvl w:ilvl="8" w:tplc="14960BA0">
      <w:start w:val="1"/>
      <w:numFmt w:val="bullet"/>
      <w:lvlText w:val=""/>
      <w:lvlJc w:val="left"/>
      <w:pPr>
        <w:ind w:left="6480" w:hanging="360"/>
      </w:pPr>
      <w:rPr>
        <w:rFonts w:ascii="Wingdings" w:hAnsi="Wingdings" w:hint="default"/>
      </w:rPr>
    </w:lvl>
  </w:abstractNum>
  <w:abstractNum w:abstractNumId="1" w15:restartNumberingAfterBreak="0">
    <w:nsid w:val="0EFC7F42"/>
    <w:multiLevelType w:val="hybridMultilevel"/>
    <w:tmpl w:val="77FEAAA6"/>
    <w:lvl w:ilvl="0" w:tplc="0813000B">
      <w:start w:val="1"/>
      <w:numFmt w:val="bullet"/>
      <w:lvlText w:val=""/>
      <w:lvlJc w:val="left"/>
      <w:pPr>
        <w:ind w:left="0" w:hanging="360"/>
      </w:pPr>
      <w:rPr>
        <w:rFonts w:ascii="Wingdings" w:hAnsi="Wingdings" w:hint="default"/>
      </w:rPr>
    </w:lvl>
    <w:lvl w:ilvl="1" w:tplc="08130003" w:tentative="1">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2" w15:restartNumberingAfterBreak="0">
    <w:nsid w:val="146F1136"/>
    <w:multiLevelType w:val="multilevel"/>
    <w:tmpl w:val="D34462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4CB519A"/>
    <w:multiLevelType w:val="hybridMultilevel"/>
    <w:tmpl w:val="02082B04"/>
    <w:lvl w:ilvl="0" w:tplc="8B12D6F6">
      <w:start w:val="1"/>
      <w:numFmt w:val="bullet"/>
      <w:lvlText w:val=""/>
      <w:lvlJc w:val="left"/>
      <w:pPr>
        <w:ind w:left="720" w:hanging="360"/>
      </w:pPr>
      <w:rPr>
        <w:rFonts w:ascii="Symbol" w:hAnsi="Symbol" w:hint="default"/>
      </w:rPr>
    </w:lvl>
    <w:lvl w:ilvl="1" w:tplc="1FC4181A">
      <w:start w:val="1"/>
      <w:numFmt w:val="bullet"/>
      <w:lvlText w:val="o"/>
      <w:lvlJc w:val="left"/>
      <w:pPr>
        <w:ind w:left="1440" w:hanging="360"/>
      </w:pPr>
      <w:rPr>
        <w:rFonts w:ascii="&quot;Courier New&quot;" w:hAnsi="&quot;Courier New&quot;" w:hint="default"/>
      </w:rPr>
    </w:lvl>
    <w:lvl w:ilvl="2" w:tplc="F08E1F6A">
      <w:start w:val="1"/>
      <w:numFmt w:val="bullet"/>
      <w:lvlText w:val=""/>
      <w:lvlJc w:val="left"/>
      <w:pPr>
        <w:ind w:left="2160" w:hanging="360"/>
      </w:pPr>
      <w:rPr>
        <w:rFonts w:ascii="Wingdings" w:hAnsi="Wingdings" w:hint="default"/>
      </w:rPr>
    </w:lvl>
    <w:lvl w:ilvl="3" w:tplc="ACD62198">
      <w:start w:val="1"/>
      <w:numFmt w:val="bullet"/>
      <w:lvlText w:val=""/>
      <w:lvlJc w:val="left"/>
      <w:pPr>
        <w:ind w:left="2880" w:hanging="360"/>
      </w:pPr>
      <w:rPr>
        <w:rFonts w:ascii="Symbol" w:hAnsi="Symbol" w:hint="default"/>
      </w:rPr>
    </w:lvl>
    <w:lvl w:ilvl="4" w:tplc="26DC259C">
      <w:start w:val="1"/>
      <w:numFmt w:val="bullet"/>
      <w:lvlText w:val="o"/>
      <w:lvlJc w:val="left"/>
      <w:pPr>
        <w:ind w:left="3600" w:hanging="360"/>
      </w:pPr>
      <w:rPr>
        <w:rFonts w:ascii="Courier New" w:hAnsi="Courier New" w:hint="default"/>
      </w:rPr>
    </w:lvl>
    <w:lvl w:ilvl="5" w:tplc="43765C58">
      <w:start w:val="1"/>
      <w:numFmt w:val="bullet"/>
      <w:lvlText w:val=""/>
      <w:lvlJc w:val="left"/>
      <w:pPr>
        <w:ind w:left="4320" w:hanging="360"/>
      </w:pPr>
      <w:rPr>
        <w:rFonts w:ascii="Wingdings" w:hAnsi="Wingdings" w:hint="default"/>
      </w:rPr>
    </w:lvl>
    <w:lvl w:ilvl="6" w:tplc="211C99D6">
      <w:start w:val="1"/>
      <w:numFmt w:val="bullet"/>
      <w:lvlText w:val=""/>
      <w:lvlJc w:val="left"/>
      <w:pPr>
        <w:ind w:left="5040" w:hanging="360"/>
      </w:pPr>
      <w:rPr>
        <w:rFonts w:ascii="Symbol" w:hAnsi="Symbol" w:hint="default"/>
      </w:rPr>
    </w:lvl>
    <w:lvl w:ilvl="7" w:tplc="2C4E0540">
      <w:start w:val="1"/>
      <w:numFmt w:val="bullet"/>
      <w:lvlText w:val="o"/>
      <w:lvlJc w:val="left"/>
      <w:pPr>
        <w:ind w:left="5760" w:hanging="360"/>
      </w:pPr>
      <w:rPr>
        <w:rFonts w:ascii="Courier New" w:hAnsi="Courier New" w:hint="default"/>
      </w:rPr>
    </w:lvl>
    <w:lvl w:ilvl="8" w:tplc="E9A05C32">
      <w:start w:val="1"/>
      <w:numFmt w:val="bullet"/>
      <w:lvlText w:val=""/>
      <w:lvlJc w:val="left"/>
      <w:pPr>
        <w:ind w:left="6480" w:hanging="360"/>
      </w:pPr>
      <w:rPr>
        <w:rFonts w:ascii="Wingdings" w:hAnsi="Wingdings" w:hint="default"/>
      </w:rPr>
    </w:lvl>
  </w:abstractNum>
  <w:abstractNum w:abstractNumId="4" w15:restartNumberingAfterBreak="0">
    <w:nsid w:val="3CC20D0D"/>
    <w:multiLevelType w:val="multilevel"/>
    <w:tmpl w:val="19BC8C24"/>
    <w:lvl w:ilvl="0">
      <w:start w:val="1"/>
      <w:numFmt w:val="bullet"/>
      <w:lvlText w:val="o"/>
      <w:lvlJc w:val="left"/>
      <w:pPr>
        <w:tabs>
          <w:tab w:val="num" w:pos="720"/>
        </w:tabs>
        <w:ind w:left="720" w:hanging="360"/>
      </w:pPr>
      <w:rPr>
        <w:rFonts w:ascii="Courier New" w:hAnsi="Courier New" w:hint="default"/>
        <w:sz w:val="20"/>
      </w:rPr>
    </w:lvl>
    <w:lvl w:ilvl="1">
      <w:numFmt w:val="bullet"/>
      <w:lvlText w:val="-"/>
      <w:lvlJc w:val="left"/>
      <w:pPr>
        <w:ind w:left="1440" w:hanging="360"/>
      </w:pPr>
      <w:rPr>
        <w:rFonts w:ascii="Verdana" w:eastAsiaTheme="minorHAnsi" w:hAnsi="Verdana" w:cs="Segoe UI"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30F4C94"/>
    <w:multiLevelType w:val="multilevel"/>
    <w:tmpl w:val="0C1AA8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4464ACB2"/>
    <w:multiLevelType w:val="hybridMultilevel"/>
    <w:tmpl w:val="3BB2A0B0"/>
    <w:lvl w:ilvl="0" w:tplc="1F72C70C">
      <w:start w:val="1"/>
      <w:numFmt w:val="decimal"/>
      <w:lvlText w:val="%1."/>
      <w:lvlJc w:val="left"/>
      <w:pPr>
        <w:ind w:left="720" w:hanging="360"/>
      </w:pPr>
    </w:lvl>
    <w:lvl w:ilvl="1" w:tplc="B40CC694">
      <w:start w:val="1"/>
      <w:numFmt w:val="lowerLetter"/>
      <w:lvlText w:val="%2."/>
      <w:lvlJc w:val="left"/>
      <w:pPr>
        <w:ind w:left="1440" w:hanging="360"/>
      </w:pPr>
    </w:lvl>
    <w:lvl w:ilvl="2" w:tplc="B42470D8">
      <w:start w:val="1"/>
      <w:numFmt w:val="lowerRoman"/>
      <w:lvlText w:val="%3."/>
      <w:lvlJc w:val="right"/>
      <w:pPr>
        <w:ind w:left="2160" w:hanging="180"/>
      </w:pPr>
    </w:lvl>
    <w:lvl w:ilvl="3" w:tplc="AEE06DE8">
      <w:start w:val="1"/>
      <w:numFmt w:val="decimal"/>
      <w:lvlText w:val="%4."/>
      <w:lvlJc w:val="left"/>
      <w:pPr>
        <w:ind w:left="2880" w:hanging="360"/>
      </w:pPr>
    </w:lvl>
    <w:lvl w:ilvl="4" w:tplc="D3DACA92">
      <w:start w:val="1"/>
      <w:numFmt w:val="lowerLetter"/>
      <w:lvlText w:val="%5."/>
      <w:lvlJc w:val="left"/>
      <w:pPr>
        <w:ind w:left="3600" w:hanging="360"/>
      </w:pPr>
    </w:lvl>
    <w:lvl w:ilvl="5" w:tplc="DF7296DE">
      <w:start w:val="1"/>
      <w:numFmt w:val="lowerRoman"/>
      <w:lvlText w:val="%6."/>
      <w:lvlJc w:val="right"/>
      <w:pPr>
        <w:ind w:left="4320" w:hanging="180"/>
      </w:pPr>
    </w:lvl>
    <w:lvl w:ilvl="6" w:tplc="41C0C160">
      <w:start w:val="1"/>
      <w:numFmt w:val="decimal"/>
      <w:lvlText w:val="%7."/>
      <w:lvlJc w:val="left"/>
      <w:pPr>
        <w:ind w:left="5040" w:hanging="360"/>
      </w:pPr>
    </w:lvl>
    <w:lvl w:ilvl="7" w:tplc="2920062A">
      <w:start w:val="1"/>
      <w:numFmt w:val="lowerLetter"/>
      <w:lvlText w:val="%8."/>
      <w:lvlJc w:val="left"/>
      <w:pPr>
        <w:ind w:left="5760" w:hanging="360"/>
      </w:pPr>
    </w:lvl>
    <w:lvl w:ilvl="8" w:tplc="E5DE3A2A">
      <w:start w:val="1"/>
      <w:numFmt w:val="lowerRoman"/>
      <w:lvlText w:val="%9."/>
      <w:lvlJc w:val="right"/>
      <w:pPr>
        <w:ind w:left="6480" w:hanging="180"/>
      </w:pPr>
    </w:lvl>
  </w:abstractNum>
  <w:abstractNum w:abstractNumId="7" w15:restartNumberingAfterBreak="0">
    <w:nsid w:val="46BF7078"/>
    <w:multiLevelType w:val="hybridMultilevel"/>
    <w:tmpl w:val="7DEC4252"/>
    <w:lvl w:ilvl="0" w:tplc="B9F468A0">
      <w:start w:val="1"/>
      <w:numFmt w:val="bullet"/>
      <w:lvlText w:val="-"/>
      <w:lvlJc w:val="left"/>
      <w:pPr>
        <w:ind w:left="1080" w:hanging="360"/>
      </w:pPr>
      <w:rPr>
        <w:rFonts w:ascii="Aptos" w:hAnsi="Aptos" w:hint="default"/>
      </w:rPr>
    </w:lvl>
    <w:lvl w:ilvl="1" w:tplc="3B7ECC24">
      <w:start w:val="1"/>
      <w:numFmt w:val="bullet"/>
      <w:lvlText w:val="o"/>
      <w:lvlJc w:val="left"/>
      <w:pPr>
        <w:ind w:left="1800" w:hanging="360"/>
      </w:pPr>
      <w:rPr>
        <w:rFonts w:ascii="Courier New" w:hAnsi="Courier New" w:hint="default"/>
      </w:rPr>
    </w:lvl>
    <w:lvl w:ilvl="2" w:tplc="F926B94A">
      <w:start w:val="1"/>
      <w:numFmt w:val="bullet"/>
      <w:lvlText w:val=""/>
      <w:lvlJc w:val="left"/>
      <w:pPr>
        <w:ind w:left="2520" w:hanging="360"/>
      </w:pPr>
      <w:rPr>
        <w:rFonts w:ascii="Wingdings" w:hAnsi="Wingdings" w:hint="default"/>
      </w:rPr>
    </w:lvl>
    <w:lvl w:ilvl="3" w:tplc="FD1E0D20">
      <w:start w:val="1"/>
      <w:numFmt w:val="bullet"/>
      <w:lvlText w:val=""/>
      <w:lvlJc w:val="left"/>
      <w:pPr>
        <w:ind w:left="3240" w:hanging="360"/>
      </w:pPr>
      <w:rPr>
        <w:rFonts w:ascii="Symbol" w:hAnsi="Symbol" w:hint="default"/>
      </w:rPr>
    </w:lvl>
    <w:lvl w:ilvl="4" w:tplc="F07C6C0C">
      <w:start w:val="1"/>
      <w:numFmt w:val="bullet"/>
      <w:lvlText w:val="o"/>
      <w:lvlJc w:val="left"/>
      <w:pPr>
        <w:ind w:left="3960" w:hanging="360"/>
      </w:pPr>
      <w:rPr>
        <w:rFonts w:ascii="Courier New" w:hAnsi="Courier New" w:hint="default"/>
      </w:rPr>
    </w:lvl>
    <w:lvl w:ilvl="5" w:tplc="8B20B302">
      <w:start w:val="1"/>
      <w:numFmt w:val="bullet"/>
      <w:lvlText w:val=""/>
      <w:lvlJc w:val="left"/>
      <w:pPr>
        <w:ind w:left="4680" w:hanging="360"/>
      </w:pPr>
      <w:rPr>
        <w:rFonts w:ascii="Wingdings" w:hAnsi="Wingdings" w:hint="default"/>
      </w:rPr>
    </w:lvl>
    <w:lvl w:ilvl="6" w:tplc="ECC27826">
      <w:start w:val="1"/>
      <w:numFmt w:val="bullet"/>
      <w:lvlText w:val=""/>
      <w:lvlJc w:val="left"/>
      <w:pPr>
        <w:ind w:left="5400" w:hanging="360"/>
      </w:pPr>
      <w:rPr>
        <w:rFonts w:ascii="Symbol" w:hAnsi="Symbol" w:hint="default"/>
      </w:rPr>
    </w:lvl>
    <w:lvl w:ilvl="7" w:tplc="A50EB384">
      <w:start w:val="1"/>
      <w:numFmt w:val="bullet"/>
      <w:lvlText w:val="o"/>
      <w:lvlJc w:val="left"/>
      <w:pPr>
        <w:ind w:left="6120" w:hanging="360"/>
      </w:pPr>
      <w:rPr>
        <w:rFonts w:ascii="Courier New" w:hAnsi="Courier New" w:hint="default"/>
      </w:rPr>
    </w:lvl>
    <w:lvl w:ilvl="8" w:tplc="71461990">
      <w:start w:val="1"/>
      <w:numFmt w:val="bullet"/>
      <w:lvlText w:val=""/>
      <w:lvlJc w:val="left"/>
      <w:pPr>
        <w:ind w:left="6840" w:hanging="360"/>
      </w:pPr>
      <w:rPr>
        <w:rFonts w:ascii="Wingdings" w:hAnsi="Wingdings" w:hint="default"/>
      </w:rPr>
    </w:lvl>
  </w:abstractNum>
  <w:abstractNum w:abstractNumId="8" w15:restartNumberingAfterBreak="0">
    <w:nsid w:val="49276656"/>
    <w:multiLevelType w:val="hybridMultilevel"/>
    <w:tmpl w:val="1E946066"/>
    <w:lvl w:ilvl="0" w:tplc="8E909BEE">
      <w:start w:val="1"/>
      <w:numFmt w:val="bullet"/>
      <w:lvlText w:val=""/>
      <w:lvlJc w:val="left"/>
      <w:pPr>
        <w:ind w:left="720" w:hanging="360"/>
      </w:pPr>
      <w:rPr>
        <w:rFonts w:ascii="Symbol" w:hAnsi="Symbol" w:hint="default"/>
      </w:rPr>
    </w:lvl>
    <w:lvl w:ilvl="1" w:tplc="A7306248">
      <w:start w:val="1"/>
      <w:numFmt w:val="bullet"/>
      <w:lvlText w:val="o"/>
      <w:lvlJc w:val="left"/>
      <w:pPr>
        <w:ind w:left="1440" w:hanging="360"/>
      </w:pPr>
      <w:rPr>
        <w:rFonts w:ascii="&quot;Courier New&quot;" w:hAnsi="&quot;Courier New&quot;" w:hint="default"/>
      </w:rPr>
    </w:lvl>
    <w:lvl w:ilvl="2" w:tplc="D41265B4">
      <w:start w:val="1"/>
      <w:numFmt w:val="bullet"/>
      <w:lvlText w:val=""/>
      <w:lvlJc w:val="left"/>
      <w:pPr>
        <w:ind w:left="2160" w:hanging="360"/>
      </w:pPr>
      <w:rPr>
        <w:rFonts w:ascii="Wingdings" w:hAnsi="Wingdings" w:hint="default"/>
      </w:rPr>
    </w:lvl>
    <w:lvl w:ilvl="3" w:tplc="124A0E28">
      <w:start w:val="1"/>
      <w:numFmt w:val="bullet"/>
      <w:lvlText w:val=""/>
      <w:lvlJc w:val="left"/>
      <w:pPr>
        <w:ind w:left="2880" w:hanging="360"/>
      </w:pPr>
      <w:rPr>
        <w:rFonts w:ascii="Symbol" w:hAnsi="Symbol" w:hint="default"/>
      </w:rPr>
    </w:lvl>
    <w:lvl w:ilvl="4" w:tplc="845C59F6">
      <w:start w:val="1"/>
      <w:numFmt w:val="bullet"/>
      <w:lvlText w:val="o"/>
      <w:lvlJc w:val="left"/>
      <w:pPr>
        <w:ind w:left="3600" w:hanging="360"/>
      </w:pPr>
      <w:rPr>
        <w:rFonts w:ascii="Courier New" w:hAnsi="Courier New" w:hint="default"/>
      </w:rPr>
    </w:lvl>
    <w:lvl w:ilvl="5" w:tplc="92F8C2E2">
      <w:start w:val="1"/>
      <w:numFmt w:val="bullet"/>
      <w:lvlText w:val=""/>
      <w:lvlJc w:val="left"/>
      <w:pPr>
        <w:ind w:left="4320" w:hanging="360"/>
      </w:pPr>
      <w:rPr>
        <w:rFonts w:ascii="Wingdings" w:hAnsi="Wingdings" w:hint="default"/>
      </w:rPr>
    </w:lvl>
    <w:lvl w:ilvl="6" w:tplc="074682D6">
      <w:start w:val="1"/>
      <w:numFmt w:val="bullet"/>
      <w:lvlText w:val=""/>
      <w:lvlJc w:val="left"/>
      <w:pPr>
        <w:ind w:left="5040" w:hanging="360"/>
      </w:pPr>
      <w:rPr>
        <w:rFonts w:ascii="Symbol" w:hAnsi="Symbol" w:hint="default"/>
      </w:rPr>
    </w:lvl>
    <w:lvl w:ilvl="7" w:tplc="F13872A6">
      <w:start w:val="1"/>
      <w:numFmt w:val="bullet"/>
      <w:lvlText w:val="o"/>
      <w:lvlJc w:val="left"/>
      <w:pPr>
        <w:ind w:left="5760" w:hanging="360"/>
      </w:pPr>
      <w:rPr>
        <w:rFonts w:ascii="Courier New" w:hAnsi="Courier New" w:hint="default"/>
      </w:rPr>
    </w:lvl>
    <w:lvl w:ilvl="8" w:tplc="CDA4B182">
      <w:start w:val="1"/>
      <w:numFmt w:val="bullet"/>
      <w:lvlText w:val=""/>
      <w:lvlJc w:val="left"/>
      <w:pPr>
        <w:ind w:left="6480" w:hanging="360"/>
      </w:pPr>
      <w:rPr>
        <w:rFonts w:ascii="Wingdings" w:hAnsi="Wingdings" w:hint="default"/>
      </w:rPr>
    </w:lvl>
  </w:abstractNum>
  <w:abstractNum w:abstractNumId="9" w15:restartNumberingAfterBreak="0">
    <w:nsid w:val="52635A77"/>
    <w:multiLevelType w:val="hybridMultilevel"/>
    <w:tmpl w:val="64CE95EC"/>
    <w:lvl w:ilvl="0" w:tplc="AB8472B0">
      <w:numFmt w:val="bullet"/>
      <w:lvlText w:val=""/>
      <w:lvlJc w:val="left"/>
      <w:pPr>
        <w:ind w:left="360" w:hanging="360"/>
      </w:pPr>
      <w:rPr>
        <w:rFonts w:ascii="Symbol" w:eastAsiaTheme="minorHAnsi" w:hAnsi="Symbol"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56148049"/>
    <w:multiLevelType w:val="hybridMultilevel"/>
    <w:tmpl w:val="2ABE3E42"/>
    <w:lvl w:ilvl="0" w:tplc="F2DA47E2">
      <w:start w:val="1"/>
      <w:numFmt w:val="bullet"/>
      <w:lvlText w:val="-"/>
      <w:lvlJc w:val="left"/>
      <w:pPr>
        <w:ind w:left="720" w:hanging="360"/>
      </w:pPr>
      <w:rPr>
        <w:rFonts w:ascii="Aptos" w:hAnsi="Aptos" w:hint="default"/>
      </w:rPr>
    </w:lvl>
    <w:lvl w:ilvl="1" w:tplc="104A3E74">
      <w:start w:val="1"/>
      <w:numFmt w:val="bullet"/>
      <w:lvlText w:val="o"/>
      <w:lvlJc w:val="left"/>
      <w:pPr>
        <w:ind w:left="1440" w:hanging="360"/>
      </w:pPr>
      <w:rPr>
        <w:rFonts w:ascii="Courier New" w:hAnsi="Courier New" w:hint="default"/>
      </w:rPr>
    </w:lvl>
    <w:lvl w:ilvl="2" w:tplc="65B09132">
      <w:start w:val="1"/>
      <w:numFmt w:val="bullet"/>
      <w:lvlText w:val=""/>
      <w:lvlJc w:val="left"/>
      <w:pPr>
        <w:ind w:left="2160" w:hanging="360"/>
      </w:pPr>
      <w:rPr>
        <w:rFonts w:ascii="Wingdings" w:hAnsi="Wingdings" w:hint="default"/>
      </w:rPr>
    </w:lvl>
    <w:lvl w:ilvl="3" w:tplc="AB7C1D9A">
      <w:start w:val="1"/>
      <w:numFmt w:val="bullet"/>
      <w:lvlText w:val=""/>
      <w:lvlJc w:val="left"/>
      <w:pPr>
        <w:ind w:left="2880" w:hanging="360"/>
      </w:pPr>
      <w:rPr>
        <w:rFonts w:ascii="Symbol" w:hAnsi="Symbol" w:hint="default"/>
      </w:rPr>
    </w:lvl>
    <w:lvl w:ilvl="4" w:tplc="F962F1D8">
      <w:start w:val="1"/>
      <w:numFmt w:val="bullet"/>
      <w:lvlText w:val="o"/>
      <w:lvlJc w:val="left"/>
      <w:pPr>
        <w:ind w:left="3600" w:hanging="360"/>
      </w:pPr>
      <w:rPr>
        <w:rFonts w:ascii="Courier New" w:hAnsi="Courier New" w:hint="default"/>
      </w:rPr>
    </w:lvl>
    <w:lvl w:ilvl="5" w:tplc="94EE0752">
      <w:start w:val="1"/>
      <w:numFmt w:val="bullet"/>
      <w:lvlText w:val=""/>
      <w:lvlJc w:val="left"/>
      <w:pPr>
        <w:ind w:left="4320" w:hanging="360"/>
      </w:pPr>
      <w:rPr>
        <w:rFonts w:ascii="Wingdings" w:hAnsi="Wingdings" w:hint="default"/>
      </w:rPr>
    </w:lvl>
    <w:lvl w:ilvl="6" w:tplc="4BB01620">
      <w:start w:val="1"/>
      <w:numFmt w:val="bullet"/>
      <w:lvlText w:val=""/>
      <w:lvlJc w:val="left"/>
      <w:pPr>
        <w:ind w:left="5040" w:hanging="360"/>
      </w:pPr>
      <w:rPr>
        <w:rFonts w:ascii="Symbol" w:hAnsi="Symbol" w:hint="default"/>
      </w:rPr>
    </w:lvl>
    <w:lvl w:ilvl="7" w:tplc="1C008560">
      <w:start w:val="1"/>
      <w:numFmt w:val="bullet"/>
      <w:lvlText w:val="o"/>
      <w:lvlJc w:val="left"/>
      <w:pPr>
        <w:ind w:left="5760" w:hanging="360"/>
      </w:pPr>
      <w:rPr>
        <w:rFonts w:ascii="Courier New" w:hAnsi="Courier New" w:hint="default"/>
      </w:rPr>
    </w:lvl>
    <w:lvl w:ilvl="8" w:tplc="28ACC488">
      <w:start w:val="1"/>
      <w:numFmt w:val="bullet"/>
      <w:lvlText w:val=""/>
      <w:lvlJc w:val="left"/>
      <w:pPr>
        <w:ind w:left="6480" w:hanging="360"/>
      </w:pPr>
      <w:rPr>
        <w:rFonts w:ascii="Wingdings" w:hAnsi="Wingdings" w:hint="default"/>
      </w:rPr>
    </w:lvl>
  </w:abstractNum>
  <w:abstractNum w:abstractNumId="11" w15:restartNumberingAfterBreak="0">
    <w:nsid w:val="611F22CD"/>
    <w:multiLevelType w:val="hybridMultilevel"/>
    <w:tmpl w:val="E74AB4AE"/>
    <w:lvl w:ilvl="0" w:tplc="066829AC">
      <w:start w:val="1"/>
      <w:numFmt w:val="bullet"/>
      <w:lvlText w:val=""/>
      <w:lvlJc w:val="left"/>
      <w:pPr>
        <w:ind w:left="720" w:hanging="360"/>
      </w:pPr>
      <w:rPr>
        <w:rFonts w:ascii="Symbol" w:hAnsi="Symbol" w:hint="default"/>
      </w:rPr>
    </w:lvl>
    <w:lvl w:ilvl="1" w:tplc="1DFA59AA">
      <w:start w:val="1"/>
      <w:numFmt w:val="bullet"/>
      <w:lvlText w:val="o"/>
      <w:lvlJc w:val="left"/>
      <w:pPr>
        <w:ind w:left="1440" w:hanging="360"/>
      </w:pPr>
      <w:rPr>
        <w:rFonts w:ascii="&quot;Courier New&quot;" w:hAnsi="&quot;Courier New&quot;" w:hint="default"/>
      </w:rPr>
    </w:lvl>
    <w:lvl w:ilvl="2" w:tplc="614AB864">
      <w:start w:val="1"/>
      <w:numFmt w:val="bullet"/>
      <w:lvlText w:val=""/>
      <w:lvlJc w:val="left"/>
      <w:pPr>
        <w:ind w:left="2160" w:hanging="360"/>
      </w:pPr>
      <w:rPr>
        <w:rFonts w:ascii="Wingdings" w:hAnsi="Wingdings" w:hint="default"/>
      </w:rPr>
    </w:lvl>
    <w:lvl w:ilvl="3" w:tplc="7926268C">
      <w:start w:val="1"/>
      <w:numFmt w:val="bullet"/>
      <w:lvlText w:val=""/>
      <w:lvlJc w:val="left"/>
      <w:pPr>
        <w:ind w:left="2880" w:hanging="360"/>
      </w:pPr>
      <w:rPr>
        <w:rFonts w:ascii="Symbol" w:hAnsi="Symbol" w:hint="default"/>
      </w:rPr>
    </w:lvl>
    <w:lvl w:ilvl="4" w:tplc="4DA4F18C">
      <w:start w:val="1"/>
      <w:numFmt w:val="bullet"/>
      <w:lvlText w:val="o"/>
      <w:lvlJc w:val="left"/>
      <w:pPr>
        <w:ind w:left="3600" w:hanging="360"/>
      </w:pPr>
      <w:rPr>
        <w:rFonts w:ascii="Courier New" w:hAnsi="Courier New" w:hint="default"/>
      </w:rPr>
    </w:lvl>
    <w:lvl w:ilvl="5" w:tplc="3F32F410">
      <w:start w:val="1"/>
      <w:numFmt w:val="bullet"/>
      <w:lvlText w:val=""/>
      <w:lvlJc w:val="left"/>
      <w:pPr>
        <w:ind w:left="4320" w:hanging="360"/>
      </w:pPr>
      <w:rPr>
        <w:rFonts w:ascii="Wingdings" w:hAnsi="Wingdings" w:hint="default"/>
      </w:rPr>
    </w:lvl>
    <w:lvl w:ilvl="6" w:tplc="B1E40830">
      <w:start w:val="1"/>
      <w:numFmt w:val="bullet"/>
      <w:lvlText w:val=""/>
      <w:lvlJc w:val="left"/>
      <w:pPr>
        <w:ind w:left="5040" w:hanging="360"/>
      </w:pPr>
      <w:rPr>
        <w:rFonts w:ascii="Symbol" w:hAnsi="Symbol" w:hint="default"/>
      </w:rPr>
    </w:lvl>
    <w:lvl w:ilvl="7" w:tplc="5BFE9B16">
      <w:start w:val="1"/>
      <w:numFmt w:val="bullet"/>
      <w:lvlText w:val="o"/>
      <w:lvlJc w:val="left"/>
      <w:pPr>
        <w:ind w:left="5760" w:hanging="360"/>
      </w:pPr>
      <w:rPr>
        <w:rFonts w:ascii="Courier New" w:hAnsi="Courier New" w:hint="default"/>
      </w:rPr>
    </w:lvl>
    <w:lvl w:ilvl="8" w:tplc="3F088BF2">
      <w:start w:val="1"/>
      <w:numFmt w:val="bullet"/>
      <w:lvlText w:val=""/>
      <w:lvlJc w:val="left"/>
      <w:pPr>
        <w:ind w:left="6480" w:hanging="360"/>
      </w:pPr>
      <w:rPr>
        <w:rFonts w:ascii="Wingdings" w:hAnsi="Wingdings" w:hint="default"/>
      </w:rPr>
    </w:lvl>
  </w:abstractNum>
  <w:abstractNum w:abstractNumId="12" w15:restartNumberingAfterBreak="0">
    <w:nsid w:val="65DFC137"/>
    <w:multiLevelType w:val="hybridMultilevel"/>
    <w:tmpl w:val="67E2D5A4"/>
    <w:lvl w:ilvl="0" w:tplc="A956E604">
      <w:start w:val="1"/>
      <w:numFmt w:val="decimal"/>
      <w:lvlText w:val="Þ"/>
      <w:lvlJc w:val="left"/>
      <w:pPr>
        <w:ind w:left="720" w:hanging="360"/>
      </w:pPr>
    </w:lvl>
    <w:lvl w:ilvl="1" w:tplc="AFA60DC4">
      <w:start w:val="1"/>
      <w:numFmt w:val="lowerLetter"/>
      <w:lvlText w:val="%2."/>
      <w:lvlJc w:val="left"/>
      <w:pPr>
        <w:ind w:left="1440" w:hanging="360"/>
      </w:pPr>
    </w:lvl>
    <w:lvl w:ilvl="2" w:tplc="85B0457C">
      <w:start w:val="1"/>
      <w:numFmt w:val="lowerRoman"/>
      <w:lvlText w:val="%3."/>
      <w:lvlJc w:val="right"/>
      <w:pPr>
        <w:ind w:left="2160" w:hanging="180"/>
      </w:pPr>
    </w:lvl>
    <w:lvl w:ilvl="3" w:tplc="04FEFE62">
      <w:start w:val="1"/>
      <w:numFmt w:val="decimal"/>
      <w:lvlText w:val="%4."/>
      <w:lvlJc w:val="left"/>
      <w:pPr>
        <w:ind w:left="2880" w:hanging="360"/>
      </w:pPr>
    </w:lvl>
    <w:lvl w:ilvl="4" w:tplc="C1A2E2E4">
      <w:start w:val="1"/>
      <w:numFmt w:val="lowerLetter"/>
      <w:lvlText w:val="%5."/>
      <w:lvlJc w:val="left"/>
      <w:pPr>
        <w:ind w:left="3600" w:hanging="360"/>
      </w:pPr>
    </w:lvl>
    <w:lvl w:ilvl="5" w:tplc="F684DDBA">
      <w:start w:val="1"/>
      <w:numFmt w:val="lowerRoman"/>
      <w:lvlText w:val="%6."/>
      <w:lvlJc w:val="right"/>
      <w:pPr>
        <w:ind w:left="4320" w:hanging="180"/>
      </w:pPr>
    </w:lvl>
    <w:lvl w:ilvl="6" w:tplc="D5A49384">
      <w:start w:val="1"/>
      <w:numFmt w:val="decimal"/>
      <w:lvlText w:val="%7."/>
      <w:lvlJc w:val="left"/>
      <w:pPr>
        <w:ind w:left="5040" w:hanging="360"/>
      </w:pPr>
    </w:lvl>
    <w:lvl w:ilvl="7" w:tplc="A24608A4">
      <w:start w:val="1"/>
      <w:numFmt w:val="lowerLetter"/>
      <w:lvlText w:val="%8."/>
      <w:lvlJc w:val="left"/>
      <w:pPr>
        <w:ind w:left="5760" w:hanging="360"/>
      </w:pPr>
    </w:lvl>
    <w:lvl w:ilvl="8" w:tplc="FA1A56FC">
      <w:start w:val="1"/>
      <w:numFmt w:val="lowerRoman"/>
      <w:lvlText w:val="%9."/>
      <w:lvlJc w:val="right"/>
      <w:pPr>
        <w:ind w:left="6480" w:hanging="180"/>
      </w:pPr>
    </w:lvl>
  </w:abstractNum>
  <w:abstractNum w:abstractNumId="13" w15:restartNumberingAfterBreak="0">
    <w:nsid w:val="719700FD"/>
    <w:multiLevelType w:val="multilevel"/>
    <w:tmpl w:val="21984E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75F1D8ED"/>
    <w:multiLevelType w:val="hybridMultilevel"/>
    <w:tmpl w:val="1BB65AAA"/>
    <w:lvl w:ilvl="0" w:tplc="BE0EA19A">
      <w:start w:val="1"/>
      <w:numFmt w:val="bullet"/>
      <w:lvlText w:val="-"/>
      <w:lvlJc w:val="left"/>
      <w:pPr>
        <w:ind w:left="720" w:hanging="360"/>
      </w:pPr>
      <w:rPr>
        <w:rFonts w:ascii="Aptos" w:hAnsi="Aptos" w:hint="default"/>
      </w:rPr>
    </w:lvl>
    <w:lvl w:ilvl="1" w:tplc="04466302">
      <w:start w:val="1"/>
      <w:numFmt w:val="bullet"/>
      <w:lvlText w:val="o"/>
      <w:lvlJc w:val="left"/>
      <w:pPr>
        <w:ind w:left="1440" w:hanging="360"/>
      </w:pPr>
      <w:rPr>
        <w:rFonts w:ascii="Courier New" w:hAnsi="Courier New" w:hint="default"/>
      </w:rPr>
    </w:lvl>
    <w:lvl w:ilvl="2" w:tplc="B53EB688">
      <w:start w:val="1"/>
      <w:numFmt w:val="bullet"/>
      <w:lvlText w:val=""/>
      <w:lvlJc w:val="left"/>
      <w:pPr>
        <w:ind w:left="2160" w:hanging="360"/>
      </w:pPr>
      <w:rPr>
        <w:rFonts w:ascii="Wingdings" w:hAnsi="Wingdings" w:hint="default"/>
      </w:rPr>
    </w:lvl>
    <w:lvl w:ilvl="3" w:tplc="EF4E112E">
      <w:start w:val="1"/>
      <w:numFmt w:val="bullet"/>
      <w:lvlText w:val=""/>
      <w:lvlJc w:val="left"/>
      <w:pPr>
        <w:ind w:left="2880" w:hanging="360"/>
      </w:pPr>
      <w:rPr>
        <w:rFonts w:ascii="Symbol" w:hAnsi="Symbol" w:hint="default"/>
      </w:rPr>
    </w:lvl>
    <w:lvl w:ilvl="4" w:tplc="6C4E49D4">
      <w:start w:val="1"/>
      <w:numFmt w:val="bullet"/>
      <w:lvlText w:val="o"/>
      <w:lvlJc w:val="left"/>
      <w:pPr>
        <w:ind w:left="3600" w:hanging="360"/>
      </w:pPr>
      <w:rPr>
        <w:rFonts w:ascii="Courier New" w:hAnsi="Courier New" w:hint="default"/>
      </w:rPr>
    </w:lvl>
    <w:lvl w:ilvl="5" w:tplc="D4B24F9E">
      <w:start w:val="1"/>
      <w:numFmt w:val="bullet"/>
      <w:lvlText w:val=""/>
      <w:lvlJc w:val="left"/>
      <w:pPr>
        <w:ind w:left="4320" w:hanging="360"/>
      </w:pPr>
      <w:rPr>
        <w:rFonts w:ascii="Wingdings" w:hAnsi="Wingdings" w:hint="default"/>
      </w:rPr>
    </w:lvl>
    <w:lvl w:ilvl="6" w:tplc="D9EA869A">
      <w:start w:val="1"/>
      <w:numFmt w:val="bullet"/>
      <w:lvlText w:val=""/>
      <w:lvlJc w:val="left"/>
      <w:pPr>
        <w:ind w:left="5040" w:hanging="360"/>
      </w:pPr>
      <w:rPr>
        <w:rFonts w:ascii="Symbol" w:hAnsi="Symbol" w:hint="default"/>
      </w:rPr>
    </w:lvl>
    <w:lvl w:ilvl="7" w:tplc="265CD95E">
      <w:start w:val="1"/>
      <w:numFmt w:val="bullet"/>
      <w:lvlText w:val="o"/>
      <w:lvlJc w:val="left"/>
      <w:pPr>
        <w:ind w:left="5760" w:hanging="360"/>
      </w:pPr>
      <w:rPr>
        <w:rFonts w:ascii="Courier New" w:hAnsi="Courier New" w:hint="default"/>
      </w:rPr>
    </w:lvl>
    <w:lvl w:ilvl="8" w:tplc="792C1B64">
      <w:start w:val="1"/>
      <w:numFmt w:val="bullet"/>
      <w:lvlText w:val=""/>
      <w:lvlJc w:val="left"/>
      <w:pPr>
        <w:ind w:left="6480" w:hanging="360"/>
      </w:pPr>
      <w:rPr>
        <w:rFonts w:ascii="Wingdings" w:hAnsi="Wingdings" w:hint="default"/>
      </w:rPr>
    </w:lvl>
  </w:abstractNum>
  <w:abstractNum w:abstractNumId="15" w15:restartNumberingAfterBreak="0">
    <w:nsid w:val="76C41B17"/>
    <w:multiLevelType w:val="hybridMultilevel"/>
    <w:tmpl w:val="DEB8C3E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77385EF6"/>
    <w:multiLevelType w:val="hybridMultilevel"/>
    <w:tmpl w:val="8AFA10CC"/>
    <w:lvl w:ilvl="0" w:tplc="C7083160">
      <w:start w:val="20"/>
      <w:numFmt w:val="bullet"/>
      <w:lvlText w:val=""/>
      <w:lvlJc w:val="left"/>
      <w:pPr>
        <w:ind w:left="360" w:hanging="360"/>
      </w:pPr>
      <w:rPr>
        <w:rFonts w:ascii="Symbol" w:eastAsiaTheme="minorHAnsi" w:hAnsi="Symbol"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371854917">
    <w:abstractNumId w:val="6"/>
  </w:num>
  <w:num w:numId="2" w16cid:durableId="594244770">
    <w:abstractNumId w:val="10"/>
  </w:num>
  <w:num w:numId="3" w16cid:durableId="1965378470">
    <w:abstractNumId w:val="14"/>
  </w:num>
  <w:num w:numId="4" w16cid:durableId="494222330">
    <w:abstractNumId w:val="7"/>
  </w:num>
  <w:num w:numId="5" w16cid:durableId="631903521">
    <w:abstractNumId w:val="0"/>
  </w:num>
  <w:num w:numId="6" w16cid:durableId="1441873797">
    <w:abstractNumId w:val="12"/>
  </w:num>
  <w:num w:numId="7" w16cid:durableId="1970239788">
    <w:abstractNumId w:val="3"/>
  </w:num>
  <w:num w:numId="8" w16cid:durableId="2005668844">
    <w:abstractNumId w:val="11"/>
  </w:num>
  <w:num w:numId="9" w16cid:durableId="447358348">
    <w:abstractNumId w:val="8"/>
  </w:num>
  <w:num w:numId="10" w16cid:durableId="1289164556">
    <w:abstractNumId w:val="16"/>
  </w:num>
  <w:num w:numId="11" w16cid:durableId="832992944">
    <w:abstractNumId w:val="1"/>
  </w:num>
  <w:num w:numId="12" w16cid:durableId="1935044644">
    <w:abstractNumId w:val="15"/>
  </w:num>
  <w:num w:numId="13" w16cid:durableId="1712219741">
    <w:abstractNumId w:val="9"/>
  </w:num>
  <w:num w:numId="14" w16cid:durableId="1021980508">
    <w:abstractNumId w:val="2"/>
  </w:num>
  <w:num w:numId="15" w16cid:durableId="226845467">
    <w:abstractNumId w:val="5"/>
  </w:num>
  <w:num w:numId="16" w16cid:durableId="512956124">
    <w:abstractNumId w:val="4"/>
  </w:num>
  <w:num w:numId="17" w16cid:durableId="157905357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ureys Benjamin">
    <w15:presenceInfo w15:providerId="AD" w15:userId="S::Benjamin.Laureys@minsoc.fed.be::4c352daa-543d-4b17-af30-0c5cd0b066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B86"/>
    <w:rsid w:val="00041179"/>
    <w:rsid w:val="00077DB0"/>
    <w:rsid w:val="000B5064"/>
    <w:rsid w:val="0019064E"/>
    <w:rsid w:val="002039AD"/>
    <w:rsid w:val="0024774E"/>
    <w:rsid w:val="00255D85"/>
    <w:rsid w:val="00280DE5"/>
    <w:rsid w:val="002C221B"/>
    <w:rsid w:val="002DBC41"/>
    <w:rsid w:val="003122C6"/>
    <w:rsid w:val="003C388B"/>
    <w:rsid w:val="003E7424"/>
    <w:rsid w:val="00433126"/>
    <w:rsid w:val="004A2DA8"/>
    <w:rsid w:val="004E1633"/>
    <w:rsid w:val="00520D0D"/>
    <w:rsid w:val="00596DFD"/>
    <w:rsid w:val="00597C22"/>
    <w:rsid w:val="005B2DB0"/>
    <w:rsid w:val="005B3412"/>
    <w:rsid w:val="005FA031"/>
    <w:rsid w:val="006541B5"/>
    <w:rsid w:val="006D486D"/>
    <w:rsid w:val="006F4D6D"/>
    <w:rsid w:val="00715210"/>
    <w:rsid w:val="00740A91"/>
    <w:rsid w:val="00745FAD"/>
    <w:rsid w:val="0076247F"/>
    <w:rsid w:val="00773B86"/>
    <w:rsid w:val="00777ABC"/>
    <w:rsid w:val="007A5B19"/>
    <w:rsid w:val="007E24C3"/>
    <w:rsid w:val="00811E7F"/>
    <w:rsid w:val="00822D21"/>
    <w:rsid w:val="00888220"/>
    <w:rsid w:val="008A5A7E"/>
    <w:rsid w:val="009474E0"/>
    <w:rsid w:val="0097517B"/>
    <w:rsid w:val="009C1564"/>
    <w:rsid w:val="009C6FAF"/>
    <w:rsid w:val="00A07E45"/>
    <w:rsid w:val="00A179F1"/>
    <w:rsid w:val="00A53EA5"/>
    <w:rsid w:val="00AA56A1"/>
    <w:rsid w:val="00AE7650"/>
    <w:rsid w:val="00BB75E3"/>
    <w:rsid w:val="00BF94BD"/>
    <w:rsid w:val="00C30516"/>
    <w:rsid w:val="00C61EDC"/>
    <w:rsid w:val="00C67A95"/>
    <w:rsid w:val="00CC10D6"/>
    <w:rsid w:val="00CF535A"/>
    <w:rsid w:val="00D22148"/>
    <w:rsid w:val="00D32366"/>
    <w:rsid w:val="00D62C63"/>
    <w:rsid w:val="00D95208"/>
    <w:rsid w:val="00E022A2"/>
    <w:rsid w:val="00E06C43"/>
    <w:rsid w:val="00E12DDB"/>
    <w:rsid w:val="00ED7F1F"/>
    <w:rsid w:val="00EF3EE0"/>
    <w:rsid w:val="00F24AFC"/>
    <w:rsid w:val="00F45D80"/>
    <w:rsid w:val="00F65A91"/>
    <w:rsid w:val="01060979"/>
    <w:rsid w:val="010954C7"/>
    <w:rsid w:val="01117A1D"/>
    <w:rsid w:val="0122EA09"/>
    <w:rsid w:val="012680FD"/>
    <w:rsid w:val="01515DE4"/>
    <w:rsid w:val="0174EB39"/>
    <w:rsid w:val="0191B88D"/>
    <w:rsid w:val="01A4146C"/>
    <w:rsid w:val="01AE3FED"/>
    <w:rsid w:val="01C6A2C1"/>
    <w:rsid w:val="01C6C8C2"/>
    <w:rsid w:val="01C734BD"/>
    <w:rsid w:val="0232B91A"/>
    <w:rsid w:val="02637E0B"/>
    <w:rsid w:val="029E29E9"/>
    <w:rsid w:val="02A70F9C"/>
    <w:rsid w:val="02A8858F"/>
    <w:rsid w:val="02DFE3EE"/>
    <w:rsid w:val="02F083BC"/>
    <w:rsid w:val="0309A668"/>
    <w:rsid w:val="032CB879"/>
    <w:rsid w:val="0332636F"/>
    <w:rsid w:val="036D5015"/>
    <w:rsid w:val="03808E89"/>
    <w:rsid w:val="0388B0C3"/>
    <w:rsid w:val="03ABF57D"/>
    <w:rsid w:val="03AC2588"/>
    <w:rsid w:val="03E85051"/>
    <w:rsid w:val="03FD062B"/>
    <w:rsid w:val="03FE4CCF"/>
    <w:rsid w:val="0400B6EF"/>
    <w:rsid w:val="04093219"/>
    <w:rsid w:val="04097724"/>
    <w:rsid w:val="040F59C4"/>
    <w:rsid w:val="04407EFC"/>
    <w:rsid w:val="04968994"/>
    <w:rsid w:val="0499AC45"/>
    <w:rsid w:val="04CBC983"/>
    <w:rsid w:val="04D170F6"/>
    <w:rsid w:val="0522807E"/>
    <w:rsid w:val="05581DDE"/>
    <w:rsid w:val="05BA2014"/>
    <w:rsid w:val="061BA669"/>
    <w:rsid w:val="0680991B"/>
    <w:rsid w:val="06C07504"/>
    <w:rsid w:val="0705CB7E"/>
    <w:rsid w:val="071F3308"/>
    <w:rsid w:val="07290C4D"/>
    <w:rsid w:val="074FB509"/>
    <w:rsid w:val="076FE71F"/>
    <w:rsid w:val="077DAA5B"/>
    <w:rsid w:val="078CA9D0"/>
    <w:rsid w:val="07A00860"/>
    <w:rsid w:val="07E7B2AD"/>
    <w:rsid w:val="07F5D437"/>
    <w:rsid w:val="081725DB"/>
    <w:rsid w:val="082A9DBD"/>
    <w:rsid w:val="084BBAD4"/>
    <w:rsid w:val="0856A2F1"/>
    <w:rsid w:val="086565CE"/>
    <w:rsid w:val="08670188"/>
    <w:rsid w:val="0873CA00"/>
    <w:rsid w:val="08833228"/>
    <w:rsid w:val="088B7A55"/>
    <w:rsid w:val="088EDDCC"/>
    <w:rsid w:val="08A31DB6"/>
    <w:rsid w:val="091E6187"/>
    <w:rsid w:val="097B1381"/>
    <w:rsid w:val="0985B3D2"/>
    <w:rsid w:val="09D0C190"/>
    <w:rsid w:val="0A0F123C"/>
    <w:rsid w:val="0A149842"/>
    <w:rsid w:val="0A35C10D"/>
    <w:rsid w:val="0A472359"/>
    <w:rsid w:val="0A4953B0"/>
    <w:rsid w:val="0A66A3B8"/>
    <w:rsid w:val="0A73C32C"/>
    <w:rsid w:val="0A7930CC"/>
    <w:rsid w:val="0AA289D9"/>
    <w:rsid w:val="0ABCEEF3"/>
    <w:rsid w:val="0AD650AC"/>
    <w:rsid w:val="0AEBE718"/>
    <w:rsid w:val="0B501033"/>
    <w:rsid w:val="0B78E9EC"/>
    <w:rsid w:val="0B9608E5"/>
    <w:rsid w:val="0BAD0A70"/>
    <w:rsid w:val="0BFB7045"/>
    <w:rsid w:val="0C11C1A3"/>
    <w:rsid w:val="0C12205D"/>
    <w:rsid w:val="0C17776D"/>
    <w:rsid w:val="0C260E37"/>
    <w:rsid w:val="0C366EF5"/>
    <w:rsid w:val="0C432054"/>
    <w:rsid w:val="0C5DAF83"/>
    <w:rsid w:val="0C5F1327"/>
    <w:rsid w:val="0C77AE8C"/>
    <w:rsid w:val="0C8605E4"/>
    <w:rsid w:val="0C8D2F21"/>
    <w:rsid w:val="0CA983C1"/>
    <w:rsid w:val="0CB8CDE3"/>
    <w:rsid w:val="0CB98571"/>
    <w:rsid w:val="0D05FEC9"/>
    <w:rsid w:val="0D2CB196"/>
    <w:rsid w:val="0D5883B3"/>
    <w:rsid w:val="0D6CEC29"/>
    <w:rsid w:val="0DA69316"/>
    <w:rsid w:val="0DCB561B"/>
    <w:rsid w:val="0DE15DC8"/>
    <w:rsid w:val="0E0F5A76"/>
    <w:rsid w:val="0E22DCDA"/>
    <w:rsid w:val="0E2D1853"/>
    <w:rsid w:val="0E43AD1A"/>
    <w:rsid w:val="0E58F630"/>
    <w:rsid w:val="0E6FA904"/>
    <w:rsid w:val="0E7D186E"/>
    <w:rsid w:val="0E91CF02"/>
    <w:rsid w:val="0E992233"/>
    <w:rsid w:val="0EA880F6"/>
    <w:rsid w:val="0F3BB4F7"/>
    <w:rsid w:val="0F86A3F8"/>
    <w:rsid w:val="0FDDF7F5"/>
    <w:rsid w:val="0FE2367D"/>
    <w:rsid w:val="0FF6B026"/>
    <w:rsid w:val="0FF8D468"/>
    <w:rsid w:val="100C106F"/>
    <w:rsid w:val="10279883"/>
    <w:rsid w:val="10334194"/>
    <w:rsid w:val="103C1C5D"/>
    <w:rsid w:val="10426125"/>
    <w:rsid w:val="1059ABE5"/>
    <w:rsid w:val="1061E920"/>
    <w:rsid w:val="106DAF2F"/>
    <w:rsid w:val="109184FE"/>
    <w:rsid w:val="1095C3D0"/>
    <w:rsid w:val="10DD0598"/>
    <w:rsid w:val="10DD5671"/>
    <w:rsid w:val="10F2C98F"/>
    <w:rsid w:val="10FBAA58"/>
    <w:rsid w:val="10FD3FE6"/>
    <w:rsid w:val="112A0A0C"/>
    <w:rsid w:val="1167E016"/>
    <w:rsid w:val="117938EE"/>
    <w:rsid w:val="11831773"/>
    <w:rsid w:val="11B1654F"/>
    <w:rsid w:val="11D8F001"/>
    <w:rsid w:val="12385208"/>
    <w:rsid w:val="12394B98"/>
    <w:rsid w:val="12641D5B"/>
    <w:rsid w:val="12C74107"/>
    <w:rsid w:val="12EF3262"/>
    <w:rsid w:val="12F6C0D8"/>
    <w:rsid w:val="12F7A528"/>
    <w:rsid w:val="132E972C"/>
    <w:rsid w:val="1357EB12"/>
    <w:rsid w:val="13C7FE30"/>
    <w:rsid w:val="14328973"/>
    <w:rsid w:val="146550DB"/>
    <w:rsid w:val="1477C41C"/>
    <w:rsid w:val="148E44A0"/>
    <w:rsid w:val="14AF97B9"/>
    <w:rsid w:val="14B181CD"/>
    <w:rsid w:val="14DEC332"/>
    <w:rsid w:val="15397D9C"/>
    <w:rsid w:val="156A3D3F"/>
    <w:rsid w:val="156ED32A"/>
    <w:rsid w:val="158F8D63"/>
    <w:rsid w:val="15C06684"/>
    <w:rsid w:val="15CCF873"/>
    <w:rsid w:val="15D992AF"/>
    <w:rsid w:val="15E7AC58"/>
    <w:rsid w:val="15FE0B11"/>
    <w:rsid w:val="162CD315"/>
    <w:rsid w:val="16911A1E"/>
    <w:rsid w:val="174B78F0"/>
    <w:rsid w:val="1769ED57"/>
    <w:rsid w:val="178FC840"/>
    <w:rsid w:val="179021E8"/>
    <w:rsid w:val="17BA5348"/>
    <w:rsid w:val="17DBF357"/>
    <w:rsid w:val="17DF0B0B"/>
    <w:rsid w:val="17E18D65"/>
    <w:rsid w:val="17E2271A"/>
    <w:rsid w:val="17F1420E"/>
    <w:rsid w:val="181B9383"/>
    <w:rsid w:val="1844B5E2"/>
    <w:rsid w:val="18B477E9"/>
    <w:rsid w:val="18D4373D"/>
    <w:rsid w:val="19197742"/>
    <w:rsid w:val="19230E5B"/>
    <w:rsid w:val="19385119"/>
    <w:rsid w:val="197D5D1B"/>
    <w:rsid w:val="19B75C53"/>
    <w:rsid w:val="19C25899"/>
    <w:rsid w:val="1A0900D9"/>
    <w:rsid w:val="1A4B52FC"/>
    <w:rsid w:val="1A5AFBC5"/>
    <w:rsid w:val="1A5F7D10"/>
    <w:rsid w:val="1A6253BA"/>
    <w:rsid w:val="1A7906B3"/>
    <w:rsid w:val="1A99F4FB"/>
    <w:rsid w:val="1B02A384"/>
    <w:rsid w:val="1B15F22A"/>
    <w:rsid w:val="1B3CE0A7"/>
    <w:rsid w:val="1B4A677E"/>
    <w:rsid w:val="1B5FDA1B"/>
    <w:rsid w:val="1B837272"/>
    <w:rsid w:val="1BE175AF"/>
    <w:rsid w:val="1BFF4038"/>
    <w:rsid w:val="1C026CAC"/>
    <w:rsid w:val="1C2BFD27"/>
    <w:rsid w:val="1C3211B7"/>
    <w:rsid w:val="1C471772"/>
    <w:rsid w:val="1C774D7E"/>
    <w:rsid w:val="1C7C2667"/>
    <w:rsid w:val="1CC1AA48"/>
    <w:rsid w:val="1D026B5A"/>
    <w:rsid w:val="1D41FE63"/>
    <w:rsid w:val="1D5B066D"/>
    <w:rsid w:val="1D5C95DC"/>
    <w:rsid w:val="1D5F464F"/>
    <w:rsid w:val="1D72F961"/>
    <w:rsid w:val="1D83D558"/>
    <w:rsid w:val="1E20A07B"/>
    <w:rsid w:val="1E422496"/>
    <w:rsid w:val="1E539FA6"/>
    <w:rsid w:val="1E940017"/>
    <w:rsid w:val="1E9DCC38"/>
    <w:rsid w:val="1E9E83DE"/>
    <w:rsid w:val="1E9F1E56"/>
    <w:rsid w:val="1EA5D4C3"/>
    <w:rsid w:val="1EAF031C"/>
    <w:rsid w:val="1F23FD23"/>
    <w:rsid w:val="1F345B23"/>
    <w:rsid w:val="1F468835"/>
    <w:rsid w:val="1F4EF452"/>
    <w:rsid w:val="1F5A0A58"/>
    <w:rsid w:val="1F835A10"/>
    <w:rsid w:val="1F84A6A4"/>
    <w:rsid w:val="1F92387C"/>
    <w:rsid w:val="1F98CAA8"/>
    <w:rsid w:val="1FC36F11"/>
    <w:rsid w:val="1FCDA232"/>
    <w:rsid w:val="20042330"/>
    <w:rsid w:val="203DBE18"/>
    <w:rsid w:val="2053973E"/>
    <w:rsid w:val="20564144"/>
    <w:rsid w:val="20642897"/>
    <w:rsid w:val="208BDA6A"/>
    <w:rsid w:val="209E505F"/>
    <w:rsid w:val="20E8D30C"/>
    <w:rsid w:val="20ED7D8A"/>
    <w:rsid w:val="20F948B0"/>
    <w:rsid w:val="2109592D"/>
    <w:rsid w:val="212AB6C5"/>
    <w:rsid w:val="21509F2F"/>
    <w:rsid w:val="21617655"/>
    <w:rsid w:val="21BC53A4"/>
    <w:rsid w:val="21C0759A"/>
    <w:rsid w:val="21EFEE9A"/>
    <w:rsid w:val="2265A464"/>
    <w:rsid w:val="229587B1"/>
    <w:rsid w:val="22DE3C20"/>
    <w:rsid w:val="23DB16B6"/>
    <w:rsid w:val="23F1D33F"/>
    <w:rsid w:val="24045E17"/>
    <w:rsid w:val="24222179"/>
    <w:rsid w:val="243A8BD7"/>
    <w:rsid w:val="244EF0F1"/>
    <w:rsid w:val="24C6EAC2"/>
    <w:rsid w:val="2518843E"/>
    <w:rsid w:val="251B66D2"/>
    <w:rsid w:val="257DE11A"/>
    <w:rsid w:val="259B3899"/>
    <w:rsid w:val="25A8F97B"/>
    <w:rsid w:val="25AD5544"/>
    <w:rsid w:val="2608912A"/>
    <w:rsid w:val="2634E3FF"/>
    <w:rsid w:val="2648905C"/>
    <w:rsid w:val="266FD8E1"/>
    <w:rsid w:val="267E17E2"/>
    <w:rsid w:val="2681E174"/>
    <w:rsid w:val="268763A6"/>
    <w:rsid w:val="2692F381"/>
    <w:rsid w:val="26AEB18F"/>
    <w:rsid w:val="26B52F28"/>
    <w:rsid w:val="26E16141"/>
    <w:rsid w:val="26EA018F"/>
    <w:rsid w:val="27154228"/>
    <w:rsid w:val="272C8397"/>
    <w:rsid w:val="272CDBC0"/>
    <w:rsid w:val="273CD8CD"/>
    <w:rsid w:val="276BEC66"/>
    <w:rsid w:val="278F0E64"/>
    <w:rsid w:val="27BD4BC0"/>
    <w:rsid w:val="27BE8BB3"/>
    <w:rsid w:val="27D2FA98"/>
    <w:rsid w:val="27DA03B5"/>
    <w:rsid w:val="27F2589D"/>
    <w:rsid w:val="27F58953"/>
    <w:rsid w:val="2823DC3E"/>
    <w:rsid w:val="282CDF2D"/>
    <w:rsid w:val="283275F5"/>
    <w:rsid w:val="286E72AF"/>
    <w:rsid w:val="28B60B52"/>
    <w:rsid w:val="28FB787C"/>
    <w:rsid w:val="293796AB"/>
    <w:rsid w:val="2945D18B"/>
    <w:rsid w:val="2946764E"/>
    <w:rsid w:val="2961A9B2"/>
    <w:rsid w:val="29965095"/>
    <w:rsid w:val="299A0647"/>
    <w:rsid w:val="29BD05D8"/>
    <w:rsid w:val="29CA8B65"/>
    <w:rsid w:val="29D93172"/>
    <w:rsid w:val="29DB3BF3"/>
    <w:rsid w:val="29F6ECDB"/>
    <w:rsid w:val="2A790C6A"/>
    <w:rsid w:val="2ACF7402"/>
    <w:rsid w:val="2AEFAB0A"/>
    <w:rsid w:val="2B1F29A8"/>
    <w:rsid w:val="2B348D97"/>
    <w:rsid w:val="2B3E5675"/>
    <w:rsid w:val="2B4101D6"/>
    <w:rsid w:val="2B651EAD"/>
    <w:rsid w:val="2C794655"/>
    <w:rsid w:val="2C868D91"/>
    <w:rsid w:val="2CB0547D"/>
    <w:rsid w:val="2CB70C86"/>
    <w:rsid w:val="2CBFC37D"/>
    <w:rsid w:val="2CC65740"/>
    <w:rsid w:val="2CE03D0B"/>
    <w:rsid w:val="2D0C6200"/>
    <w:rsid w:val="2D4121FE"/>
    <w:rsid w:val="2D4580FB"/>
    <w:rsid w:val="2D53EAD6"/>
    <w:rsid w:val="2DF00F7D"/>
    <w:rsid w:val="2E4663CB"/>
    <w:rsid w:val="2EC010EE"/>
    <w:rsid w:val="2EDB5520"/>
    <w:rsid w:val="2F331B67"/>
    <w:rsid w:val="2F76C61C"/>
    <w:rsid w:val="2F8BEA8A"/>
    <w:rsid w:val="2F99607E"/>
    <w:rsid w:val="2F99A8EA"/>
    <w:rsid w:val="2FA13357"/>
    <w:rsid w:val="2FBC5F76"/>
    <w:rsid w:val="300F3C9E"/>
    <w:rsid w:val="301BA7CA"/>
    <w:rsid w:val="3026F2A7"/>
    <w:rsid w:val="3051F7CC"/>
    <w:rsid w:val="306700FC"/>
    <w:rsid w:val="30825CF4"/>
    <w:rsid w:val="30857661"/>
    <w:rsid w:val="30CA7FFC"/>
    <w:rsid w:val="30E3C624"/>
    <w:rsid w:val="312B55A2"/>
    <w:rsid w:val="317B106E"/>
    <w:rsid w:val="317F1540"/>
    <w:rsid w:val="3195DC30"/>
    <w:rsid w:val="31B0ECEC"/>
    <w:rsid w:val="31B22E81"/>
    <w:rsid w:val="31DE33F7"/>
    <w:rsid w:val="31F829DF"/>
    <w:rsid w:val="32077213"/>
    <w:rsid w:val="320ABC8D"/>
    <w:rsid w:val="3265783D"/>
    <w:rsid w:val="3265BA98"/>
    <w:rsid w:val="32754A70"/>
    <w:rsid w:val="327C5FFD"/>
    <w:rsid w:val="328ECC43"/>
    <w:rsid w:val="334BAA3E"/>
    <w:rsid w:val="3391CFEA"/>
    <w:rsid w:val="339A7505"/>
    <w:rsid w:val="33AE8EF7"/>
    <w:rsid w:val="33C46ACE"/>
    <w:rsid w:val="33DF73B3"/>
    <w:rsid w:val="33FCE18C"/>
    <w:rsid w:val="33FEE7F6"/>
    <w:rsid w:val="3416D051"/>
    <w:rsid w:val="34F781BD"/>
    <w:rsid w:val="34F79653"/>
    <w:rsid w:val="350AE06F"/>
    <w:rsid w:val="351E5F10"/>
    <w:rsid w:val="357E9ABA"/>
    <w:rsid w:val="3590B505"/>
    <w:rsid w:val="35A4B91B"/>
    <w:rsid w:val="35BDDDE5"/>
    <w:rsid w:val="366477AB"/>
    <w:rsid w:val="3685F481"/>
    <w:rsid w:val="368DB5A7"/>
    <w:rsid w:val="36A47DFB"/>
    <w:rsid w:val="36F3C446"/>
    <w:rsid w:val="36F93F23"/>
    <w:rsid w:val="3773229E"/>
    <w:rsid w:val="37B5C465"/>
    <w:rsid w:val="37E018D5"/>
    <w:rsid w:val="37E65B79"/>
    <w:rsid w:val="38419CFF"/>
    <w:rsid w:val="388DF88C"/>
    <w:rsid w:val="38D53E59"/>
    <w:rsid w:val="38F2D839"/>
    <w:rsid w:val="38FF4ABA"/>
    <w:rsid w:val="390DD61D"/>
    <w:rsid w:val="3926C748"/>
    <w:rsid w:val="3930D875"/>
    <w:rsid w:val="39BF13D1"/>
    <w:rsid w:val="39E6DF6F"/>
    <w:rsid w:val="3A18BD8D"/>
    <w:rsid w:val="3A2DEE21"/>
    <w:rsid w:val="3A2E7A7E"/>
    <w:rsid w:val="3A68B8C8"/>
    <w:rsid w:val="3AAF45C5"/>
    <w:rsid w:val="3AB598A8"/>
    <w:rsid w:val="3ACC5CFB"/>
    <w:rsid w:val="3AE165EC"/>
    <w:rsid w:val="3B4337DF"/>
    <w:rsid w:val="3B51FED6"/>
    <w:rsid w:val="3B54C6A2"/>
    <w:rsid w:val="3B8C7709"/>
    <w:rsid w:val="3BBB2896"/>
    <w:rsid w:val="3BC4D2B9"/>
    <w:rsid w:val="3BEEA5BD"/>
    <w:rsid w:val="3C4569DB"/>
    <w:rsid w:val="3C463C57"/>
    <w:rsid w:val="3CCF922E"/>
    <w:rsid w:val="3CDFC669"/>
    <w:rsid w:val="3CE7036E"/>
    <w:rsid w:val="3D5861F8"/>
    <w:rsid w:val="3D7BB34F"/>
    <w:rsid w:val="3D8AC814"/>
    <w:rsid w:val="3D9FD7D5"/>
    <w:rsid w:val="3DF26B8E"/>
    <w:rsid w:val="3E059CAD"/>
    <w:rsid w:val="3E26992F"/>
    <w:rsid w:val="3E3BFE4D"/>
    <w:rsid w:val="3E6FA78B"/>
    <w:rsid w:val="3EC82E02"/>
    <w:rsid w:val="3ED3BB47"/>
    <w:rsid w:val="3EE08614"/>
    <w:rsid w:val="3F1744FB"/>
    <w:rsid w:val="3F2EF918"/>
    <w:rsid w:val="3F39DDD5"/>
    <w:rsid w:val="3F4741C7"/>
    <w:rsid w:val="3F6FE017"/>
    <w:rsid w:val="3F840624"/>
    <w:rsid w:val="3FD4E076"/>
    <w:rsid w:val="3FF2847E"/>
    <w:rsid w:val="4026D795"/>
    <w:rsid w:val="40401733"/>
    <w:rsid w:val="4043C75E"/>
    <w:rsid w:val="405602C7"/>
    <w:rsid w:val="4069EFFB"/>
    <w:rsid w:val="40756CAF"/>
    <w:rsid w:val="40960B5E"/>
    <w:rsid w:val="409E6354"/>
    <w:rsid w:val="40CD973F"/>
    <w:rsid w:val="40CEAC4D"/>
    <w:rsid w:val="40EB0965"/>
    <w:rsid w:val="40FF7459"/>
    <w:rsid w:val="410170CA"/>
    <w:rsid w:val="41292393"/>
    <w:rsid w:val="4166EABC"/>
    <w:rsid w:val="417B10F9"/>
    <w:rsid w:val="419A0AC0"/>
    <w:rsid w:val="41B2E1E5"/>
    <w:rsid w:val="41B58BF4"/>
    <w:rsid w:val="41B5E134"/>
    <w:rsid w:val="422B0BDB"/>
    <w:rsid w:val="4263B229"/>
    <w:rsid w:val="4266A895"/>
    <w:rsid w:val="42973A0D"/>
    <w:rsid w:val="42C01D32"/>
    <w:rsid w:val="4303D679"/>
    <w:rsid w:val="4303E4F4"/>
    <w:rsid w:val="432BE86F"/>
    <w:rsid w:val="434D805E"/>
    <w:rsid w:val="43836D04"/>
    <w:rsid w:val="43BFB1DD"/>
    <w:rsid w:val="43E32601"/>
    <w:rsid w:val="443001DE"/>
    <w:rsid w:val="443C1568"/>
    <w:rsid w:val="4443699C"/>
    <w:rsid w:val="444688F0"/>
    <w:rsid w:val="4446BCB1"/>
    <w:rsid w:val="444C752B"/>
    <w:rsid w:val="4455F652"/>
    <w:rsid w:val="44956AA4"/>
    <w:rsid w:val="44B7884C"/>
    <w:rsid w:val="44BB03B2"/>
    <w:rsid w:val="44BC1375"/>
    <w:rsid w:val="44E22555"/>
    <w:rsid w:val="4539007F"/>
    <w:rsid w:val="454F1B92"/>
    <w:rsid w:val="4561F6EF"/>
    <w:rsid w:val="45D5B0B7"/>
    <w:rsid w:val="46158188"/>
    <w:rsid w:val="46251DD8"/>
    <w:rsid w:val="463BE1E0"/>
    <w:rsid w:val="4655D42D"/>
    <w:rsid w:val="4682F84E"/>
    <w:rsid w:val="46991C93"/>
    <w:rsid w:val="46BBB57F"/>
    <w:rsid w:val="46BDA558"/>
    <w:rsid w:val="470689C9"/>
    <w:rsid w:val="471680E4"/>
    <w:rsid w:val="4729344E"/>
    <w:rsid w:val="475DF037"/>
    <w:rsid w:val="477C885F"/>
    <w:rsid w:val="478D1AED"/>
    <w:rsid w:val="47E7D70E"/>
    <w:rsid w:val="48392D64"/>
    <w:rsid w:val="48548A4E"/>
    <w:rsid w:val="485AE035"/>
    <w:rsid w:val="485F11E6"/>
    <w:rsid w:val="48D36B95"/>
    <w:rsid w:val="4911D5EE"/>
    <w:rsid w:val="4962BD29"/>
    <w:rsid w:val="4973B0EA"/>
    <w:rsid w:val="498EEE88"/>
    <w:rsid w:val="499A6DFF"/>
    <w:rsid w:val="49A321A2"/>
    <w:rsid w:val="49D0DD5A"/>
    <w:rsid w:val="49E36823"/>
    <w:rsid w:val="4A0606F8"/>
    <w:rsid w:val="4A14963D"/>
    <w:rsid w:val="4A19B63B"/>
    <w:rsid w:val="4A3B8126"/>
    <w:rsid w:val="4A679F3F"/>
    <w:rsid w:val="4A72FEB9"/>
    <w:rsid w:val="4AE5E911"/>
    <w:rsid w:val="4B0B556C"/>
    <w:rsid w:val="4B207BD7"/>
    <w:rsid w:val="4B33A585"/>
    <w:rsid w:val="4B64C736"/>
    <w:rsid w:val="4B6D2BC6"/>
    <w:rsid w:val="4B8654A2"/>
    <w:rsid w:val="4BC5E651"/>
    <w:rsid w:val="4BCA4035"/>
    <w:rsid w:val="4BCDD699"/>
    <w:rsid w:val="4C021ED0"/>
    <w:rsid w:val="4C099587"/>
    <w:rsid w:val="4C0D4777"/>
    <w:rsid w:val="4C491869"/>
    <w:rsid w:val="4C4BB913"/>
    <w:rsid w:val="4C4DF14F"/>
    <w:rsid w:val="4C7CB515"/>
    <w:rsid w:val="4CA484B8"/>
    <w:rsid w:val="4CA61EE9"/>
    <w:rsid w:val="4CCA9B18"/>
    <w:rsid w:val="4D00D4FE"/>
    <w:rsid w:val="4D2F976B"/>
    <w:rsid w:val="4D47F2AC"/>
    <w:rsid w:val="4D6E1C27"/>
    <w:rsid w:val="4D733F7C"/>
    <w:rsid w:val="4D75BCA8"/>
    <w:rsid w:val="4D9E272C"/>
    <w:rsid w:val="4DB3ECE1"/>
    <w:rsid w:val="4DDEF014"/>
    <w:rsid w:val="4E03E635"/>
    <w:rsid w:val="4E253ECB"/>
    <w:rsid w:val="4E40E76B"/>
    <w:rsid w:val="4E47BB9E"/>
    <w:rsid w:val="4E684D09"/>
    <w:rsid w:val="4E74E15D"/>
    <w:rsid w:val="4E7E9975"/>
    <w:rsid w:val="4EA663A7"/>
    <w:rsid w:val="4EEBCB65"/>
    <w:rsid w:val="4F13287B"/>
    <w:rsid w:val="4F3D02D0"/>
    <w:rsid w:val="4F620AF6"/>
    <w:rsid w:val="4FDCF315"/>
    <w:rsid w:val="4FFB1EEA"/>
    <w:rsid w:val="500C1EF6"/>
    <w:rsid w:val="500E0878"/>
    <w:rsid w:val="50407B31"/>
    <w:rsid w:val="508BD762"/>
    <w:rsid w:val="50AF9E37"/>
    <w:rsid w:val="50B6212E"/>
    <w:rsid w:val="50BF3A6F"/>
    <w:rsid w:val="51524128"/>
    <w:rsid w:val="5165DADB"/>
    <w:rsid w:val="517ABDF8"/>
    <w:rsid w:val="519CB70D"/>
    <w:rsid w:val="519E90DF"/>
    <w:rsid w:val="51A4DEA0"/>
    <w:rsid w:val="51BE3E27"/>
    <w:rsid w:val="51D997DD"/>
    <w:rsid w:val="51DF5F64"/>
    <w:rsid w:val="51E434C1"/>
    <w:rsid w:val="51EE305C"/>
    <w:rsid w:val="520068A0"/>
    <w:rsid w:val="5236CC18"/>
    <w:rsid w:val="528134D4"/>
    <w:rsid w:val="5310C404"/>
    <w:rsid w:val="53247B43"/>
    <w:rsid w:val="53253127"/>
    <w:rsid w:val="5359630C"/>
    <w:rsid w:val="5365258E"/>
    <w:rsid w:val="53945F6F"/>
    <w:rsid w:val="53C8EDB4"/>
    <w:rsid w:val="53C91E55"/>
    <w:rsid w:val="5400A008"/>
    <w:rsid w:val="54072AE2"/>
    <w:rsid w:val="541CD8C9"/>
    <w:rsid w:val="5443AA41"/>
    <w:rsid w:val="54683347"/>
    <w:rsid w:val="548EC70C"/>
    <w:rsid w:val="54E6FBE2"/>
    <w:rsid w:val="54E8BA3E"/>
    <w:rsid w:val="54F4ACAD"/>
    <w:rsid w:val="54F8A720"/>
    <w:rsid w:val="551FACC2"/>
    <w:rsid w:val="555C823D"/>
    <w:rsid w:val="556C3AB3"/>
    <w:rsid w:val="55ADEE4C"/>
    <w:rsid w:val="55FAE6C6"/>
    <w:rsid w:val="55FB0415"/>
    <w:rsid w:val="5613E5A1"/>
    <w:rsid w:val="5614AD24"/>
    <w:rsid w:val="5616DC34"/>
    <w:rsid w:val="5619EFC7"/>
    <w:rsid w:val="567D5561"/>
    <w:rsid w:val="56A071EB"/>
    <w:rsid w:val="56A13A5F"/>
    <w:rsid w:val="56D741B9"/>
    <w:rsid w:val="56F00B83"/>
    <w:rsid w:val="56FB82AD"/>
    <w:rsid w:val="5712FFFF"/>
    <w:rsid w:val="5715E3E6"/>
    <w:rsid w:val="5776E4A4"/>
    <w:rsid w:val="57CD8B76"/>
    <w:rsid w:val="57D84D0F"/>
    <w:rsid w:val="5835E8A0"/>
    <w:rsid w:val="5839B094"/>
    <w:rsid w:val="583C5561"/>
    <w:rsid w:val="5868CEA6"/>
    <w:rsid w:val="586A74EF"/>
    <w:rsid w:val="587FE099"/>
    <w:rsid w:val="58C10FA4"/>
    <w:rsid w:val="58E916D5"/>
    <w:rsid w:val="58EDFF7A"/>
    <w:rsid w:val="590036A6"/>
    <w:rsid w:val="590611F9"/>
    <w:rsid w:val="591059AD"/>
    <w:rsid w:val="592ED371"/>
    <w:rsid w:val="59D42F40"/>
    <w:rsid w:val="5A319F4D"/>
    <w:rsid w:val="5A33F6D4"/>
    <w:rsid w:val="5A44FB6F"/>
    <w:rsid w:val="5A9041F9"/>
    <w:rsid w:val="5ACC2B2E"/>
    <w:rsid w:val="5AD7B381"/>
    <w:rsid w:val="5ADDCED6"/>
    <w:rsid w:val="5B30628E"/>
    <w:rsid w:val="5B61F684"/>
    <w:rsid w:val="5B682270"/>
    <w:rsid w:val="5BA02109"/>
    <w:rsid w:val="5BA0747C"/>
    <w:rsid w:val="5BCFF6D1"/>
    <w:rsid w:val="5C142123"/>
    <w:rsid w:val="5C3622D6"/>
    <w:rsid w:val="5C3E6618"/>
    <w:rsid w:val="5C549641"/>
    <w:rsid w:val="5C606711"/>
    <w:rsid w:val="5C74286B"/>
    <w:rsid w:val="5C792DC2"/>
    <w:rsid w:val="5C902094"/>
    <w:rsid w:val="5CBD8300"/>
    <w:rsid w:val="5CBF1E51"/>
    <w:rsid w:val="5CCECB5B"/>
    <w:rsid w:val="5CDACD20"/>
    <w:rsid w:val="5CE1548E"/>
    <w:rsid w:val="5CEF6C9F"/>
    <w:rsid w:val="5D24719C"/>
    <w:rsid w:val="5D9CD1D1"/>
    <w:rsid w:val="5DBBEA5A"/>
    <w:rsid w:val="5DF88BB2"/>
    <w:rsid w:val="5DFF7751"/>
    <w:rsid w:val="5E1F0BA9"/>
    <w:rsid w:val="5E2FB80D"/>
    <w:rsid w:val="5E34BDA8"/>
    <w:rsid w:val="5E4FA886"/>
    <w:rsid w:val="5E560B90"/>
    <w:rsid w:val="5E60D982"/>
    <w:rsid w:val="5E65042A"/>
    <w:rsid w:val="5E99F24D"/>
    <w:rsid w:val="5E9ABCA0"/>
    <w:rsid w:val="5EBC0290"/>
    <w:rsid w:val="5ED0D277"/>
    <w:rsid w:val="5EF1C5AE"/>
    <w:rsid w:val="5EF4AC3D"/>
    <w:rsid w:val="5EFAAFB3"/>
    <w:rsid w:val="5F125F50"/>
    <w:rsid w:val="5F23DFF2"/>
    <w:rsid w:val="5F2563E5"/>
    <w:rsid w:val="5F67CDA3"/>
    <w:rsid w:val="5F83DCE5"/>
    <w:rsid w:val="5F89C787"/>
    <w:rsid w:val="5F91AEB1"/>
    <w:rsid w:val="5F9C8337"/>
    <w:rsid w:val="5FA588E3"/>
    <w:rsid w:val="5FC68E09"/>
    <w:rsid w:val="5FD2A2C4"/>
    <w:rsid w:val="5FD39FF4"/>
    <w:rsid w:val="600073AE"/>
    <w:rsid w:val="600E3A5A"/>
    <w:rsid w:val="603295C4"/>
    <w:rsid w:val="6036DEEB"/>
    <w:rsid w:val="60679E69"/>
    <w:rsid w:val="6069A995"/>
    <w:rsid w:val="6072F1CE"/>
    <w:rsid w:val="60F997B5"/>
    <w:rsid w:val="612B0155"/>
    <w:rsid w:val="6167BFCB"/>
    <w:rsid w:val="6172B691"/>
    <w:rsid w:val="618EF43F"/>
    <w:rsid w:val="61AEBD20"/>
    <w:rsid w:val="61BC6241"/>
    <w:rsid w:val="61C34CCB"/>
    <w:rsid w:val="61C90BAA"/>
    <w:rsid w:val="61CC9DB8"/>
    <w:rsid w:val="61FD0189"/>
    <w:rsid w:val="62019631"/>
    <w:rsid w:val="6206C1D0"/>
    <w:rsid w:val="62103372"/>
    <w:rsid w:val="62106707"/>
    <w:rsid w:val="621E2576"/>
    <w:rsid w:val="62517405"/>
    <w:rsid w:val="62761DC5"/>
    <w:rsid w:val="628B9E12"/>
    <w:rsid w:val="62A1D647"/>
    <w:rsid w:val="62F96680"/>
    <w:rsid w:val="630D49E9"/>
    <w:rsid w:val="63167027"/>
    <w:rsid w:val="63959825"/>
    <w:rsid w:val="63DB9C0F"/>
    <w:rsid w:val="63F41182"/>
    <w:rsid w:val="63FBBBE2"/>
    <w:rsid w:val="640E957B"/>
    <w:rsid w:val="64227D0F"/>
    <w:rsid w:val="649B2FFA"/>
    <w:rsid w:val="649C73D6"/>
    <w:rsid w:val="64B28EA3"/>
    <w:rsid w:val="64CB342E"/>
    <w:rsid w:val="65373F93"/>
    <w:rsid w:val="657D426E"/>
    <w:rsid w:val="65C4587B"/>
    <w:rsid w:val="65DB24DE"/>
    <w:rsid w:val="66299B7B"/>
    <w:rsid w:val="66646651"/>
    <w:rsid w:val="66AA2870"/>
    <w:rsid w:val="66ABD32C"/>
    <w:rsid w:val="66B11D3F"/>
    <w:rsid w:val="66C175D3"/>
    <w:rsid w:val="66F056A5"/>
    <w:rsid w:val="67209553"/>
    <w:rsid w:val="67260BC1"/>
    <w:rsid w:val="67480044"/>
    <w:rsid w:val="6748DA3A"/>
    <w:rsid w:val="67868B95"/>
    <w:rsid w:val="679AE44F"/>
    <w:rsid w:val="679FDAC8"/>
    <w:rsid w:val="67E881B3"/>
    <w:rsid w:val="680C4061"/>
    <w:rsid w:val="680E2CBB"/>
    <w:rsid w:val="68303E49"/>
    <w:rsid w:val="68508C0C"/>
    <w:rsid w:val="68E7280D"/>
    <w:rsid w:val="6930A595"/>
    <w:rsid w:val="69481A1C"/>
    <w:rsid w:val="6957A1DC"/>
    <w:rsid w:val="696C7919"/>
    <w:rsid w:val="699A38C8"/>
    <w:rsid w:val="69D35415"/>
    <w:rsid w:val="6A03AA85"/>
    <w:rsid w:val="6A217A8D"/>
    <w:rsid w:val="6A5C2CC2"/>
    <w:rsid w:val="6AAE590E"/>
    <w:rsid w:val="6AB2093D"/>
    <w:rsid w:val="6AC09A45"/>
    <w:rsid w:val="6AC7BC3E"/>
    <w:rsid w:val="6B256DD1"/>
    <w:rsid w:val="6B2BA7EA"/>
    <w:rsid w:val="6B7F76FF"/>
    <w:rsid w:val="6B88ECC9"/>
    <w:rsid w:val="6BDE54B4"/>
    <w:rsid w:val="6BF592F9"/>
    <w:rsid w:val="6C13F3A7"/>
    <w:rsid w:val="6C2AC14D"/>
    <w:rsid w:val="6C355138"/>
    <w:rsid w:val="6C4B1675"/>
    <w:rsid w:val="6C5B86C6"/>
    <w:rsid w:val="6C5FC71C"/>
    <w:rsid w:val="6C6B3F9C"/>
    <w:rsid w:val="6C8EA408"/>
    <w:rsid w:val="6CB27455"/>
    <w:rsid w:val="6CB79EA1"/>
    <w:rsid w:val="6CC9B5BF"/>
    <w:rsid w:val="6CD4BB9A"/>
    <w:rsid w:val="6CDEF8C5"/>
    <w:rsid w:val="6CF5397A"/>
    <w:rsid w:val="6D011540"/>
    <w:rsid w:val="6D0B3377"/>
    <w:rsid w:val="6D248B38"/>
    <w:rsid w:val="6D39E8BD"/>
    <w:rsid w:val="6D9109B4"/>
    <w:rsid w:val="6DA4249B"/>
    <w:rsid w:val="6DC0180E"/>
    <w:rsid w:val="6DC3B7E4"/>
    <w:rsid w:val="6DFD6DD3"/>
    <w:rsid w:val="6E12DDAF"/>
    <w:rsid w:val="6E1BAB40"/>
    <w:rsid w:val="6E38B0F8"/>
    <w:rsid w:val="6E59848F"/>
    <w:rsid w:val="6E6DB11F"/>
    <w:rsid w:val="6E6FF078"/>
    <w:rsid w:val="6E96C5F9"/>
    <w:rsid w:val="6ED4C8BD"/>
    <w:rsid w:val="6ED5A2FE"/>
    <w:rsid w:val="6EF22116"/>
    <w:rsid w:val="6F90A1E3"/>
    <w:rsid w:val="6F99E50F"/>
    <w:rsid w:val="6FA0A7D4"/>
    <w:rsid w:val="6FB035C0"/>
    <w:rsid w:val="6FBEC6D0"/>
    <w:rsid w:val="6FF16AB4"/>
    <w:rsid w:val="702780BC"/>
    <w:rsid w:val="70298630"/>
    <w:rsid w:val="702FA54B"/>
    <w:rsid w:val="70AF0520"/>
    <w:rsid w:val="70DBC8F6"/>
    <w:rsid w:val="71025949"/>
    <w:rsid w:val="7134275B"/>
    <w:rsid w:val="71C77BB0"/>
    <w:rsid w:val="71DD1577"/>
    <w:rsid w:val="71EE4552"/>
    <w:rsid w:val="7210D15C"/>
    <w:rsid w:val="722A039C"/>
    <w:rsid w:val="7231B8F8"/>
    <w:rsid w:val="7253BD50"/>
    <w:rsid w:val="7287AADF"/>
    <w:rsid w:val="7292FF4A"/>
    <w:rsid w:val="7295007B"/>
    <w:rsid w:val="72A4FDB9"/>
    <w:rsid w:val="72AF922D"/>
    <w:rsid w:val="72BA7E5C"/>
    <w:rsid w:val="733BDE6A"/>
    <w:rsid w:val="735E6D04"/>
    <w:rsid w:val="737CDE37"/>
    <w:rsid w:val="73AEADBE"/>
    <w:rsid w:val="73F966C9"/>
    <w:rsid w:val="74096367"/>
    <w:rsid w:val="741274FE"/>
    <w:rsid w:val="74233BE5"/>
    <w:rsid w:val="7426A5D3"/>
    <w:rsid w:val="744C9AAC"/>
    <w:rsid w:val="7459C9B6"/>
    <w:rsid w:val="745EDCD3"/>
    <w:rsid w:val="74674308"/>
    <w:rsid w:val="746E2DF6"/>
    <w:rsid w:val="7484DC9D"/>
    <w:rsid w:val="74A9A476"/>
    <w:rsid w:val="74ACAC49"/>
    <w:rsid w:val="74B867B9"/>
    <w:rsid w:val="74CA3781"/>
    <w:rsid w:val="74CF0CA0"/>
    <w:rsid w:val="74D113A8"/>
    <w:rsid w:val="74F38301"/>
    <w:rsid w:val="752892C7"/>
    <w:rsid w:val="75AC23D6"/>
    <w:rsid w:val="75BFC2B3"/>
    <w:rsid w:val="75E1D330"/>
    <w:rsid w:val="75E53FEF"/>
    <w:rsid w:val="75E92FF0"/>
    <w:rsid w:val="768B55B0"/>
    <w:rsid w:val="7691B35B"/>
    <w:rsid w:val="76930537"/>
    <w:rsid w:val="76A5C374"/>
    <w:rsid w:val="76C67E6C"/>
    <w:rsid w:val="76F8F308"/>
    <w:rsid w:val="77068C41"/>
    <w:rsid w:val="770FDA31"/>
    <w:rsid w:val="771FA22B"/>
    <w:rsid w:val="772DF34F"/>
    <w:rsid w:val="774EA977"/>
    <w:rsid w:val="77587FFD"/>
    <w:rsid w:val="776BAA59"/>
    <w:rsid w:val="776D67CA"/>
    <w:rsid w:val="7773AFBB"/>
    <w:rsid w:val="77853A38"/>
    <w:rsid w:val="77A46DB4"/>
    <w:rsid w:val="77A64C52"/>
    <w:rsid w:val="77B55B67"/>
    <w:rsid w:val="77B6C3A8"/>
    <w:rsid w:val="77C2D598"/>
    <w:rsid w:val="77D0D6E4"/>
    <w:rsid w:val="77D3ACA6"/>
    <w:rsid w:val="78141F6E"/>
    <w:rsid w:val="78173631"/>
    <w:rsid w:val="782F4C19"/>
    <w:rsid w:val="7872A23E"/>
    <w:rsid w:val="7879FE8E"/>
    <w:rsid w:val="78811545"/>
    <w:rsid w:val="789AD01C"/>
    <w:rsid w:val="78E86657"/>
    <w:rsid w:val="78F1A7E8"/>
    <w:rsid w:val="799E3AF3"/>
    <w:rsid w:val="79AE261A"/>
    <w:rsid w:val="79F21997"/>
    <w:rsid w:val="7A34BB84"/>
    <w:rsid w:val="7A562671"/>
    <w:rsid w:val="7A794954"/>
    <w:rsid w:val="7A95839C"/>
    <w:rsid w:val="7A970B95"/>
    <w:rsid w:val="7AAE4E1A"/>
    <w:rsid w:val="7AB564D2"/>
    <w:rsid w:val="7B0AEF6D"/>
    <w:rsid w:val="7B33B7D0"/>
    <w:rsid w:val="7B347181"/>
    <w:rsid w:val="7B5FB558"/>
    <w:rsid w:val="7B8303C6"/>
    <w:rsid w:val="7B9EB61B"/>
    <w:rsid w:val="7BC68BC3"/>
    <w:rsid w:val="7BE69DC5"/>
    <w:rsid w:val="7C0AFC06"/>
    <w:rsid w:val="7C180D06"/>
    <w:rsid w:val="7C413B21"/>
    <w:rsid w:val="7C44DE14"/>
    <w:rsid w:val="7C4BE1F0"/>
    <w:rsid w:val="7C756A74"/>
    <w:rsid w:val="7C8BB04B"/>
    <w:rsid w:val="7CAFC1F8"/>
    <w:rsid w:val="7CE96422"/>
    <w:rsid w:val="7D4881E1"/>
    <w:rsid w:val="7D4D1390"/>
    <w:rsid w:val="7D519734"/>
    <w:rsid w:val="7D69E76F"/>
    <w:rsid w:val="7D69F9D9"/>
    <w:rsid w:val="7D6CA6D8"/>
    <w:rsid w:val="7D716777"/>
    <w:rsid w:val="7D9E5DEF"/>
    <w:rsid w:val="7D9EDEF9"/>
    <w:rsid w:val="7DE87457"/>
    <w:rsid w:val="7E331DA6"/>
    <w:rsid w:val="7E90E476"/>
    <w:rsid w:val="7EA10A9B"/>
    <w:rsid w:val="7EE8C7D2"/>
    <w:rsid w:val="7EF23768"/>
    <w:rsid w:val="7F0B7F54"/>
    <w:rsid w:val="7F28D744"/>
    <w:rsid w:val="7F34384C"/>
    <w:rsid w:val="7F40B266"/>
    <w:rsid w:val="7F42FEC2"/>
    <w:rsid w:val="7F4B9D13"/>
    <w:rsid w:val="7F51A96B"/>
    <w:rsid w:val="7F88818C"/>
    <w:rsid w:val="7FD1C6E9"/>
    <w:rsid w:val="7FD38F24"/>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8F0F0"/>
  <w15:chartTrackingRefBased/>
  <w15:docId w15:val="{1ECFBBC5-DC24-4003-B489-3401A927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contentcontrolboundarysink">
    <w:name w:val="contentcontrolboundarysink"/>
    <w:basedOn w:val="Standaardalinea-lettertype"/>
    <w:rsid w:val="00773B86"/>
  </w:style>
  <w:style w:type="character" w:customStyle="1" w:styleId="normaltextrun">
    <w:name w:val="normaltextrun"/>
    <w:basedOn w:val="Standaardalinea-lettertype"/>
    <w:rsid w:val="00773B86"/>
  </w:style>
  <w:style w:type="character" w:customStyle="1" w:styleId="eop">
    <w:name w:val="eop"/>
    <w:basedOn w:val="Standaardalinea-lettertype"/>
    <w:rsid w:val="00773B86"/>
  </w:style>
  <w:style w:type="paragraph" w:customStyle="1" w:styleId="paragraph">
    <w:name w:val="paragraph"/>
    <w:basedOn w:val="Standaard"/>
    <w:rsid w:val="00773B86"/>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table" w:styleId="Tabelraster">
    <w:name w:val="Table Grid"/>
    <w:basedOn w:val="Standaardtabel"/>
    <w:uiPriority w:val="39"/>
    <w:rsid w:val="00BB7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F3EE0"/>
    <w:pPr>
      <w:ind w:left="720"/>
      <w:contextualSpacing/>
    </w:pPr>
  </w:style>
  <w:style w:type="character" w:styleId="Hyperlink">
    <w:name w:val="Hyperlink"/>
    <w:basedOn w:val="Standaardalinea-lettertype"/>
    <w:unhideWhenUsed/>
    <w:rsid w:val="00A07E45"/>
    <w:rPr>
      <w:color w:val="0563C1" w:themeColor="hyperlink"/>
      <w:u w:val="single"/>
    </w:rPr>
  </w:style>
  <w:style w:type="character" w:styleId="Onopgelostemelding">
    <w:name w:val="Unresolved Mention"/>
    <w:basedOn w:val="Standaardalinea-lettertype"/>
    <w:uiPriority w:val="99"/>
    <w:semiHidden/>
    <w:unhideWhenUsed/>
    <w:rsid w:val="00A07E45"/>
    <w:rPr>
      <w:color w:val="605E5C"/>
      <w:shd w:val="clear" w:color="auto" w:fill="E1DFDD"/>
    </w:rPr>
  </w:style>
  <w:style w:type="character" w:styleId="GevolgdeHyperlink">
    <w:name w:val="FollowedHyperlink"/>
    <w:basedOn w:val="Standaardalinea-lettertype"/>
    <w:uiPriority w:val="99"/>
    <w:semiHidden/>
    <w:unhideWhenUsed/>
    <w:rsid w:val="00433126"/>
    <w:rPr>
      <w:color w:val="954F72" w:themeColor="followedHyperlink"/>
      <w:u w:val="single"/>
    </w:rPr>
  </w:style>
  <w:style w:type="character" w:styleId="Verwijzingopmerking">
    <w:name w:val="annotation reference"/>
    <w:basedOn w:val="Standaardalinea-lettertype"/>
    <w:uiPriority w:val="99"/>
    <w:semiHidden/>
    <w:unhideWhenUsed/>
    <w:rsid w:val="00AA56A1"/>
    <w:rPr>
      <w:sz w:val="16"/>
      <w:szCs w:val="16"/>
    </w:rPr>
  </w:style>
  <w:style w:type="paragraph" w:styleId="Tekstopmerking">
    <w:name w:val="annotation text"/>
    <w:basedOn w:val="Standaard"/>
    <w:link w:val="TekstopmerkingChar"/>
    <w:uiPriority w:val="99"/>
    <w:unhideWhenUsed/>
    <w:rsid w:val="00AA56A1"/>
    <w:pPr>
      <w:spacing w:line="240" w:lineRule="auto"/>
    </w:pPr>
    <w:rPr>
      <w:sz w:val="20"/>
      <w:szCs w:val="20"/>
    </w:rPr>
  </w:style>
  <w:style w:type="character" w:customStyle="1" w:styleId="TekstopmerkingChar">
    <w:name w:val="Tekst opmerking Char"/>
    <w:basedOn w:val="Standaardalinea-lettertype"/>
    <w:link w:val="Tekstopmerking"/>
    <w:uiPriority w:val="99"/>
    <w:rsid w:val="00AA56A1"/>
    <w:rPr>
      <w:sz w:val="20"/>
      <w:szCs w:val="20"/>
    </w:rPr>
  </w:style>
  <w:style w:type="paragraph" w:styleId="Onderwerpvanopmerking">
    <w:name w:val="annotation subject"/>
    <w:basedOn w:val="Tekstopmerking"/>
    <w:next w:val="Tekstopmerking"/>
    <w:link w:val="OnderwerpvanopmerkingChar"/>
    <w:uiPriority w:val="99"/>
    <w:semiHidden/>
    <w:unhideWhenUsed/>
    <w:rsid w:val="00AA56A1"/>
    <w:rPr>
      <w:b/>
      <w:bCs/>
    </w:rPr>
  </w:style>
  <w:style w:type="character" w:customStyle="1" w:styleId="OnderwerpvanopmerkingChar">
    <w:name w:val="Onderwerp van opmerking Char"/>
    <w:basedOn w:val="TekstopmerkingChar"/>
    <w:link w:val="Onderwerpvanopmerking"/>
    <w:uiPriority w:val="99"/>
    <w:semiHidden/>
    <w:rsid w:val="00AA56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79543">
      <w:bodyDiv w:val="1"/>
      <w:marLeft w:val="0"/>
      <w:marRight w:val="0"/>
      <w:marTop w:val="0"/>
      <w:marBottom w:val="0"/>
      <w:divBdr>
        <w:top w:val="none" w:sz="0" w:space="0" w:color="auto"/>
        <w:left w:val="none" w:sz="0" w:space="0" w:color="auto"/>
        <w:bottom w:val="none" w:sz="0" w:space="0" w:color="auto"/>
        <w:right w:val="none" w:sz="0" w:space="0" w:color="auto"/>
      </w:divBdr>
      <w:divsChild>
        <w:div w:id="2035574713">
          <w:marLeft w:val="0"/>
          <w:marRight w:val="0"/>
          <w:marTop w:val="0"/>
          <w:marBottom w:val="0"/>
          <w:divBdr>
            <w:top w:val="none" w:sz="0" w:space="0" w:color="auto"/>
            <w:left w:val="none" w:sz="0" w:space="0" w:color="auto"/>
            <w:bottom w:val="none" w:sz="0" w:space="0" w:color="auto"/>
            <w:right w:val="none" w:sz="0" w:space="0" w:color="auto"/>
          </w:divBdr>
          <w:divsChild>
            <w:div w:id="1881749188">
              <w:marLeft w:val="0"/>
              <w:marRight w:val="0"/>
              <w:marTop w:val="0"/>
              <w:marBottom w:val="0"/>
              <w:divBdr>
                <w:top w:val="none" w:sz="0" w:space="0" w:color="auto"/>
                <w:left w:val="none" w:sz="0" w:space="0" w:color="auto"/>
                <w:bottom w:val="none" w:sz="0" w:space="0" w:color="auto"/>
                <w:right w:val="none" w:sz="0" w:space="0" w:color="auto"/>
              </w:divBdr>
            </w:div>
            <w:div w:id="39828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42175">
      <w:bodyDiv w:val="1"/>
      <w:marLeft w:val="0"/>
      <w:marRight w:val="0"/>
      <w:marTop w:val="0"/>
      <w:marBottom w:val="0"/>
      <w:divBdr>
        <w:top w:val="none" w:sz="0" w:space="0" w:color="auto"/>
        <w:left w:val="none" w:sz="0" w:space="0" w:color="auto"/>
        <w:bottom w:val="none" w:sz="0" w:space="0" w:color="auto"/>
        <w:right w:val="none" w:sz="0" w:space="0" w:color="auto"/>
      </w:divBdr>
      <w:divsChild>
        <w:div w:id="1288506572">
          <w:marLeft w:val="0"/>
          <w:marRight w:val="0"/>
          <w:marTop w:val="0"/>
          <w:marBottom w:val="0"/>
          <w:divBdr>
            <w:top w:val="none" w:sz="0" w:space="0" w:color="auto"/>
            <w:left w:val="none" w:sz="0" w:space="0" w:color="auto"/>
            <w:bottom w:val="none" w:sz="0" w:space="0" w:color="auto"/>
            <w:right w:val="none" w:sz="0" w:space="0" w:color="auto"/>
          </w:divBdr>
        </w:div>
        <w:div w:id="1778479038">
          <w:marLeft w:val="0"/>
          <w:marRight w:val="0"/>
          <w:marTop w:val="0"/>
          <w:marBottom w:val="0"/>
          <w:divBdr>
            <w:top w:val="none" w:sz="0" w:space="0" w:color="auto"/>
            <w:left w:val="none" w:sz="0" w:space="0" w:color="auto"/>
            <w:bottom w:val="none" w:sz="0" w:space="0" w:color="auto"/>
            <w:right w:val="none" w:sz="0" w:space="0" w:color="auto"/>
          </w:divBdr>
        </w:div>
        <w:div w:id="2071688730">
          <w:marLeft w:val="0"/>
          <w:marRight w:val="0"/>
          <w:marTop w:val="0"/>
          <w:marBottom w:val="0"/>
          <w:divBdr>
            <w:top w:val="none" w:sz="0" w:space="0" w:color="auto"/>
            <w:left w:val="none" w:sz="0" w:space="0" w:color="auto"/>
            <w:bottom w:val="none" w:sz="0" w:space="0" w:color="auto"/>
            <w:right w:val="none" w:sz="0" w:space="0" w:color="auto"/>
          </w:divBdr>
        </w:div>
        <w:div w:id="1828552028">
          <w:marLeft w:val="0"/>
          <w:marRight w:val="0"/>
          <w:marTop w:val="0"/>
          <w:marBottom w:val="0"/>
          <w:divBdr>
            <w:top w:val="none" w:sz="0" w:space="0" w:color="auto"/>
            <w:left w:val="none" w:sz="0" w:space="0" w:color="auto"/>
            <w:bottom w:val="none" w:sz="0" w:space="0" w:color="auto"/>
            <w:right w:val="none" w:sz="0" w:space="0" w:color="auto"/>
          </w:divBdr>
        </w:div>
        <w:div w:id="1913081875">
          <w:marLeft w:val="0"/>
          <w:marRight w:val="0"/>
          <w:marTop w:val="0"/>
          <w:marBottom w:val="0"/>
          <w:divBdr>
            <w:top w:val="none" w:sz="0" w:space="0" w:color="auto"/>
            <w:left w:val="none" w:sz="0" w:space="0" w:color="auto"/>
            <w:bottom w:val="none" w:sz="0" w:space="0" w:color="auto"/>
            <w:right w:val="none" w:sz="0" w:space="0" w:color="auto"/>
          </w:divBdr>
        </w:div>
      </w:divsChild>
    </w:div>
    <w:div w:id="361247413">
      <w:bodyDiv w:val="1"/>
      <w:marLeft w:val="0"/>
      <w:marRight w:val="0"/>
      <w:marTop w:val="0"/>
      <w:marBottom w:val="0"/>
      <w:divBdr>
        <w:top w:val="none" w:sz="0" w:space="0" w:color="auto"/>
        <w:left w:val="none" w:sz="0" w:space="0" w:color="auto"/>
        <w:bottom w:val="none" w:sz="0" w:space="0" w:color="auto"/>
        <w:right w:val="none" w:sz="0" w:space="0" w:color="auto"/>
      </w:divBdr>
      <w:divsChild>
        <w:div w:id="1422068537">
          <w:marLeft w:val="0"/>
          <w:marRight w:val="0"/>
          <w:marTop w:val="0"/>
          <w:marBottom w:val="0"/>
          <w:divBdr>
            <w:top w:val="none" w:sz="0" w:space="0" w:color="auto"/>
            <w:left w:val="none" w:sz="0" w:space="0" w:color="auto"/>
            <w:bottom w:val="none" w:sz="0" w:space="0" w:color="auto"/>
            <w:right w:val="none" w:sz="0" w:space="0" w:color="auto"/>
          </w:divBdr>
        </w:div>
        <w:div w:id="543099639">
          <w:marLeft w:val="0"/>
          <w:marRight w:val="0"/>
          <w:marTop w:val="0"/>
          <w:marBottom w:val="0"/>
          <w:divBdr>
            <w:top w:val="none" w:sz="0" w:space="0" w:color="auto"/>
            <w:left w:val="none" w:sz="0" w:space="0" w:color="auto"/>
            <w:bottom w:val="none" w:sz="0" w:space="0" w:color="auto"/>
            <w:right w:val="none" w:sz="0" w:space="0" w:color="auto"/>
          </w:divBdr>
        </w:div>
        <w:div w:id="866526776">
          <w:marLeft w:val="0"/>
          <w:marRight w:val="0"/>
          <w:marTop w:val="0"/>
          <w:marBottom w:val="0"/>
          <w:divBdr>
            <w:top w:val="none" w:sz="0" w:space="0" w:color="auto"/>
            <w:left w:val="none" w:sz="0" w:space="0" w:color="auto"/>
            <w:bottom w:val="none" w:sz="0" w:space="0" w:color="auto"/>
            <w:right w:val="none" w:sz="0" w:space="0" w:color="auto"/>
          </w:divBdr>
        </w:div>
        <w:div w:id="1408191158">
          <w:marLeft w:val="0"/>
          <w:marRight w:val="0"/>
          <w:marTop w:val="0"/>
          <w:marBottom w:val="0"/>
          <w:divBdr>
            <w:top w:val="none" w:sz="0" w:space="0" w:color="auto"/>
            <w:left w:val="none" w:sz="0" w:space="0" w:color="auto"/>
            <w:bottom w:val="none" w:sz="0" w:space="0" w:color="auto"/>
            <w:right w:val="none" w:sz="0" w:space="0" w:color="auto"/>
          </w:divBdr>
        </w:div>
        <w:div w:id="1068722611">
          <w:marLeft w:val="0"/>
          <w:marRight w:val="0"/>
          <w:marTop w:val="0"/>
          <w:marBottom w:val="0"/>
          <w:divBdr>
            <w:top w:val="none" w:sz="0" w:space="0" w:color="auto"/>
            <w:left w:val="none" w:sz="0" w:space="0" w:color="auto"/>
            <w:bottom w:val="none" w:sz="0" w:space="0" w:color="auto"/>
            <w:right w:val="none" w:sz="0" w:space="0" w:color="auto"/>
          </w:divBdr>
        </w:div>
      </w:divsChild>
    </w:div>
    <w:div w:id="939869662">
      <w:bodyDiv w:val="1"/>
      <w:marLeft w:val="0"/>
      <w:marRight w:val="0"/>
      <w:marTop w:val="0"/>
      <w:marBottom w:val="0"/>
      <w:divBdr>
        <w:top w:val="none" w:sz="0" w:space="0" w:color="auto"/>
        <w:left w:val="none" w:sz="0" w:space="0" w:color="auto"/>
        <w:bottom w:val="none" w:sz="0" w:space="0" w:color="auto"/>
        <w:right w:val="none" w:sz="0" w:space="0" w:color="auto"/>
      </w:divBdr>
      <w:divsChild>
        <w:div w:id="2022663977">
          <w:marLeft w:val="0"/>
          <w:marRight w:val="0"/>
          <w:marTop w:val="0"/>
          <w:marBottom w:val="0"/>
          <w:divBdr>
            <w:top w:val="none" w:sz="0" w:space="0" w:color="auto"/>
            <w:left w:val="none" w:sz="0" w:space="0" w:color="auto"/>
            <w:bottom w:val="none" w:sz="0" w:space="0" w:color="auto"/>
            <w:right w:val="none" w:sz="0" w:space="0" w:color="auto"/>
          </w:divBdr>
        </w:div>
        <w:div w:id="736518846">
          <w:marLeft w:val="0"/>
          <w:marRight w:val="0"/>
          <w:marTop w:val="0"/>
          <w:marBottom w:val="0"/>
          <w:divBdr>
            <w:top w:val="none" w:sz="0" w:space="0" w:color="auto"/>
            <w:left w:val="none" w:sz="0" w:space="0" w:color="auto"/>
            <w:bottom w:val="none" w:sz="0" w:space="0" w:color="auto"/>
            <w:right w:val="none" w:sz="0" w:space="0" w:color="auto"/>
          </w:divBdr>
        </w:div>
      </w:divsChild>
    </w:div>
    <w:div w:id="1074821735">
      <w:bodyDiv w:val="1"/>
      <w:marLeft w:val="0"/>
      <w:marRight w:val="0"/>
      <w:marTop w:val="0"/>
      <w:marBottom w:val="0"/>
      <w:divBdr>
        <w:top w:val="none" w:sz="0" w:space="0" w:color="auto"/>
        <w:left w:val="none" w:sz="0" w:space="0" w:color="auto"/>
        <w:bottom w:val="none" w:sz="0" w:space="0" w:color="auto"/>
        <w:right w:val="none" w:sz="0" w:space="0" w:color="auto"/>
      </w:divBdr>
      <w:divsChild>
        <w:div w:id="446123456">
          <w:marLeft w:val="0"/>
          <w:marRight w:val="0"/>
          <w:marTop w:val="0"/>
          <w:marBottom w:val="0"/>
          <w:divBdr>
            <w:top w:val="none" w:sz="0" w:space="0" w:color="auto"/>
            <w:left w:val="none" w:sz="0" w:space="0" w:color="auto"/>
            <w:bottom w:val="none" w:sz="0" w:space="0" w:color="auto"/>
            <w:right w:val="none" w:sz="0" w:space="0" w:color="auto"/>
          </w:divBdr>
          <w:divsChild>
            <w:div w:id="1006904210">
              <w:marLeft w:val="0"/>
              <w:marRight w:val="0"/>
              <w:marTop w:val="0"/>
              <w:marBottom w:val="0"/>
              <w:divBdr>
                <w:top w:val="none" w:sz="0" w:space="0" w:color="auto"/>
                <w:left w:val="none" w:sz="0" w:space="0" w:color="auto"/>
                <w:bottom w:val="none" w:sz="0" w:space="0" w:color="auto"/>
                <w:right w:val="none" w:sz="0" w:space="0" w:color="auto"/>
              </w:divBdr>
            </w:div>
          </w:divsChild>
        </w:div>
        <w:div w:id="1328513014">
          <w:marLeft w:val="0"/>
          <w:marRight w:val="0"/>
          <w:marTop w:val="0"/>
          <w:marBottom w:val="0"/>
          <w:divBdr>
            <w:top w:val="none" w:sz="0" w:space="0" w:color="auto"/>
            <w:left w:val="none" w:sz="0" w:space="0" w:color="auto"/>
            <w:bottom w:val="none" w:sz="0" w:space="0" w:color="auto"/>
            <w:right w:val="none" w:sz="0" w:space="0" w:color="auto"/>
          </w:divBdr>
          <w:divsChild>
            <w:div w:id="1585605319">
              <w:marLeft w:val="0"/>
              <w:marRight w:val="0"/>
              <w:marTop w:val="0"/>
              <w:marBottom w:val="0"/>
              <w:divBdr>
                <w:top w:val="none" w:sz="0" w:space="0" w:color="auto"/>
                <w:left w:val="none" w:sz="0" w:space="0" w:color="auto"/>
                <w:bottom w:val="none" w:sz="0" w:space="0" w:color="auto"/>
                <w:right w:val="none" w:sz="0" w:space="0" w:color="auto"/>
              </w:divBdr>
            </w:div>
            <w:div w:id="1833523116">
              <w:marLeft w:val="0"/>
              <w:marRight w:val="0"/>
              <w:marTop w:val="0"/>
              <w:marBottom w:val="0"/>
              <w:divBdr>
                <w:top w:val="none" w:sz="0" w:space="0" w:color="auto"/>
                <w:left w:val="none" w:sz="0" w:space="0" w:color="auto"/>
                <w:bottom w:val="none" w:sz="0" w:space="0" w:color="auto"/>
                <w:right w:val="none" w:sz="0" w:space="0" w:color="auto"/>
              </w:divBdr>
            </w:div>
            <w:div w:id="2033652419">
              <w:marLeft w:val="0"/>
              <w:marRight w:val="0"/>
              <w:marTop w:val="0"/>
              <w:marBottom w:val="0"/>
              <w:divBdr>
                <w:top w:val="none" w:sz="0" w:space="0" w:color="auto"/>
                <w:left w:val="none" w:sz="0" w:space="0" w:color="auto"/>
                <w:bottom w:val="none" w:sz="0" w:space="0" w:color="auto"/>
                <w:right w:val="none" w:sz="0" w:space="0" w:color="auto"/>
              </w:divBdr>
            </w:div>
          </w:divsChild>
        </w:div>
        <w:div w:id="251396726">
          <w:marLeft w:val="0"/>
          <w:marRight w:val="0"/>
          <w:marTop w:val="0"/>
          <w:marBottom w:val="0"/>
          <w:divBdr>
            <w:top w:val="none" w:sz="0" w:space="0" w:color="auto"/>
            <w:left w:val="none" w:sz="0" w:space="0" w:color="auto"/>
            <w:bottom w:val="none" w:sz="0" w:space="0" w:color="auto"/>
            <w:right w:val="none" w:sz="0" w:space="0" w:color="auto"/>
          </w:divBdr>
          <w:divsChild>
            <w:div w:id="934897408">
              <w:marLeft w:val="0"/>
              <w:marRight w:val="0"/>
              <w:marTop w:val="0"/>
              <w:marBottom w:val="0"/>
              <w:divBdr>
                <w:top w:val="none" w:sz="0" w:space="0" w:color="auto"/>
                <w:left w:val="none" w:sz="0" w:space="0" w:color="auto"/>
                <w:bottom w:val="none" w:sz="0" w:space="0" w:color="auto"/>
                <w:right w:val="none" w:sz="0" w:space="0" w:color="auto"/>
              </w:divBdr>
            </w:div>
          </w:divsChild>
        </w:div>
        <w:div w:id="836119711">
          <w:marLeft w:val="0"/>
          <w:marRight w:val="0"/>
          <w:marTop w:val="0"/>
          <w:marBottom w:val="0"/>
          <w:divBdr>
            <w:top w:val="none" w:sz="0" w:space="0" w:color="auto"/>
            <w:left w:val="none" w:sz="0" w:space="0" w:color="auto"/>
            <w:bottom w:val="none" w:sz="0" w:space="0" w:color="auto"/>
            <w:right w:val="none" w:sz="0" w:space="0" w:color="auto"/>
          </w:divBdr>
          <w:divsChild>
            <w:div w:id="74014631">
              <w:marLeft w:val="0"/>
              <w:marRight w:val="0"/>
              <w:marTop w:val="0"/>
              <w:marBottom w:val="0"/>
              <w:divBdr>
                <w:top w:val="none" w:sz="0" w:space="0" w:color="auto"/>
                <w:left w:val="none" w:sz="0" w:space="0" w:color="auto"/>
                <w:bottom w:val="none" w:sz="0" w:space="0" w:color="auto"/>
                <w:right w:val="none" w:sz="0" w:space="0" w:color="auto"/>
              </w:divBdr>
            </w:div>
          </w:divsChild>
        </w:div>
        <w:div w:id="2023631563">
          <w:marLeft w:val="0"/>
          <w:marRight w:val="0"/>
          <w:marTop w:val="0"/>
          <w:marBottom w:val="0"/>
          <w:divBdr>
            <w:top w:val="none" w:sz="0" w:space="0" w:color="auto"/>
            <w:left w:val="none" w:sz="0" w:space="0" w:color="auto"/>
            <w:bottom w:val="none" w:sz="0" w:space="0" w:color="auto"/>
            <w:right w:val="none" w:sz="0" w:space="0" w:color="auto"/>
          </w:divBdr>
          <w:divsChild>
            <w:div w:id="151803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07521">
      <w:bodyDiv w:val="1"/>
      <w:marLeft w:val="0"/>
      <w:marRight w:val="0"/>
      <w:marTop w:val="0"/>
      <w:marBottom w:val="0"/>
      <w:divBdr>
        <w:top w:val="none" w:sz="0" w:space="0" w:color="auto"/>
        <w:left w:val="none" w:sz="0" w:space="0" w:color="auto"/>
        <w:bottom w:val="none" w:sz="0" w:space="0" w:color="auto"/>
        <w:right w:val="none" w:sz="0" w:space="0" w:color="auto"/>
      </w:divBdr>
      <w:divsChild>
        <w:div w:id="1146238711">
          <w:marLeft w:val="0"/>
          <w:marRight w:val="0"/>
          <w:marTop w:val="0"/>
          <w:marBottom w:val="0"/>
          <w:divBdr>
            <w:top w:val="none" w:sz="0" w:space="0" w:color="auto"/>
            <w:left w:val="none" w:sz="0" w:space="0" w:color="auto"/>
            <w:bottom w:val="none" w:sz="0" w:space="0" w:color="auto"/>
            <w:right w:val="none" w:sz="0" w:space="0" w:color="auto"/>
          </w:divBdr>
          <w:divsChild>
            <w:div w:id="1156409663">
              <w:marLeft w:val="0"/>
              <w:marRight w:val="0"/>
              <w:marTop w:val="0"/>
              <w:marBottom w:val="0"/>
              <w:divBdr>
                <w:top w:val="none" w:sz="0" w:space="0" w:color="auto"/>
                <w:left w:val="none" w:sz="0" w:space="0" w:color="auto"/>
                <w:bottom w:val="none" w:sz="0" w:space="0" w:color="auto"/>
                <w:right w:val="none" w:sz="0" w:space="0" w:color="auto"/>
              </w:divBdr>
            </w:div>
          </w:divsChild>
        </w:div>
        <w:div w:id="792330328">
          <w:marLeft w:val="0"/>
          <w:marRight w:val="0"/>
          <w:marTop w:val="0"/>
          <w:marBottom w:val="0"/>
          <w:divBdr>
            <w:top w:val="none" w:sz="0" w:space="0" w:color="auto"/>
            <w:left w:val="none" w:sz="0" w:space="0" w:color="auto"/>
            <w:bottom w:val="none" w:sz="0" w:space="0" w:color="auto"/>
            <w:right w:val="none" w:sz="0" w:space="0" w:color="auto"/>
          </w:divBdr>
          <w:divsChild>
            <w:div w:id="693992875">
              <w:marLeft w:val="0"/>
              <w:marRight w:val="0"/>
              <w:marTop w:val="0"/>
              <w:marBottom w:val="0"/>
              <w:divBdr>
                <w:top w:val="none" w:sz="0" w:space="0" w:color="auto"/>
                <w:left w:val="none" w:sz="0" w:space="0" w:color="auto"/>
                <w:bottom w:val="none" w:sz="0" w:space="0" w:color="auto"/>
                <w:right w:val="none" w:sz="0" w:space="0" w:color="auto"/>
              </w:divBdr>
            </w:div>
          </w:divsChild>
        </w:div>
        <w:div w:id="627325130">
          <w:marLeft w:val="0"/>
          <w:marRight w:val="0"/>
          <w:marTop w:val="0"/>
          <w:marBottom w:val="0"/>
          <w:divBdr>
            <w:top w:val="none" w:sz="0" w:space="0" w:color="auto"/>
            <w:left w:val="none" w:sz="0" w:space="0" w:color="auto"/>
            <w:bottom w:val="none" w:sz="0" w:space="0" w:color="auto"/>
            <w:right w:val="none" w:sz="0" w:space="0" w:color="auto"/>
          </w:divBdr>
          <w:divsChild>
            <w:div w:id="1050761163">
              <w:marLeft w:val="0"/>
              <w:marRight w:val="0"/>
              <w:marTop w:val="0"/>
              <w:marBottom w:val="0"/>
              <w:divBdr>
                <w:top w:val="none" w:sz="0" w:space="0" w:color="auto"/>
                <w:left w:val="none" w:sz="0" w:space="0" w:color="auto"/>
                <w:bottom w:val="none" w:sz="0" w:space="0" w:color="auto"/>
                <w:right w:val="none" w:sz="0" w:space="0" w:color="auto"/>
              </w:divBdr>
            </w:div>
          </w:divsChild>
        </w:div>
        <w:div w:id="677537387">
          <w:marLeft w:val="0"/>
          <w:marRight w:val="0"/>
          <w:marTop w:val="0"/>
          <w:marBottom w:val="0"/>
          <w:divBdr>
            <w:top w:val="none" w:sz="0" w:space="0" w:color="auto"/>
            <w:left w:val="none" w:sz="0" w:space="0" w:color="auto"/>
            <w:bottom w:val="none" w:sz="0" w:space="0" w:color="auto"/>
            <w:right w:val="none" w:sz="0" w:space="0" w:color="auto"/>
          </w:divBdr>
          <w:divsChild>
            <w:div w:id="878666570">
              <w:marLeft w:val="0"/>
              <w:marRight w:val="0"/>
              <w:marTop w:val="0"/>
              <w:marBottom w:val="0"/>
              <w:divBdr>
                <w:top w:val="none" w:sz="0" w:space="0" w:color="auto"/>
                <w:left w:val="none" w:sz="0" w:space="0" w:color="auto"/>
                <w:bottom w:val="none" w:sz="0" w:space="0" w:color="auto"/>
                <w:right w:val="none" w:sz="0" w:space="0" w:color="auto"/>
              </w:divBdr>
            </w:div>
          </w:divsChild>
        </w:div>
        <w:div w:id="474837214">
          <w:marLeft w:val="0"/>
          <w:marRight w:val="0"/>
          <w:marTop w:val="0"/>
          <w:marBottom w:val="0"/>
          <w:divBdr>
            <w:top w:val="none" w:sz="0" w:space="0" w:color="auto"/>
            <w:left w:val="none" w:sz="0" w:space="0" w:color="auto"/>
            <w:bottom w:val="none" w:sz="0" w:space="0" w:color="auto"/>
            <w:right w:val="none" w:sz="0" w:space="0" w:color="auto"/>
          </w:divBdr>
          <w:divsChild>
            <w:div w:id="814300802">
              <w:marLeft w:val="0"/>
              <w:marRight w:val="0"/>
              <w:marTop w:val="0"/>
              <w:marBottom w:val="0"/>
              <w:divBdr>
                <w:top w:val="none" w:sz="0" w:space="0" w:color="auto"/>
                <w:left w:val="none" w:sz="0" w:space="0" w:color="auto"/>
                <w:bottom w:val="none" w:sz="0" w:space="0" w:color="auto"/>
                <w:right w:val="none" w:sz="0" w:space="0" w:color="auto"/>
              </w:divBdr>
            </w:div>
          </w:divsChild>
        </w:div>
        <w:div w:id="1773351858">
          <w:marLeft w:val="0"/>
          <w:marRight w:val="0"/>
          <w:marTop w:val="0"/>
          <w:marBottom w:val="0"/>
          <w:divBdr>
            <w:top w:val="none" w:sz="0" w:space="0" w:color="auto"/>
            <w:left w:val="none" w:sz="0" w:space="0" w:color="auto"/>
            <w:bottom w:val="none" w:sz="0" w:space="0" w:color="auto"/>
            <w:right w:val="none" w:sz="0" w:space="0" w:color="auto"/>
          </w:divBdr>
          <w:divsChild>
            <w:div w:id="391581983">
              <w:marLeft w:val="0"/>
              <w:marRight w:val="0"/>
              <w:marTop w:val="0"/>
              <w:marBottom w:val="0"/>
              <w:divBdr>
                <w:top w:val="none" w:sz="0" w:space="0" w:color="auto"/>
                <w:left w:val="none" w:sz="0" w:space="0" w:color="auto"/>
                <w:bottom w:val="none" w:sz="0" w:space="0" w:color="auto"/>
                <w:right w:val="none" w:sz="0" w:space="0" w:color="auto"/>
              </w:divBdr>
            </w:div>
          </w:divsChild>
        </w:div>
        <w:div w:id="416950466">
          <w:marLeft w:val="0"/>
          <w:marRight w:val="0"/>
          <w:marTop w:val="0"/>
          <w:marBottom w:val="0"/>
          <w:divBdr>
            <w:top w:val="none" w:sz="0" w:space="0" w:color="auto"/>
            <w:left w:val="none" w:sz="0" w:space="0" w:color="auto"/>
            <w:bottom w:val="none" w:sz="0" w:space="0" w:color="auto"/>
            <w:right w:val="none" w:sz="0" w:space="0" w:color="auto"/>
          </w:divBdr>
          <w:divsChild>
            <w:div w:id="1524005840">
              <w:marLeft w:val="0"/>
              <w:marRight w:val="0"/>
              <w:marTop w:val="0"/>
              <w:marBottom w:val="0"/>
              <w:divBdr>
                <w:top w:val="none" w:sz="0" w:space="0" w:color="auto"/>
                <w:left w:val="none" w:sz="0" w:space="0" w:color="auto"/>
                <w:bottom w:val="none" w:sz="0" w:space="0" w:color="auto"/>
                <w:right w:val="none" w:sz="0" w:space="0" w:color="auto"/>
              </w:divBdr>
            </w:div>
          </w:divsChild>
        </w:div>
        <w:div w:id="622733317">
          <w:marLeft w:val="0"/>
          <w:marRight w:val="0"/>
          <w:marTop w:val="0"/>
          <w:marBottom w:val="0"/>
          <w:divBdr>
            <w:top w:val="none" w:sz="0" w:space="0" w:color="auto"/>
            <w:left w:val="none" w:sz="0" w:space="0" w:color="auto"/>
            <w:bottom w:val="none" w:sz="0" w:space="0" w:color="auto"/>
            <w:right w:val="none" w:sz="0" w:space="0" w:color="auto"/>
          </w:divBdr>
          <w:divsChild>
            <w:div w:id="6547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6334">
      <w:bodyDiv w:val="1"/>
      <w:marLeft w:val="0"/>
      <w:marRight w:val="0"/>
      <w:marTop w:val="0"/>
      <w:marBottom w:val="0"/>
      <w:divBdr>
        <w:top w:val="none" w:sz="0" w:space="0" w:color="auto"/>
        <w:left w:val="none" w:sz="0" w:space="0" w:color="auto"/>
        <w:bottom w:val="none" w:sz="0" w:space="0" w:color="auto"/>
        <w:right w:val="none" w:sz="0" w:space="0" w:color="auto"/>
      </w:divBdr>
      <w:divsChild>
        <w:div w:id="242842233">
          <w:marLeft w:val="0"/>
          <w:marRight w:val="0"/>
          <w:marTop w:val="0"/>
          <w:marBottom w:val="0"/>
          <w:divBdr>
            <w:top w:val="none" w:sz="0" w:space="0" w:color="auto"/>
            <w:left w:val="none" w:sz="0" w:space="0" w:color="auto"/>
            <w:bottom w:val="none" w:sz="0" w:space="0" w:color="auto"/>
            <w:right w:val="none" w:sz="0" w:space="0" w:color="auto"/>
          </w:divBdr>
          <w:divsChild>
            <w:div w:id="181862934">
              <w:marLeft w:val="0"/>
              <w:marRight w:val="0"/>
              <w:marTop w:val="0"/>
              <w:marBottom w:val="0"/>
              <w:divBdr>
                <w:top w:val="none" w:sz="0" w:space="0" w:color="auto"/>
                <w:left w:val="none" w:sz="0" w:space="0" w:color="auto"/>
                <w:bottom w:val="none" w:sz="0" w:space="0" w:color="auto"/>
                <w:right w:val="none" w:sz="0" w:space="0" w:color="auto"/>
              </w:divBdr>
            </w:div>
          </w:divsChild>
        </w:div>
        <w:div w:id="433596817">
          <w:marLeft w:val="0"/>
          <w:marRight w:val="0"/>
          <w:marTop w:val="0"/>
          <w:marBottom w:val="0"/>
          <w:divBdr>
            <w:top w:val="none" w:sz="0" w:space="0" w:color="auto"/>
            <w:left w:val="none" w:sz="0" w:space="0" w:color="auto"/>
            <w:bottom w:val="none" w:sz="0" w:space="0" w:color="auto"/>
            <w:right w:val="none" w:sz="0" w:space="0" w:color="auto"/>
          </w:divBdr>
          <w:divsChild>
            <w:div w:id="2318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7315">
      <w:bodyDiv w:val="1"/>
      <w:marLeft w:val="0"/>
      <w:marRight w:val="0"/>
      <w:marTop w:val="0"/>
      <w:marBottom w:val="0"/>
      <w:divBdr>
        <w:top w:val="none" w:sz="0" w:space="0" w:color="auto"/>
        <w:left w:val="none" w:sz="0" w:space="0" w:color="auto"/>
        <w:bottom w:val="none" w:sz="0" w:space="0" w:color="auto"/>
        <w:right w:val="none" w:sz="0" w:space="0" w:color="auto"/>
      </w:divBdr>
      <w:divsChild>
        <w:div w:id="88505011">
          <w:marLeft w:val="0"/>
          <w:marRight w:val="0"/>
          <w:marTop w:val="0"/>
          <w:marBottom w:val="0"/>
          <w:divBdr>
            <w:top w:val="none" w:sz="0" w:space="0" w:color="auto"/>
            <w:left w:val="none" w:sz="0" w:space="0" w:color="auto"/>
            <w:bottom w:val="none" w:sz="0" w:space="0" w:color="auto"/>
            <w:right w:val="none" w:sz="0" w:space="0" w:color="auto"/>
          </w:divBdr>
        </w:div>
        <w:div w:id="1200161908">
          <w:marLeft w:val="0"/>
          <w:marRight w:val="0"/>
          <w:marTop w:val="0"/>
          <w:marBottom w:val="0"/>
          <w:divBdr>
            <w:top w:val="none" w:sz="0" w:space="0" w:color="auto"/>
            <w:left w:val="none" w:sz="0" w:space="0" w:color="auto"/>
            <w:bottom w:val="none" w:sz="0" w:space="0" w:color="auto"/>
            <w:right w:val="none" w:sz="0" w:space="0" w:color="auto"/>
          </w:divBdr>
        </w:div>
      </w:divsChild>
    </w:div>
    <w:div w:id="183587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chambre.be/doc/flwb/pdf/56/0767/56k0767035.pdf" TargetMode="Externa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us06web.zoom.us/j/86771265070?pwd=UvARbyXIdB5rx14UukMID6cf1b04su.1" TargetMode="External"/><Relationship Id="rId2" Type="http://schemas.openxmlformats.org/officeDocument/2006/relationships/customXml" Target="../customXml/item2.xml"/><Relationship Id="rId16" Type="http://schemas.openxmlformats.org/officeDocument/2006/relationships/hyperlink" Target="https://www.diplomatie.gouv.fr/fr/services-aux-francais/elections-a-l-etranger/modalites-de-vote/vote-par-inter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ph.belgium.be/nl/adviezen/advies-2022-05.html" TargetMode="Externa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hyperlink" Target="https://www.dekamer.be/doc/FLWB/pdf/56/0856/56K0856036.pdf" TargetMode="External"/><Relationship Id="rId14" Type="http://schemas.openxmlformats.org/officeDocument/2006/relationships/hyperlink" Target="https://euc-word-edit.officeapps.live.com/we/Home%20-%20Belgian%20Web%20Accessibility%20Offic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C9FB1CBD8BC5448AD84D3D49B0A335" ma:contentTypeVersion="4" ma:contentTypeDescription="Crée un document." ma:contentTypeScope="" ma:versionID="f96f7575f5d52c653a5414c3f47b9329">
  <xsd:schema xmlns:xsd="http://www.w3.org/2001/XMLSchema" xmlns:xs="http://www.w3.org/2001/XMLSchema" xmlns:p="http://schemas.microsoft.com/office/2006/metadata/properties" xmlns:ns2="8efef712-aac5-4d62-a761-ff1ea6f80f25" targetNamespace="http://schemas.microsoft.com/office/2006/metadata/properties" ma:root="true" ma:fieldsID="e1b9a9a608b8ccbe51b1170ec9b61d77" ns2:_="">
    <xsd:import namespace="8efef712-aac5-4d62-a761-ff1ea6f80f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ef712-aac5-4d62-a761-ff1ea6f80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E8ED61-2347-4B64-AE8E-318C973D5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ef712-aac5-4d62-a761-ff1ea6f80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4BF79-F120-4AC3-A400-3F418258B84C}">
  <ds:schemaRefs>
    <ds:schemaRef ds:uri="http://schemas.microsoft.com/sharepoint/v3/contenttype/forms"/>
  </ds:schemaRefs>
</ds:datastoreItem>
</file>

<file path=customXml/itemProps3.xml><?xml version="1.0" encoding="utf-8"?>
<ds:datastoreItem xmlns:ds="http://schemas.openxmlformats.org/officeDocument/2006/customXml" ds:itemID="{484DC5D2-F785-4AD4-9EC8-9CC4FF7283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3229</Words>
  <Characters>18411</Characters>
  <Application>Microsoft Office Word</Application>
  <DocSecurity>0</DocSecurity>
  <Lines>153</Lines>
  <Paragraphs>43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Mastsepan Natallia</dc:creator>
  <cp:keywords/>
  <dc:description/>
  <cp:lastModifiedBy>Laureys Benjamin</cp:lastModifiedBy>
  <cp:revision>9</cp:revision>
  <dcterms:created xsi:type="dcterms:W3CDTF">2025-06-11T14:35:00Z</dcterms:created>
  <dcterms:modified xsi:type="dcterms:W3CDTF">2025-06-11T20:28:00Z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0x01010064C9FB1CBD8BC5448AD84D3D49B0A335</vt:lpwstr>
  </property>
</Properties>
</file>