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FD33" w14:textId="77777777" w:rsidR="00FA0A47" w:rsidRPr="00D011EF" w:rsidRDefault="00D011EF" w:rsidP="00560625">
      <w:pPr>
        <w:pStyle w:val="Titre1"/>
        <w:jc w:val="both"/>
        <w:rPr>
          <w:lang w:val="fr-FR"/>
        </w:rPr>
      </w:pPr>
      <w:r w:rsidRPr="00D011EF">
        <w:rPr>
          <w:lang w:val="fr-FR"/>
        </w:rPr>
        <w:t>Aperçu des participants</w:t>
      </w:r>
    </w:p>
    <w:tbl>
      <w:tblPr>
        <w:tblStyle w:val="Grilledutableau"/>
        <w:tblW w:w="0" w:type="auto"/>
        <w:tblLook w:val="04A0" w:firstRow="1" w:lastRow="0" w:firstColumn="1" w:lastColumn="0" w:noHBand="0" w:noVBand="1"/>
      </w:tblPr>
      <w:tblGrid>
        <w:gridCol w:w="1218"/>
        <w:gridCol w:w="6690"/>
      </w:tblGrid>
      <w:tr w:rsidR="00042197" w:rsidRPr="00D011EF" w14:paraId="6A08398A" w14:textId="77777777" w:rsidTr="00A313FE">
        <w:tc>
          <w:tcPr>
            <w:tcW w:w="1218" w:type="dxa"/>
          </w:tcPr>
          <w:p w14:paraId="69BF1750" w14:textId="77777777" w:rsidR="00042197" w:rsidRPr="00D011EF" w:rsidRDefault="00042197" w:rsidP="00A313FE">
            <w:pPr>
              <w:pStyle w:val="Titre4"/>
              <w:jc w:val="both"/>
              <w:rPr>
                <w:lang w:val="fr-FR"/>
              </w:rPr>
            </w:pPr>
            <w:r w:rsidRPr="00D011EF">
              <w:rPr>
                <w:lang w:val="fr-FR"/>
              </w:rPr>
              <w:t>Présent(e)</w:t>
            </w:r>
          </w:p>
        </w:tc>
        <w:tc>
          <w:tcPr>
            <w:tcW w:w="6690" w:type="dxa"/>
          </w:tcPr>
          <w:p w14:paraId="62EE4635" w14:textId="77777777" w:rsidR="00042197" w:rsidRPr="00D011EF" w:rsidRDefault="00042197" w:rsidP="00A313FE">
            <w:pPr>
              <w:pStyle w:val="Titre4"/>
              <w:jc w:val="both"/>
              <w:rPr>
                <w:lang w:val="fr-FR"/>
              </w:rPr>
            </w:pPr>
            <w:r w:rsidRPr="00D011EF">
              <w:rPr>
                <w:lang w:val="fr-FR"/>
              </w:rPr>
              <w:t>Nom</w:t>
            </w:r>
          </w:p>
        </w:tc>
      </w:tr>
      <w:tr w:rsidR="00042197" w:rsidRPr="00101561" w14:paraId="1782FA4A" w14:textId="77777777" w:rsidTr="00A313FE">
        <w:tc>
          <w:tcPr>
            <w:tcW w:w="1218" w:type="dxa"/>
          </w:tcPr>
          <w:p w14:paraId="58945E9D" w14:textId="77777777" w:rsidR="00042197" w:rsidRPr="00D011EF" w:rsidRDefault="00042197" w:rsidP="00A313FE">
            <w:pPr>
              <w:spacing w:after="200" w:line="276" w:lineRule="auto"/>
              <w:jc w:val="both"/>
              <w:rPr>
                <w:lang w:val="fr-FR"/>
              </w:rPr>
            </w:pPr>
          </w:p>
        </w:tc>
        <w:tc>
          <w:tcPr>
            <w:tcW w:w="6690" w:type="dxa"/>
          </w:tcPr>
          <w:p w14:paraId="4EFE9410" w14:textId="77777777" w:rsidR="00042197" w:rsidRPr="00101561" w:rsidRDefault="00042197" w:rsidP="00A313FE">
            <w:pPr>
              <w:jc w:val="both"/>
              <w:rPr>
                <w:lang w:val="fr-FR"/>
              </w:rPr>
            </w:pPr>
            <w:r w:rsidRPr="00101561">
              <w:rPr>
                <w:lang w:val="fr-FR"/>
              </w:rPr>
              <w:t>Noémie Wouters</w:t>
            </w:r>
            <w:r w:rsidRPr="008D03C4">
              <w:rPr>
                <w:lang w:val="fr-FR"/>
              </w:rPr>
              <w:t xml:space="preserve"> -POD MI</w:t>
            </w:r>
          </w:p>
        </w:tc>
      </w:tr>
      <w:tr w:rsidR="00042197" w:rsidRPr="00101561" w14:paraId="60F89C84" w14:textId="77777777" w:rsidTr="00A313FE">
        <w:tc>
          <w:tcPr>
            <w:tcW w:w="1218" w:type="dxa"/>
          </w:tcPr>
          <w:p w14:paraId="16C89F82" w14:textId="77777777" w:rsidR="00042197" w:rsidRPr="00D011EF" w:rsidRDefault="00042197" w:rsidP="00A313FE">
            <w:pPr>
              <w:spacing w:after="200" w:line="276" w:lineRule="auto"/>
              <w:jc w:val="both"/>
              <w:rPr>
                <w:lang w:val="fr-FR"/>
              </w:rPr>
            </w:pPr>
          </w:p>
        </w:tc>
        <w:tc>
          <w:tcPr>
            <w:tcW w:w="6690" w:type="dxa"/>
          </w:tcPr>
          <w:p w14:paraId="299C01AA" w14:textId="77777777" w:rsidR="00042197" w:rsidRPr="00101561" w:rsidRDefault="00042197" w:rsidP="00A313FE">
            <w:pPr>
              <w:jc w:val="both"/>
              <w:rPr>
                <w:lang w:val="fr-FR"/>
              </w:rPr>
            </w:pPr>
            <w:r w:rsidRPr="00101561">
              <w:rPr>
                <w:lang w:val="fr-FR"/>
              </w:rPr>
              <w:t>Alyssandre Deforest – POD MI</w:t>
            </w:r>
          </w:p>
        </w:tc>
      </w:tr>
      <w:tr w:rsidR="00042197" w:rsidRPr="00101561" w14:paraId="4B37403F" w14:textId="77777777" w:rsidTr="00A313FE">
        <w:tc>
          <w:tcPr>
            <w:tcW w:w="1218" w:type="dxa"/>
          </w:tcPr>
          <w:p w14:paraId="3C9951EA" w14:textId="77777777" w:rsidR="00042197" w:rsidRPr="00D011EF" w:rsidRDefault="00042197" w:rsidP="00A313FE">
            <w:pPr>
              <w:spacing w:after="200" w:line="276" w:lineRule="auto"/>
              <w:jc w:val="both"/>
              <w:rPr>
                <w:lang w:val="fr-FR"/>
              </w:rPr>
            </w:pPr>
          </w:p>
        </w:tc>
        <w:tc>
          <w:tcPr>
            <w:tcW w:w="6690" w:type="dxa"/>
          </w:tcPr>
          <w:p w14:paraId="60E84F4E" w14:textId="77777777" w:rsidR="00042197" w:rsidRPr="00101561" w:rsidRDefault="00042197" w:rsidP="00A313FE">
            <w:pPr>
              <w:jc w:val="both"/>
              <w:rPr>
                <w:lang w:val="fr-FR"/>
              </w:rPr>
            </w:pPr>
            <w:r w:rsidRPr="00101561">
              <w:rPr>
                <w:lang w:val="fr-FR"/>
              </w:rPr>
              <w:t>Anita Opfergelt – POD MI</w:t>
            </w:r>
          </w:p>
        </w:tc>
      </w:tr>
      <w:tr w:rsidR="00042197" w:rsidRPr="00101561" w14:paraId="055C6DCC" w14:textId="77777777" w:rsidTr="00A313FE">
        <w:tc>
          <w:tcPr>
            <w:tcW w:w="1218" w:type="dxa"/>
          </w:tcPr>
          <w:p w14:paraId="21A893B8" w14:textId="77777777" w:rsidR="00042197" w:rsidRPr="00D011EF" w:rsidRDefault="00042197" w:rsidP="00A313FE">
            <w:pPr>
              <w:spacing w:after="200" w:line="276" w:lineRule="auto"/>
              <w:jc w:val="both"/>
              <w:rPr>
                <w:lang w:val="fr-FR"/>
              </w:rPr>
            </w:pPr>
          </w:p>
        </w:tc>
        <w:tc>
          <w:tcPr>
            <w:tcW w:w="6690" w:type="dxa"/>
          </w:tcPr>
          <w:p w14:paraId="5B37C3B9" w14:textId="77777777" w:rsidR="00042197" w:rsidRPr="00101561" w:rsidRDefault="00042197" w:rsidP="00A313FE">
            <w:pPr>
              <w:jc w:val="both"/>
              <w:rPr>
                <w:lang w:val="fr-FR"/>
              </w:rPr>
            </w:pPr>
            <w:r w:rsidRPr="00101561">
              <w:rPr>
                <w:lang w:val="fr-FR"/>
              </w:rPr>
              <w:t>Katty Creytens - BAPN</w:t>
            </w:r>
          </w:p>
        </w:tc>
      </w:tr>
      <w:tr w:rsidR="00042197" w:rsidRPr="00A313FE" w14:paraId="40A057F9" w14:textId="77777777" w:rsidTr="00A313FE">
        <w:tc>
          <w:tcPr>
            <w:tcW w:w="1218" w:type="dxa"/>
          </w:tcPr>
          <w:p w14:paraId="45ECD991" w14:textId="77777777" w:rsidR="00042197" w:rsidRPr="00D011EF" w:rsidRDefault="00042197" w:rsidP="00A313FE">
            <w:pPr>
              <w:spacing w:after="200" w:line="276" w:lineRule="auto"/>
              <w:jc w:val="both"/>
              <w:rPr>
                <w:lang w:val="fr-FR"/>
              </w:rPr>
            </w:pPr>
          </w:p>
        </w:tc>
        <w:tc>
          <w:tcPr>
            <w:tcW w:w="6690" w:type="dxa"/>
          </w:tcPr>
          <w:p w14:paraId="2A635AD5" w14:textId="77777777" w:rsidR="00042197" w:rsidRPr="00A313FE" w:rsidRDefault="00042197" w:rsidP="00A313FE">
            <w:pPr>
              <w:jc w:val="both"/>
            </w:pPr>
            <w:r w:rsidRPr="00101561">
              <w:t>Fortunat Kabwe Beya - BAPN</w:t>
            </w:r>
          </w:p>
        </w:tc>
      </w:tr>
      <w:tr w:rsidR="00042197" w:rsidRPr="00A313FE" w14:paraId="7A4CAB23" w14:textId="77777777" w:rsidTr="00A313FE">
        <w:tc>
          <w:tcPr>
            <w:tcW w:w="1218" w:type="dxa"/>
          </w:tcPr>
          <w:p w14:paraId="625BC6F1" w14:textId="77777777" w:rsidR="00042197" w:rsidRPr="00A313FE" w:rsidRDefault="00042197" w:rsidP="00A313FE">
            <w:pPr>
              <w:spacing w:after="200" w:line="276" w:lineRule="auto"/>
              <w:jc w:val="both"/>
            </w:pPr>
          </w:p>
        </w:tc>
        <w:tc>
          <w:tcPr>
            <w:tcW w:w="6690" w:type="dxa"/>
          </w:tcPr>
          <w:p w14:paraId="75EC036F" w14:textId="77777777" w:rsidR="00042197" w:rsidRPr="00A313FE" w:rsidRDefault="00042197" w:rsidP="00A313FE">
            <w:pPr>
              <w:jc w:val="both"/>
            </w:pPr>
            <w:r w:rsidRPr="00101561">
              <w:t>Christine Mahy - RWLP</w:t>
            </w:r>
          </w:p>
        </w:tc>
      </w:tr>
      <w:tr w:rsidR="00042197" w:rsidRPr="00A313FE" w14:paraId="5DF07611" w14:textId="77777777" w:rsidTr="00A313FE">
        <w:tc>
          <w:tcPr>
            <w:tcW w:w="1218" w:type="dxa"/>
          </w:tcPr>
          <w:p w14:paraId="6A4E5A9E" w14:textId="77777777" w:rsidR="00042197" w:rsidRPr="00A313FE" w:rsidRDefault="00042197" w:rsidP="00A313FE">
            <w:pPr>
              <w:spacing w:after="200" w:line="276" w:lineRule="auto"/>
              <w:jc w:val="both"/>
            </w:pPr>
          </w:p>
        </w:tc>
        <w:tc>
          <w:tcPr>
            <w:tcW w:w="6690" w:type="dxa"/>
          </w:tcPr>
          <w:p w14:paraId="5AF757CF" w14:textId="77777777" w:rsidR="00042197" w:rsidRPr="00A313FE" w:rsidRDefault="00042197" w:rsidP="00A313FE">
            <w:pPr>
              <w:jc w:val="both"/>
            </w:pPr>
            <w:r w:rsidRPr="00101561">
              <w:t>Noëlle Denomerenge - RWLP</w:t>
            </w:r>
          </w:p>
        </w:tc>
      </w:tr>
      <w:tr w:rsidR="00042197" w:rsidRPr="00A313FE" w14:paraId="6AA8D30C" w14:textId="77777777" w:rsidTr="00A313FE">
        <w:tc>
          <w:tcPr>
            <w:tcW w:w="1218" w:type="dxa"/>
          </w:tcPr>
          <w:p w14:paraId="6CEE4A28" w14:textId="77777777" w:rsidR="00042197" w:rsidRPr="00A313FE" w:rsidRDefault="00042197" w:rsidP="00A313FE">
            <w:pPr>
              <w:spacing w:after="200" w:line="276" w:lineRule="auto"/>
              <w:jc w:val="both"/>
            </w:pPr>
          </w:p>
        </w:tc>
        <w:tc>
          <w:tcPr>
            <w:tcW w:w="6690" w:type="dxa"/>
          </w:tcPr>
          <w:p w14:paraId="0C9FD486" w14:textId="77777777" w:rsidR="00042197" w:rsidRPr="00A313FE" w:rsidRDefault="00042197" w:rsidP="00A313FE">
            <w:pPr>
              <w:jc w:val="both"/>
            </w:pPr>
            <w:r w:rsidRPr="00101561">
              <w:t>Vincent Lorge – Steunpunt</w:t>
            </w:r>
          </w:p>
        </w:tc>
      </w:tr>
      <w:tr w:rsidR="00042197" w:rsidRPr="00A313FE" w14:paraId="1F5D4B0A" w14:textId="77777777" w:rsidTr="00A313FE">
        <w:tc>
          <w:tcPr>
            <w:tcW w:w="1218" w:type="dxa"/>
          </w:tcPr>
          <w:p w14:paraId="69B5604E" w14:textId="77777777" w:rsidR="00042197" w:rsidRPr="006C6337" w:rsidRDefault="00042197" w:rsidP="00A313FE">
            <w:pPr>
              <w:spacing w:after="200" w:line="276" w:lineRule="auto"/>
              <w:jc w:val="both"/>
            </w:pPr>
          </w:p>
        </w:tc>
        <w:tc>
          <w:tcPr>
            <w:tcW w:w="6690" w:type="dxa"/>
          </w:tcPr>
          <w:p w14:paraId="6E3C6E38" w14:textId="77777777" w:rsidR="00042197" w:rsidRPr="00A313FE" w:rsidRDefault="00042197" w:rsidP="00A313FE">
            <w:pPr>
              <w:jc w:val="both"/>
              <w:rPr>
                <w:lang w:val="fr-BE"/>
              </w:rPr>
            </w:pPr>
            <w:r w:rsidRPr="00A313FE">
              <w:rPr>
                <w:lang w:val="fr-BE"/>
              </w:rPr>
              <w:t>Simon Hurd – Fédération des C</w:t>
            </w:r>
            <w:r w:rsidRPr="00101561">
              <w:rPr>
                <w:lang w:val="fr-BE"/>
              </w:rPr>
              <w:t>PAS de Wallonie</w:t>
            </w:r>
          </w:p>
        </w:tc>
      </w:tr>
      <w:tr w:rsidR="00042197" w:rsidRPr="00A313FE" w14:paraId="686C865C" w14:textId="77777777" w:rsidTr="00A313FE">
        <w:tc>
          <w:tcPr>
            <w:tcW w:w="1218" w:type="dxa"/>
          </w:tcPr>
          <w:p w14:paraId="5914794D" w14:textId="77777777" w:rsidR="00042197" w:rsidRPr="00A313FE" w:rsidRDefault="00042197" w:rsidP="00A313FE">
            <w:pPr>
              <w:spacing w:after="200" w:line="276" w:lineRule="auto"/>
              <w:jc w:val="both"/>
              <w:rPr>
                <w:lang w:val="fr-BE"/>
              </w:rPr>
            </w:pPr>
          </w:p>
        </w:tc>
        <w:tc>
          <w:tcPr>
            <w:tcW w:w="6690" w:type="dxa"/>
          </w:tcPr>
          <w:p w14:paraId="017E616F" w14:textId="77777777" w:rsidR="00042197" w:rsidRPr="00A313FE" w:rsidRDefault="00042197" w:rsidP="00A313FE">
            <w:pPr>
              <w:jc w:val="both"/>
              <w:rPr>
                <w:lang w:val="fr-BE"/>
              </w:rPr>
            </w:pPr>
            <w:r w:rsidRPr="00101561">
              <w:rPr>
                <w:lang w:val="fr-BE"/>
              </w:rPr>
              <w:t>Muriel Dossin– Conseil Supérieur Nationale des Personne Handicapées (solidaris)</w:t>
            </w:r>
          </w:p>
        </w:tc>
      </w:tr>
      <w:tr w:rsidR="00042197" w:rsidRPr="00A313FE" w14:paraId="2C2F0C29" w14:textId="77777777" w:rsidTr="00A313FE">
        <w:tc>
          <w:tcPr>
            <w:tcW w:w="1218" w:type="dxa"/>
          </w:tcPr>
          <w:p w14:paraId="266B699E" w14:textId="77777777" w:rsidR="00042197" w:rsidRPr="00A313FE" w:rsidRDefault="00042197" w:rsidP="00A313FE">
            <w:pPr>
              <w:spacing w:after="200" w:line="276" w:lineRule="auto"/>
              <w:jc w:val="both"/>
              <w:rPr>
                <w:lang w:val="fr-BE"/>
              </w:rPr>
            </w:pPr>
          </w:p>
        </w:tc>
        <w:tc>
          <w:tcPr>
            <w:tcW w:w="6690" w:type="dxa"/>
          </w:tcPr>
          <w:p w14:paraId="01BF8A73" w14:textId="77777777" w:rsidR="00042197" w:rsidRPr="00A313FE" w:rsidRDefault="00042197" w:rsidP="00A313FE">
            <w:pPr>
              <w:jc w:val="both"/>
              <w:rPr>
                <w:lang w:val="fr-BE"/>
              </w:rPr>
            </w:pPr>
            <w:r w:rsidRPr="00101561">
              <w:rPr>
                <w:lang w:val="fr-BE"/>
              </w:rPr>
              <w:t>Karen Van Laethem - Unicef</w:t>
            </w:r>
          </w:p>
        </w:tc>
      </w:tr>
      <w:tr w:rsidR="00042197" w:rsidRPr="00A313FE" w14:paraId="60538460" w14:textId="77777777" w:rsidTr="00A313FE">
        <w:tc>
          <w:tcPr>
            <w:tcW w:w="1218" w:type="dxa"/>
          </w:tcPr>
          <w:p w14:paraId="23F24515" w14:textId="77777777" w:rsidR="00042197" w:rsidRPr="00A313FE" w:rsidRDefault="00042197" w:rsidP="00A313FE">
            <w:pPr>
              <w:spacing w:after="200" w:line="276" w:lineRule="auto"/>
              <w:jc w:val="both"/>
              <w:rPr>
                <w:lang w:val="fr-BE"/>
              </w:rPr>
            </w:pPr>
          </w:p>
        </w:tc>
        <w:tc>
          <w:tcPr>
            <w:tcW w:w="6690" w:type="dxa"/>
          </w:tcPr>
          <w:p w14:paraId="20510C59" w14:textId="77777777" w:rsidR="00042197" w:rsidRPr="00A313FE" w:rsidRDefault="00042197" w:rsidP="00A313FE">
            <w:pPr>
              <w:jc w:val="both"/>
              <w:rPr>
                <w:lang w:val="fr-BE"/>
              </w:rPr>
            </w:pPr>
            <w:r w:rsidRPr="00101561">
              <w:rPr>
                <w:lang w:val="fr-BE"/>
              </w:rPr>
              <w:t>Herlindis Moestermans - Vrouwenraad</w:t>
            </w:r>
          </w:p>
        </w:tc>
      </w:tr>
      <w:tr w:rsidR="00042197" w:rsidRPr="00101561" w14:paraId="3E94C372" w14:textId="77777777" w:rsidTr="00A313FE">
        <w:tc>
          <w:tcPr>
            <w:tcW w:w="1218" w:type="dxa"/>
          </w:tcPr>
          <w:p w14:paraId="7F0A531A" w14:textId="77777777" w:rsidR="00042197" w:rsidRPr="00A313FE" w:rsidRDefault="00042197" w:rsidP="00A313FE">
            <w:pPr>
              <w:spacing w:after="200" w:line="276" w:lineRule="auto"/>
              <w:jc w:val="both"/>
              <w:rPr>
                <w:lang w:val="fr-BE"/>
              </w:rPr>
            </w:pPr>
          </w:p>
        </w:tc>
        <w:tc>
          <w:tcPr>
            <w:tcW w:w="6690" w:type="dxa"/>
          </w:tcPr>
          <w:p w14:paraId="4A2312CB" w14:textId="77777777" w:rsidR="00042197" w:rsidRPr="00101561" w:rsidRDefault="00042197" w:rsidP="00A313FE">
            <w:pPr>
              <w:jc w:val="both"/>
            </w:pPr>
            <w:r w:rsidRPr="00101561">
              <w:t>Shirley Ovaere - VVSG</w:t>
            </w:r>
          </w:p>
        </w:tc>
      </w:tr>
      <w:tr w:rsidR="00042197" w:rsidRPr="00A313FE" w14:paraId="5B99B8C1" w14:textId="77777777" w:rsidTr="00A313FE">
        <w:tc>
          <w:tcPr>
            <w:tcW w:w="1218" w:type="dxa"/>
          </w:tcPr>
          <w:p w14:paraId="6C1AD41D" w14:textId="77777777" w:rsidR="00042197" w:rsidRPr="003F7193" w:rsidRDefault="00042197" w:rsidP="00A313FE">
            <w:pPr>
              <w:spacing w:after="200" w:line="276" w:lineRule="auto"/>
              <w:jc w:val="both"/>
            </w:pPr>
          </w:p>
        </w:tc>
        <w:tc>
          <w:tcPr>
            <w:tcW w:w="6690" w:type="dxa"/>
          </w:tcPr>
          <w:p w14:paraId="5C48455C" w14:textId="77777777" w:rsidR="00042197" w:rsidRPr="00A313FE" w:rsidRDefault="00042197" w:rsidP="00A313FE">
            <w:pPr>
              <w:jc w:val="both"/>
              <w:rPr>
                <w:lang w:val="fr-BE"/>
              </w:rPr>
            </w:pPr>
            <w:r w:rsidRPr="00A313FE">
              <w:rPr>
                <w:lang w:val="fr-BE"/>
              </w:rPr>
              <w:t>Emeline Legrain – service public de Wallon</w:t>
            </w:r>
            <w:r w:rsidRPr="00101561">
              <w:rPr>
                <w:lang w:val="fr-BE"/>
              </w:rPr>
              <w:t>ie</w:t>
            </w:r>
          </w:p>
        </w:tc>
      </w:tr>
      <w:tr w:rsidR="00042197" w:rsidRPr="00A313FE" w14:paraId="321DE513" w14:textId="77777777" w:rsidTr="00A313FE">
        <w:tc>
          <w:tcPr>
            <w:tcW w:w="1218" w:type="dxa"/>
          </w:tcPr>
          <w:p w14:paraId="3351B841" w14:textId="77777777" w:rsidR="00042197" w:rsidRPr="00A313FE" w:rsidRDefault="00042197" w:rsidP="00A313FE">
            <w:pPr>
              <w:spacing w:after="200" w:line="276" w:lineRule="auto"/>
              <w:jc w:val="both"/>
              <w:rPr>
                <w:lang w:val="fr-BE"/>
              </w:rPr>
            </w:pPr>
          </w:p>
        </w:tc>
        <w:tc>
          <w:tcPr>
            <w:tcW w:w="6690" w:type="dxa"/>
          </w:tcPr>
          <w:p w14:paraId="61165DEB" w14:textId="77777777" w:rsidR="00042197" w:rsidRPr="00A313FE" w:rsidRDefault="00042197" w:rsidP="00A313FE">
            <w:pPr>
              <w:jc w:val="both"/>
              <w:rPr>
                <w:lang w:val="fr-BE"/>
              </w:rPr>
            </w:pPr>
            <w:r w:rsidRPr="00101561">
              <w:rPr>
                <w:lang w:val="fr-BE"/>
              </w:rPr>
              <w:t>Boris Peckel - FWB</w:t>
            </w:r>
          </w:p>
        </w:tc>
      </w:tr>
      <w:tr w:rsidR="00042197" w:rsidRPr="00101561" w14:paraId="63F81C0E" w14:textId="77777777" w:rsidTr="00A313FE">
        <w:tc>
          <w:tcPr>
            <w:tcW w:w="1218" w:type="dxa"/>
          </w:tcPr>
          <w:p w14:paraId="3FE9E889" w14:textId="77777777" w:rsidR="00042197" w:rsidRPr="00101561" w:rsidRDefault="00042197" w:rsidP="00A313FE">
            <w:pPr>
              <w:spacing w:after="200" w:line="276" w:lineRule="auto"/>
              <w:jc w:val="both"/>
              <w:rPr>
                <w:lang w:val="fr-BE"/>
              </w:rPr>
            </w:pPr>
          </w:p>
        </w:tc>
        <w:tc>
          <w:tcPr>
            <w:tcW w:w="6690" w:type="dxa"/>
          </w:tcPr>
          <w:p w14:paraId="0B8AB96C" w14:textId="77777777" w:rsidR="00042197" w:rsidRPr="00101561" w:rsidRDefault="00042197" w:rsidP="00A313FE">
            <w:pPr>
              <w:jc w:val="both"/>
              <w:rPr>
                <w:lang w:val="fr-BE"/>
              </w:rPr>
            </w:pPr>
            <w:r w:rsidRPr="00101561">
              <w:rPr>
                <w:lang w:val="fr-BE"/>
              </w:rPr>
              <w:t>Kristien Dierckx – Vlaams patiëntenplatform</w:t>
            </w:r>
          </w:p>
        </w:tc>
      </w:tr>
      <w:tr w:rsidR="00042197" w:rsidRPr="00101561" w14:paraId="6ED80DEA" w14:textId="77777777" w:rsidTr="00A313FE">
        <w:tc>
          <w:tcPr>
            <w:tcW w:w="1218" w:type="dxa"/>
          </w:tcPr>
          <w:p w14:paraId="40592B4A" w14:textId="77777777" w:rsidR="00042197" w:rsidRPr="00101561" w:rsidRDefault="00042197" w:rsidP="00A313FE">
            <w:pPr>
              <w:spacing w:after="200" w:line="276" w:lineRule="auto"/>
              <w:jc w:val="both"/>
              <w:rPr>
                <w:lang w:val="fr-BE"/>
              </w:rPr>
            </w:pPr>
          </w:p>
        </w:tc>
        <w:tc>
          <w:tcPr>
            <w:tcW w:w="6690" w:type="dxa"/>
          </w:tcPr>
          <w:p w14:paraId="37DE866E" w14:textId="77777777" w:rsidR="00042197" w:rsidRPr="00101561" w:rsidRDefault="00042197" w:rsidP="00A313FE">
            <w:pPr>
              <w:jc w:val="both"/>
              <w:rPr>
                <w:lang w:val="fr-BE"/>
              </w:rPr>
            </w:pPr>
            <w:r w:rsidRPr="00101561">
              <w:rPr>
                <w:lang w:val="fr-BE"/>
              </w:rPr>
              <w:t>Amélie Deprez – médecins du monde</w:t>
            </w:r>
          </w:p>
        </w:tc>
      </w:tr>
      <w:tr w:rsidR="00042197" w:rsidRPr="00101561" w14:paraId="3E95A1EC" w14:textId="77777777" w:rsidTr="00A313FE">
        <w:tc>
          <w:tcPr>
            <w:tcW w:w="1218" w:type="dxa"/>
          </w:tcPr>
          <w:p w14:paraId="719AAFAF" w14:textId="77777777" w:rsidR="00042197" w:rsidRPr="00101561" w:rsidRDefault="00042197" w:rsidP="00A313FE">
            <w:pPr>
              <w:spacing w:after="200" w:line="276" w:lineRule="auto"/>
              <w:jc w:val="both"/>
              <w:rPr>
                <w:lang w:val="fr-BE"/>
              </w:rPr>
            </w:pPr>
          </w:p>
        </w:tc>
        <w:tc>
          <w:tcPr>
            <w:tcW w:w="6690" w:type="dxa"/>
          </w:tcPr>
          <w:p w14:paraId="5652B925" w14:textId="77777777" w:rsidR="00042197" w:rsidRPr="00101561" w:rsidRDefault="00042197" w:rsidP="00A313FE">
            <w:pPr>
              <w:jc w:val="both"/>
              <w:rPr>
                <w:lang w:val="fr-BE"/>
              </w:rPr>
            </w:pPr>
            <w:r w:rsidRPr="00101561">
              <w:rPr>
                <w:lang w:val="fr-BE"/>
              </w:rPr>
              <w:t>Luc Bolssens et Patrick Debucquois- caritas</w:t>
            </w:r>
          </w:p>
        </w:tc>
      </w:tr>
      <w:tr w:rsidR="00042197" w:rsidRPr="00101561" w14:paraId="496173B0" w14:textId="77777777" w:rsidTr="00A313FE">
        <w:tc>
          <w:tcPr>
            <w:tcW w:w="1218" w:type="dxa"/>
          </w:tcPr>
          <w:p w14:paraId="0D71C0A4" w14:textId="77777777" w:rsidR="00042197" w:rsidRPr="00101561" w:rsidRDefault="00042197" w:rsidP="00A313FE">
            <w:pPr>
              <w:spacing w:after="200" w:line="276" w:lineRule="auto"/>
              <w:jc w:val="both"/>
              <w:rPr>
                <w:lang w:val="fr-BE"/>
              </w:rPr>
            </w:pPr>
          </w:p>
        </w:tc>
        <w:tc>
          <w:tcPr>
            <w:tcW w:w="6690" w:type="dxa"/>
          </w:tcPr>
          <w:p w14:paraId="5FF80840" w14:textId="77777777" w:rsidR="00042197" w:rsidRPr="00101561" w:rsidRDefault="00042197" w:rsidP="00A313FE">
            <w:pPr>
              <w:jc w:val="both"/>
              <w:rPr>
                <w:lang w:val="fr-BE"/>
              </w:rPr>
            </w:pPr>
            <w:r w:rsidRPr="00101561">
              <w:rPr>
                <w:lang w:val="fr-BE"/>
              </w:rPr>
              <w:t>Kremers Irene – relais santé de Charleroi</w:t>
            </w:r>
          </w:p>
        </w:tc>
      </w:tr>
    </w:tbl>
    <w:p w14:paraId="5FDA59EB" w14:textId="77777777" w:rsidR="007A4662" w:rsidRDefault="007A4662" w:rsidP="00560625">
      <w:pPr>
        <w:jc w:val="both"/>
        <w:rPr>
          <w:lang w:val="fr-BE"/>
        </w:rPr>
      </w:pPr>
    </w:p>
    <w:p w14:paraId="3A741682" w14:textId="0C7A163F" w:rsidR="007A4662" w:rsidRPr="007A4662" w:rsidRDefault="007A4662" w:rsidP="007A4662">
      <w:pPr>
        <w:jc w:val="both"/>
        <w:rPr>
          <w:lang w:val="fr-BE"/>
        </w:rPr>
      </w:pPr>
      <w:r w:rsidRPr="007A4662">
        <w:rPr>
          <w:i/>
          <w:iCs/>
          <w:lang w:val="fr-BE"/>
        </w:rPr>
        <w:t xml:space="preserve">Document en cours de validation par les participants. </w:t>
      </w:r>
    </w:p>
    <w:p w14:paraId="7C35DA29" w14:textId="77777777" w:rsidR="007A4662" w:rsidRPr="00311EE1" w:rsidRDefault="007A4662" w:rsidP="00560625">
      <w:pPr>
        <w:jc w:val="both"/>
        <w:rPr>
          <w:lang w:val="fr-BE"/>
        </w:rPr>
      </w:pPr>
    </w:p>
    <w:p w14:paraId="35FAA2EF" w14:textId="77777777" w:rsidR="00621BC1" w:rsidRPr="00621BC1" w:rsidRDefault="00FA0A47" w:rsidP="00621BC1">
      <w:pPr>
        <w:pStyle w:val="Titre1"/>
        <w:rPr>
          <w:rFonts w:eastAsiaTheme="minorHAnsi"/>
          <w:lang w:val="fr-BE"/>
        </w:rPr>
      </w:pPr>
      <w:r w:rsidRPr="00D011EF">
        <w:rPr>
          <w:lang w:val="fr-FR"/>
        </w:rPr>
        <w:br w:type="page"/>
      </w:r>
      <w:r w:rsidR="00621BC1" w:rsidRPr="00621BC1">
        <w:rPr>
          <w:rFonts w:eastAsiaTheme="minorHAnsi"/>
          <w:lang w:val="fr-BE"/>
        </w:rPr>
        <w:lastRenderedPageBreak/>
        <w:t>1. Introduction</w:t>
      </w:r>
    </w:p>
    <w:p w14:paraId="1574A51E" w14:textId="46E14472" w:rsidR="00F72E1B" w:rsidRDefault="00621BC1" w:rsidP="000433DE">
      <w:pPr>
        <w:spacing w:after="200" w:line="276" w:lineRule="auto"/>
        <w:jc w:val="both"/>
        <w:rPr>
          <w:lang w:val="fr-BE"/>
        </w:rPr>
      </w:pPr>
      <w:r w:rsidRPr="00621BC1">
        <w:rPr>
          <w:lang w:val="fr-BE"/>
        </w:rPr>
        <w:t>Cette réunion s’inscrit dans le cadre de l’élaboration du prochain Plan fédéral</w:t>
      </w:r>
      <w:r w:rsidR="000433DE">
        <w:rPr>
          <w:lang w:val="fr-BE"/>
        </w:rPr>
        <w:t xml:space="preserve"> de lutte contre la pauvreté</w:t>
      </w:r>
      <w:r w:rsidRPr="00621BC1">
        <w:rPr>
          <w:lang w:val="fr-BE"/>
        </w:rPr>
        <w:t>. L’objectif est de formuler des recommandations concrètes et transversales en matière de soins de santé, à partir des constats de terrain et des expériences des acteurs impliqués.</w:t>
      </w:r>
    </w:p>
    <w:p w14:paraId="512BDC5D" w14:textId="7C55EC1D" w:rsidR="00621BC1" w:rsidRDefault="00621BC1" w:rsidP="00621BC1">
      <w:pPr>
        <w:pStyle w:val="Titre1"/>
        <w:rPr>
          <w:lang w:val="fr-BE"/>
        </w:rPr>
      </w:pPr>
      <w:r>
        <w:rPr>
          <w:lang w:val="fr-BE"/>
        </w:rPr>
        <w:t>2</w:t>
      </w:r>
      <w:r w:rsidRPr="00621BC1">
        <w:rPr>
          <w:lang w:val="fr-BE"/>
        </w:rPr>
        <w:t>. Constats et Recommandations par Thématique</w:t>
      </w:r>
    </w:p>
    <w:p w14:paraId="4BDF1E10" w14:textId="1E611ECF" w:rsidR="00922AB4" w:rsidRDefault="00922AB4" w:rsidP="00922AB4">
      <w:pPr>
        <w:rPr>
          <w:b/>
          <w:bCs/>
          <w:lang w:val="fr-BE"/>
        </w:rPr>
      </w:pPr>
      <w:r>
        <w:rPr>
          <w:b/>
          <w:bCs/>
          <w:lang w:val="fr-BE"/>
        </w:rPr>
        <w:t>Remarques préliminaires :</w:t>
      </w:r>
    </w:p>
    <w:p w14:paraId="7984F976" w14:textId="47086AA9" w:rsidR="00EE346E" w:rsidRPr="00EE346E" w:rsidRDefault="00EE346E" w:rsidP="00EE346E">
      <w:pPr>
        <w:rPr>
          <w:lang w:val="fr-BE"/>
        </w:rPr>
      </w:pPr>
      <w:r w:rsidRPr="00EE346E">
        <w:rPr>
          <w:lang w:val="fr-BE"/>
        </w:rPr>
        <w:t>Par</w:t>
      </w:r>
      <w:r w:rsidRPr="00EE346E">
        <w:rPr>
          <w:lang w:val="fr-BE"/>
        </w:rPr>
        <w:t xml:space="preserve"> « mesures sociales » visant à soutenir les patients</w:t>
      </w:r>
      <w:r w:rsidRPr="00EE346E">
        <w:rPr>
          <w:lang w:val="fr-BE"/>
        </w:rPr>
        <w:t>, il faut entendre :</w:t>
      </w:r>
    </w:p>
    <w:p w14:paraId="7D6326C3" w14:textId="77777777" w:rsidR="00EE346E" w:rsidRPr="00EE346E" w:rsidRDefault="00EE346E" w:rsidP="00EE346E">
      <w:pPr>
        <w:numPr>
          <w:ilvl w:val="0"/>
          <w:numId w:val="40"/>
        </w:numPr>
        <w:rPr>
          <w:lang w:val="fr-BE"/>
        </w:rPr>
      </w:pPr>
      <w:r w:rsidRPr="00EE346E">
        <w:rPr>
          <w:lang w:val="fr-BE"/>
        </w:rPr>
        <w:t>Garantir l’accès aux médicaments</w:t>
      </w:r>
    </w:p>
    <w:p w14:paraId="5FD313A1" w14:textId="77777777" w:rsidR="00EE346E" w:rsidRPr="00EE346E" w:rsidRDefault="00EE346E" w:rsidP="00EE346E">
      <w:pPr>
        <w:numPr>
          <w:ilvl w:val="0"/>
          <w:numId w:val="40"/>
        </w:numPr>
        <w:rPr>
          <w:lang w:val="fr-BE"/>
        </w:rPr>
      </w:pPr>
      <w:r w:rsidRPr="00EE346E">
        <w:rPr>
          <w:lang w:val="fr-BE"/>
        </w:rPr>
        <w:t>Respecter l’accès au régime du tiers payant social (DMH)</w:t>
      </w:r>
    </w:p>
    <w:p w14:paraId="3FA4ED04" w14:textId="77777777" w:rsidR="00EE346E" w:rsidRPr="00EE346E" w:rsidRDefault="00EE346E" w:rsidP="00EE346E">
      <w:pPr>
        <w:numPr>
          <w:ilvl w:val="0"/>
          <w:numId w:val="40"/>
        </w:numPr>
        <w:rPr>
          <w:lang w:val="fr-BE"/>
        </w:rPr>
      </w:pPr>
      <w:r w:rsidRPr="00EE346E">
        <w:rPr>
          <w:lang w:val="fr-BE"/>
        </w:rPr>
        <w:t>Supprimer les obstacles administratifs (ou : réduire les barrières administratives)</w:t>
      </w:r>
    </w:p>
    <w:p w14:paraId="6720E01F" w14:textId="77777777" w:rsidR="00922AB4" w:rsidRPr="00922AB4" w:rsidRDefault="00922AB4" w:rsidP="00922AB4">
      <w:pPr>
        <w:rPr>
          <w:b/>
          <w:bCs/>
          <w:lang w:val="fr-BE"/>
        </w:rPr>
      </w:pPr>
    </w:p>
    <w:p w14:paraId="1AB1C8BC" w14:textId="7323AF1E" w:rsidR="00621BC1" w:rsidRPr="002D7939" w:rsidRDefault="00621BC1" w:rsidP="002D7939">
      <w:pPr>
        <w:pStyle w:val="Paragraphedeliste"/>
        <w:numPr>
          <w:ilvl w:val="0"/>
          <w:numId w:val="41"/>
        </w:numPr>
        <w:spacing w:after="200" w:line="276" w:lineRule="auto"/>
        <w:rPr>
          <w:b/>
          <w:bCs/>
          <w:lang w:val="fr-BE"/>
        </w:rPr>
      </w:pPr>
      <w:r w:rsidRPr="002D7939">
        <w:rPr>
          <w:b/>
          <w:bCs/>
          <w:lang w:val="fr-BE"/>
        </w:rPr>
        <w:t>Santé mentale et soins psychologiques</w:t>
      </w:r>
    </w:p>
    <w:p w14:paraId="316E8BD2" w14:textId="77777777" w:rsidR="00621BC1" w:rsidRPr="00621BC1" w:rsidRDefault="00621BC1" w:rsidP="00621BC1">
      <w:pPr>
        <w:spacing w:after="200" w:line="276" w:lineRule="auto"/>
        <w:rPr>
          <w:lang w:val="fr-BE"/>
        </w:rPr>
      </w:pPr>
      <w:r w:rsidRPr="00621BC1">
        <w:rPr>
          <w:b/>
          <w:bCs/>
          <w:lang w:val="fr-BE"/>
        </w:rPr>
        <w:t>Constats :</w:t>
      </w:r>
    </w:p>
    <w:p w14:paraId="453572C1" w14:textId="77777777" w:rsidR="00004D07" w:rsidRDefault="00004D07" w:rsidP="006239F1">
      <w:pPr>
        <w:numPr>
          <w:ilvl w:val="0"/>
          <w:numId w:val="20"/>
        </w:numPr>
        <w:spacing w:after="200" w:line="276" w:lineRule="auto"/>
        <w:jc w:val="both"/>
        <w:rPr>
          <w:lang w:val="fr-BE"/>
        </w:rPr>
      </w:pPr>
      <w:r>
        <w:rPr>
          <w:lang w:val="fr-BE"/>
        </w:rPr>
        <w:t>L’accès aux soins n’est pas qu’une question financière.</w:t>
      </w:r>
    </w:p>
    <w:p w14:paraId="78F6C19D" w14:textId="2E802829" w:rsidR="00621BC1" w:rsidRPr="00621BC1" w:rsidRDefault="00621BC1" w:rsidP="006239F1">
      <w:pPr>
        <w:numPr>
          <w:ilvl w:val="0"/>
          <w:numId w:val="20"/>
        </w:numPr>
        <w:spacing w:after="200" w:line="276" w:lineRule="auto"/>
        <w:jc w:val="both"/>
        <w:rPr>
          <w:lang w:val="fr-BE"/>
        </w:rPr>
      </w:pPr>
      <w:r w:rsidRPr="00621BC1">
        <w:rPr>
          <w:lang w:val="fr-BE"/>
        </w:rPr>
        <w:t>Les troubles mentaux sont encore peu pris en compte dans la politique générale de santé.</w:t>
      </w:r>
      <w:r w:rsidR="00A15228">
        <w:rPr>
          <w:lang w:val="fr-BE"/>
        </w:rPr>
        <w:t xml:space="preserve"> La santé mentale, comme pathologie seule ou associée, doit se retrouver dans le Plan fédéral. </w:t>
      </w:r>
    </w:p>
    <w:p w14:paraId="2D6EAB6F" w14:textId="44EBC03D" w:rsidR="00621BC1" w:rsidRPr="00621BC1" w:rsidRDefault="00621BC1" w:rsidP="006239F1">
      <w:pPr>
        <w:numPr>
          <w:ilvl w:val="0"/>
          <w:numId w:val="20"/>
        </w:numPr>
        <w:spacing w:after="200" w:line="276" w:lineRule="auto"/>
        <w:jc w:val="both"/>
        <w:rPr>
          <w:lang w:val="fr-BE"/>
        </w:rPr>
      </w:pPr>
      <w:r w:rsidRPr="00621BC1">
        <w:rPr>
          <w:lang w:val="fr-BE"/>
        </w:rPr>
        <w:t>Les dispositifs existants sont rares (1 seul service en Wallonie) et peu accessibles.</w:t>
      </w:r>
      <w:r w:rsidR="006239F1">
        <w:rPr>
          <w:lang w:val="fr-BE"/>
        </w:rPr>
        <w:t xml:space="preserve"> </w:t>
      </w:r>
    </w:p>
    <w:p w14:paraId="09B37D7F" w14:textId="109DDE46" w:rsidR="00621BC1" w:rsidRDefault="00621BC1" w:rsidP="000433DE">
      <w:pPr>
        <w:numPr>
          <w:ilvl w:val="0"/>
          <w:numId w:val="20"/>
        </w:numPr>
        <w:spacing w:after="200" w:line="276" w:lineRule="auto"/>
        <w:jc w:val="both"/>
        <w:rPr>
          <w:lang w:val="fr-BE"/>
        </w:rPr>
      </w:pPr>
      <w:r w:rsidRPr="00621BC1">
        <w:rPr>
          <w:lang w:val="fr-BE"/>
        </w:rPr>
        <w:t>Les soins psychiatriques représentent un coût important pour les personnes à faibles revenus</w:t>
      </w:r>
      <w:r w:rsidR="000433DE">
        <w:rPr>
          <w:lang w:val="fr-BE"/>
        </w:rPr>
        <w:t>, et sont dès lors souvent négligés par ce public.</w:t>
      </w:r>
      <w:r w:rsidR="009147DB">
        <w:rPr>
          <w:lang w:val="fr-BE"/>
        </w:rPr>
        <w:t xml:space="preserve"> </w:t>
      </w:r>
    </w:p>
    <w:p w14:paraId="2DC73A7B" w14:textId="65AA27CF" w:rsidR="00C67C8B" w:rsidRPr="00621BC1" w:rsidRDefault="009147DB" w:rsidP="00F246C6">
      <w:pPr>
        <w:numPr>
          <w:ilvl w:val="0"/>
          <w:numId w:val="20"/>
        </w:numPr>
        <w:spacing w:after="200" w:line="276" w:lineRule="auto"/>
        <w:jc w:val="both"/>
        <w:rPr>
          <w:lang w:val="fr-BE"/>
        </w:rPr>
      </w:pPr>
      <w:r>
        <w:rPr>
          <w:lang w:val="fr-BE"/>
        </w:rPr>
        <w:t>L’offre des soins de santé est souvent soutenue pour les jeunes, les autres publics sont souvent oubliés</w:t>
      </w:r>
    </w:p>
    <w:p w14:paraId="45E21F25" w14:textId="77777777" w:rsidR="00621BC1" w:rsidRPr="00621BC1" w:rsidRDefault="00621BC1" w:rsidP="00621BC1">
      <w:pPr>
        <w:spacing w:after="200" w:line="276" w:lineRule="auto"/>
        <w:rPr>
          <w:lang w:val="fr-BE"/>
        </w:rPr>
      </w:pPr>
      <w:r w:rsidRPr="00621BC1">
        <w:rPr>
          <w:b/>
          <w:bCs/>
          <w:lang w:val="fr-BE"/>
        </w:rPr>
        <w:t>Recommandations :</w:t>
      </w:r>
    </w:p>
    <w:p w14:paraId="0ED19627" w14:textId="77777777" w:rsidR="00621BC1" w:rsidRPr="00621BC1" w:rsidRDefault="00621BC1" w:rsidP="00621BC1">
      <w:pPr>
        <w:numPr>
          <w:ilvl w:val="0"/>
          <w:numId w:val="21"/>
        </w:numPr>
        <w:spacing w:after="200" w:line="276" w:lineRule="auto"/>
        <w:rPr>
          <w:lang w:val="fr-BE"/>
        </w:rPr>
      </w:pPr>
      <w:r w:rsidRPr="00621BC1">
        <w:rPr>
          <w:lang w:val="fr-BE"/>
        </w:rPr>
        <w:t>Développer la prévention via une meilleure collaboration avec les travailleurs sociaux.</w:t>
      </w:r>
    </w:p>
    <w:p w14:paraId="197A0321" w14:textId="77777777" w:rsidR="00621BC1" w:rsidRPr="00621BC1" w:rsidRDefault="00621BC1" w:rsidP="00621BC1">
      <w:pPr>
        <w:numPr>
          <w:ilvl w:val="0"/>
          <w:numId w:val="21"/>
        </w:numPr>
        <w:spacing w:after="200" w:line="276" w:lineRule="auto"/>
        <w:rPr>
          <w:lang w:val="fr-BE"/>
        </w:rPr>
      </w:pPr>
      <w:r w:rsidRPr="00621BC1">
        <w:rPr>
          <w:lang w:val="fr-BE"/>
        </w:rPr>
        <w:t>Soutenir l’accès aux soins de santé mentale pour tous les publics, pas uniquement les jeunes.</w:t>
      </w:r>
    </w:p>
    <w:p w14:paraId="229DEEDC" w14:textId="09C2D8DA" w:rsidR="00025409" w:rsidRDefault="00025409" w:rsidP="00621BC1">
      <w:pPr>
        <w:numPr>
          <w:ilvl w:val="0"/>
          <w:numId w:val="21"/>
        </w:numPr>
        <w:spacing w:after="200" w:line="276" w:lineRule="auto"/>
        <w:rPr>
          <w:lang w:val="fr-BE"/>
        </w:rPr>
      </w:pPr>
      <w:r>
        <w:rPr>
          <w:lang w:val="fr-BE"/>
        </w:rPr>
        <w:t>Renforcer l’accès bas seuil aux soins de santé</w:t>
      </w:r>
    </w:p>
    <w:p w14:paraId="78D6BBDD" w14:textId="45633F0B" w:rsidR="00621BC1" w:rsidRPr="00621BC1" w:rsidRDefault="00621BC1" w:rsidP="00621BC1">
      <w:pPr>
        <w:numPr>
          <w:ilvl w:val="0"/>
          <w:numId w:val="21"/>
        </w:numPr>
        <w:spacing w:after="200" w:line="276" w:lineRule="auto"/>
        <w:rPr>
          <w:lang w:val="fr-BE"/>
        </w:rPr>
      </w:pPr>
      <w:r w:rsidRPr="00621BC1">
        <w:rPr>
          <w:lang w:val="fr-BE"/>
        </w:rPr>
        <w:t xml:space="preserve">Former les professionnels </w:t>
      </w:r>
      <w:r w:rsidR="00C67C8B">
        <w:rPr>
          <w:lang w:val="fr-BE"/>
        </w:rPr>
        <w:t xml:space="preserve">(surtout </w:t>
      </w:r>
      <w:r w:rsidRPr="00621BC1">
        <w:rPr>
          <w:lang w:val="fr-BE"/>
        </w:rPr>
        <w:t>de première ligne</w:t>
      </w:r>
      <w:r w:rsidR="00C67C8B">
        <w:rPr>
          <w:lang w:val="fr-BE"/>
        </w:rPr>
        <w:t>)</w:t>
      </w:r>
      <w:r w:rsidRPr="00621BC1">
        <w:rPr>
          <w:lang w:val="fr-BE"/>
        </w:rPr>
        <w:t xml:space="preserve"> à la détection et l’orientation</w:t>
      </w:r>
      <w:r w:rsidR="00F246C6">
        <w:rPr>
          <w:lang w:val="fr-BE"/>
        </w:rPr>
        <w:t xml:space="preserve"> (cfr Master plan de Bruss’Help). </w:t>
      </w:r>
    </w:p>
    <w:p w14:paraId="60F1F3EF" w14:textId="77777777" w:rsidR="00621BC1" w:rsidRPr="00621BC1" w:rsidRDefault="00621BC1" w:rsidP="00621BC1">
      <w:pPr>
        <w:numPr>
          <w:ilvl w:val="0"/>
          <w:numId w:val="21"/>
        </w:numPr>
        <w:spacing w:after="200" w:line="276" w:lineRule="auto"/>
        <w:rPr>
          <w:lang w:val="fr-BE"/>
        </w:rPr>
      </w:pPr>
      <w:r w:rsidRPr="00621BC1">
        <w:rPr>
          <w:lang w:val="fr-BE"/>
        </w:rPr>
        <w:t>Renforcer les services pluridisciplinaires en milieu hospitalier (ex. urgences).</w:t>
      </w:r>
    </w:p>
    <w:p w14:paraId="696B5935" w14:textId="77777777" w:rsidR="008A13D2" w:rsidRDefault="008A13D2" w:rsidP="00621BC1">
      <w:pPr>
        <w:spacing w:after="200" w:line="276" w:lineRule="auto"/>
        <w:rPr>
          <w:b/>
          <w:bCs/>
          <w:lang w:val="fr-BE"/>
        </w:rPr>
      </w:pPr>
    </w:p>
    <w:p w14:paraId="3D281255" w14:textId="1D890512" w:rsidR="00621BC1" w:rsidRPr="002D7939" w:rsidRDefault="00621BC1" w:rsidP="002D7939">
      <w:pPr>
        <w:pStyle w:val="Paragraphedeliste"/>
        <w:numPr>
          <w:ilvl w:val="0"/>
          <w:numId w:val="41"/>
        </w:numPr>
        <w:spacing w:after="200" w:line="276" w:lineRule="auto"/>
        <w:rPr>
          <w:b/>
          <w:bCs/>
          <w:lang w:val="fr-BE"/>
        </w:rPr>
      </w:pPr>
      <w:r w:rsidRPr="002D7939">
        <w:rPr>
          <w:b/>
          <w:bCs/>
          <w:lang w:val="fr-BE"/>
        </w:rPr>
        <w:lastRenderedPageBreak/>
        <w:t>Accessibilité des soins et obstacles administratifs</w:t>
      </w:r>
    </w:p>
    <w:p w14:paraId="4554200B" w14:textId="77777777" w:rsidR="00621BC1" w:rsidRPr="00621BC1" w:rsidRDefault="00621BC1" w:rsidP="00621BC1">
      <w:pPr>
        <w:spacing w:after="200" w:line="276" w:lineRule="auto"/>
        <w:rPr>
          <w:lang w:val="fr-BE"/>
        </w:rPr>
      </w:pPr>
      <w:r w:rsidRPr="00621BC1">
        <w:rPr>
          <w:b/>
          <w:bCs/>
          <w:lang w:val="fr-BE"/>
        </w:rPr>
        <w:t>Constats :</w:t>
      </w:r>
    </w:p>
    <w:p w14:paraId="475E25AE" w14:textId="77777777" w:rsidR="00621BC1" w:rsidRDefault="00621BC1" w:rsidP="00621BC1">
      <w:pPr>
        <w:numPr>
          <w:ilvl w:val="0"/>
          <w:numId w:val="22"/>
        </w:numPr>
        <w:spacing w:after="200" w:line="276" w:lineRule="auto"/>
        <w:rPr>
          <w:lang w:val="fr-BE"/>
        </w:rPr>
      </w:pPr>
      <w:r w:rsidRPr="00621BC1">
        <w:rPr>
          <w:lang w:val="fr-BE"/>
        </w:rPr>
        <w:t>Les patients sont confrontés à des barrières administratives (ex. accès à l’aide médicale urgente, suppression du statut BIM).</w:t>
      </w:r>
    </w:p>
    <w:p w14:paraId="1371C777" w14:textId="13541261" w:rsidR="00ED3882" w:rsidRPr="00621BC1" w:rsidRDefault="00ED3882" w:rsidP="00621BC1">
      <w:pPr>
        <w:numPr>
          <w:ilvl w:val="0"/>
          <w:numId w:val="22"/>
        </w:numPr>
        <w:spacing w:after="200" w:line="276" w:lineRule="auto"/>
        <w:rPr>
          <w:lang w:val="fr-BE"/>
        </w:rPr>
      </w:pPr>
      <w:r>
        <w:rPr>
          <w:lang w:val="fr-BE"/>
        </w:rPr>
        <w:t xml:space="preserve">Le supplément d’honoraires n’est plus accepté avec le statut BIM. </w:t>
      </w:r>
    </w:p>
    <w:p w14:paraId="2F292C72" w14:textId="77777777" w:rsidR="00E36FEC" w:rsidRDefault="00621BC1" w:rsidP="00621BC1">
      <w:pPr>
        <w:numPr>
          <w:ilvl w:val="0"/>
          <w:numId w:val="22"/>
        </w:numPr>
        <w:spacing w:after="200" w:line="276" w:lineRule="auto"/>
        <w:rPr>
          <w:lang w:val="fr-BE"/>
        </w:rPr>
      </w:pPr>
      <w:r w:rsidRPr="00621BC1">
        <w:rPr>
          <w:lang w:val="fr-BE"/>
        </w:rPr>
        <w:t>Des pratiques inéquitables perdurent (ex. devoir payer avant d’accéder aux soins).</w:t>
      </w:r>
      <w:r w:rsidR="00056714">
        <w:rPr>
          <w:lang w:val="fr-BE"/>
        </w:rPr>
        <w:t xml:space="preserve"> </w:t>
      </w:r>
    </w:p>
    <w:p w14:paraId="01D85C55" w14:textId="0AC12806" w:rsidR="00621BC1" w:rsidRDefault="00056714" w:rsidP="00621BC1">
      <w:pPr>
        <w:numPr>
          <w:ilvl w:val="0"/>
          <w:numId w:val="22"/>
        </w:numPr>
        <w:spacing w:after="200" w:line="276" w:lineRule="auto"/>
        <w:rPr>
          <w:lang w:val="fr-BE"/>
        </w:rPr>
      </w:pPr>
      <w:r>
        <w:rPr>
          <w:lang w:val="fr-BE"/>
        </w:rPr>
        <w:t>Avec le dossier médical global, des questions se posent quant aux remboursement en cas d’absence de médecin traitant.</w:t>
      </w:r>
    </w:p>
    <w:p w14:paraId="786E940C" w14:textId="77777777" w:rsidR="00F108A9" w:rsidRPr="00621BC1" w:rsidRDefault="00F108A9" w:rsidP="00F108A9">
      <w:pPr>
        <w:numPr>
          <w:ilvl w:val="0"/>
          <w:numId w:val="22"/>
        </w:numPr>
        <w:spacing w:after="200" w:line="276" w:lineRule="auto"/>
        <w:rPr>
          <w:lang w:val="fr-BE"/>
        </w:rPr>
      </w:pPr>
      <w:r w:rsidRPr="00621BC1">
        <w:rPr>
          <w:lang w:val="fr-BE"/>
        </w:rPr>
        <w:t>La mobilité limite l’accès aux soins, en dehors du contexte professionnel.</w:t>
      </w:r>
      <w:r>
        <w:rPr>
          <w:lang w:val="fr-BE"/>
        </w:rPr>
        <w:t xml:space="preserve"> </w:t>
      </w:r>
    </w:p>
    <w:p w14:paraId="45327CC8" w14:textId="77777777" w:rsidR="00F108A9" w:rsidRDefault="00F108A9" w:rsidP="00F108A9">
      <w:pPr>
        <w:numPr>
          <w:ilvl w:val="0"/>
          <w:numId w:val="22"/>
        </w:numPr>
        <w:spacing w:after="200" w:line="276" w:lineRule="auto"/>
        <w:rPr>
          <w:lang w:val="fr-BE"/>
        </w:rPr>
      </w:pPr>
      <w:r w:rsidRPr="00621BC1">
        <w:rPr>
          <w:lang w:val="fr-BE"/>
        </w:rPr>
        <w:t>La fracture numérique entrave l’accès à la continuité des soins.</w:t>
      </w:r>
    </w:p>
    <w:p w14:paraId="1D58F2FD" w14:textId="4FD9D089" w:rsidR="00F108A9" w:rsidRPr="00F108A9" w:rsidRDefault="00F108A9" w:rsidP="00F108A9">
      <w:pPr>
        <w:numPr>
          <w:ilvl w:val="0"/>
          <w:numId w:val="22"/>
        </w:numPr>
        <w:spacing w:after="200" w:line="276" w:lineRule="auto"/>
        <w:rPr>
          <w:lang w:val="fr-BE"/>
        </w:rPr>
      </w:pPr>
      <w:r>
        <w:rPr>
          <w:lang w:val="fr-BE"/>
        </w:rPr>
        <w:t>Des budgets vont être débloqués pour le Plan social climat (1.500 millions d’euros)</w:t>
      </w:r>
    </w:p>
    <w:p w14:paraId="645ACD5E" w14:textId="77777777" w:rsidR="00621BC1" w:rsidRPr="00621BC1" w:rsidRDefault="00621BC1" w:rsidP="00621BC1">
      <w:pPr>
        <w:spacing w:after="200" w:line="276" w:lineRule="auto"/>
        <w:rPr>
          <w:lang w:val="fr-BE"/>
        </w:rPr>
      </w:pPr>
      <w:r w:rsidRPr="00621BC1">
        <w:rPr>
          <w:b/>
          <w:bCs/>
          <w:lang w:val="fr-BE"/>
        </w:rPr>
        <w:t>Recommandations :</w:t>
      </w:r>
    </w:p>
    <w:p w14:paraId="6AFF2403" w14:textId="5FAE8AB0" w:rsidR="00B85EB9" w:rsidRDefault="00B85EB9" w:rsidP="00621BC1">
      <w:pPr>
        <w:numPr>
          <w:ilvl w:val="0"/>
          <w:numId w:val="23"/>
        </w:numPr>
        <w:spacing w:after="200" w:line="276" w:lineRule="auto"/>
        <w:rPr>
          <w:lang w:val="fr-BE"/>
        </w:rPr>
      </w:pPr>
      <w:r>
        <w:rPr>
          <w:lang w:val="fr-BE"/>
        </w:rPr>
        <w:t xml:space="preserve">Etudier l’impact des changements </w:t>
      </w:r>
      <w:r w:rsidR="00853E39">
        <w:rPr>
          <w:lang w:val="fr-BE"/>
        </w:rPr>
        <w:t xml:space="preserve">liés au statut BIM </w:t>
      </w:r>
    </w:p>
    <w:p w14:paraId="0A857A9A" w14:textId="3333F307" w:rsidR="00621BC1" w:rsidRPr="00621BC1" w:rsidRDefault="00621BC1" w:rsidP="00621BC1">
      <w:pPr>
        <w:numPr>
          <w:ilvl w:val="0"/>
          <w:numId w:val="23"/>
        </w:numPr>
        <w:spacing w:after="200" w:line="276" w:lineRule="auto"/>
        <w:rPr>
          <w:lang w:val="fr-BE"/>
        </w:rPr>
      </w:pPr>
      <w:r w:rsidRPr="00621BC1">
        <w:rPr>
          <w:lang w:val="fr-BE"/>
        </w:rPr>
        <w:t>Intégrer les bénéficiaires de l’aide médicale urgente à la sécurité sociale.</w:t>
      </w:r>
    </w:p>
    <w:p w14:paraId="3DBD1C32" w14:textId="688802ED" w:rsidR="00621BC1" w:rsidRPr="00621BC1" w:rsidRDefault="00CC197B" w:rsidP="00621BC1">
      <w:pPr>
        <w:numPr>
          <w:ilvl w:val="0"/>
          <w:numId w:val="23"/>
        </w:numPr>
        <w:spacing w:after="200" w:line="276" w:lineRule="auto"/>
        <w:rPr>
          <w:lang w:val="fr-BE"/>
        </w:rPr>
      </w:pPr>
      <w:r>
        <w:rPr>
          <w:lang w:val="fr-BE"/>
        </w:rPr>
        <w:t>Etendre et g</w:t>
      </w:r>
      <w:r w:rsidR="00621BC1" w:rsidRPr="00621BC1">
        <w:rPr>
          <w:lang w:val="fr-BE"/>
        </w:rPr>
        <w:t>énéraliser le tiers payant et ajuster les plafonds de revenus.</w:t>
      </w:r>
    </w:p>
    <w:p w14:paraId="1AEF7120" w14:textId="0C787300" w:rsidR="00621BC1" w:rsidRPr="00621BC1" w:rsidRDefault="00621BC1" w:rsidP="00621BC1">
      <w:pPr>
        <w:numPr>
          <w:ilvl w:val="0"/>
          <w:numId w:val="23"/>
        </w:numPr>
        <w:spacing w:after="200" w:line="276" w:lineRule="auto"/>
        <w:rPr>
          <w:lang w:val="fr-BE"/>
        </w:rPr>
      </w:pPr>
      <w:r w:rsidRPr="00621BC1">
        <w:rPr>
          <w:lang w:val="fr-BE"/>
        </w:rPr>
        <w:t>Étendre et simplifier le dispositif Medialte</w:t>
      </w:r>
      <w:r w:rsidR="006E27E5">
        <w:rPr>
          <w:lang w:val="fr-BE"/>
        </w:rPr>
        <w:t xml:space="preserve"> pour accompagner les personnes sans domicile fixe</w:t>
      </w:r>
      <w:r w:rsidR="003421D7">
        <w:rPr>
          <w:lang w:val="fr-BE"/>
        </w:rPr>
        <w:t xml:space="preserve"> (Médibus = camping-car cabinet de soins infirmiers mobiles ; Médialte = structure pour les petits soins). </w:t>
      </w:r>
    </w:p>
    <w:p w14:paraId="6ED38C9F" w14:textId="77777777" w:rsidR="00621BC1" w:rsidRDefault="00621BC1" w:rsidP="00621BC1">
      <w:pPr>
        <w:numPr>
          <w:ilvl w:val="0"/>
          <w:numId w:val="23"/>
        </w:numPr>
        <w:spacing w:after="200" w:line="276" w:lineRule="auto"/>
        <w:rPr>
          <w:lang w:val="fr-BE"/>
        </w:rPr>
      </w:pPr>
      <w:r w:rsidRPr="00621BC1">
        <w:rPr>
          <w:lang w:val="fr-BE"/>
        </w:rPr>
        <w:t>Créer des dispensaires pour désengorger les urgences.</w:t>
      </w:r>
    </w:p>
    <w:p w14:paraId="6D878B0A" w14:textId="3CF7A161" w:rsidR="005501C9" w:rsidRPr="00621BC1" w:rsidRDefault="005501C9" w:rsidP="00621BC1">
      <w:pPr>
        <w:numPr>
          <w:ilvl w:val="0"/>
          <w:numId w:val="23"/>
        </w:numPr>
        <w:spacing w:after="200" w:line="276" w:lineRule="auto"/>
        <w:rPr>
          <w:lang w:val="fr-BE"/>
        </w:rPr>
      </w:pPr>
      <w:r>
        <w:rPr>
          <w:lang w:val="fr-BE"/>
        </w:rPr>
        <w:t>Créer un plan d’action pour les factures d’hôpitaux impayées (information en amont, plateforme de patients…)</w:t>
      </w:r>
    </w:p>
    <w:p w14:paraId="44C6B236" w14:textId="77777777" w:rsidR="00621BC1" w:rsidRDefault="00621BC1" w:rsidP="00621BC1">
      <w:pPr>
        <w:numPr>
          <w:ilvl w:val="0"/>
          <w:numId w:val="23"/>
        </w:numPr>
        <w:spacing w:after="200" w:line="276" w:lineRule="auto"/>
        <w:rPr>
          <w:lang w:val="fr-BE"/>
        </w:rPr>
      </w:pPr>
      <w:r w:rsidRPr="00621BC1">
        <w:rPr>
          <w:lang w:val="fr-BE"/>
        </w:rPr>
        <w:t>Réviser le statut de cohabitant dans la sécurité sociale.</w:t>
      </w:r>
    </w:p>
    <w:p w14:paraId="61AE1B70" w14:textId="7755341D" w:rsidR="00D66C52" w:rsidRDefault="00D66C52" w:rsidP="00D66C52">
      <w:pPr>
        <w:numPr>
          <w:ilvl w:val="0"/>
          <w:numId w:val="23"/>
        </w:numPr>
        <w:spacing w:after="200" w:line="276" w:lineRule="auto"/>
        <w:rPr>
          <w:lang w:val="fr-BE"/>
        </w:rPr>
      </w:pPr>
      <w:r w:rsidRPr="00621BC1">
        <w:rPr>
          <w:lang w:val="fr-BE"/>
        </w:rPr>
        <w:t>Réguler les prix des médicaments.</w:t>
      </w:r>
    </w:p>
    <w:p w14:paraId="5BEA9BA0" w14:textId="77777777" w:rsidR="00F108A9" w:rsidRDefault="00F108A9" w:rsidP="00F108A9">
      <w:pPr>
        <w:numPr>
          <w:ilvl w:val="0"/>
          <w:numId w:val="23"/>
        </w:numPr>
        <w:spacing w:after="200" w:line="276" w:lineRule="auto"/>
        <w:rPr>
          <w:lang w:val="fr-BE"/>
        </w:rPr>
      </w:pPr>
      <w:r>
        <w:rPr>
          <w:lang w:val="fr-BE"/>
        </w:rPr>
        <w:t>Favoriser les transports en commun gratuits afin d’améliorer l’accessibilité aux soins de première ligne.</w:t>
      </w:r>
    </w:p>
    <w:p w14:paraId="52613E9D" w14:textId="77777777" w:rsidR="00F108A9" w:rsidRPr="00621BC1" w:rsidRDefault="00F108A9" w:rsidP="00F108A9">
      <w:pPr>
        <w:numPr>
          <w:ilvl w:val="0"/>
          <w:numId w:val="23"/>
        </w:numPr>
        <w:spacing w:after="200" w:line="276" w:lineRule="auto"/>
        <w:rPr>
          <w:lang w:val="fr-BE"/>
        </w:rPr>
      </w:pPr>
      <w:r w:rsidRPr="00621BC1">
        <w:rPr>
          <w:lang w:val="fr-BE"/>
        </w:rPr>
        <w:t>Promouvoir une approche "aller vers"</w:t>
      </w:r>
      <w:r>
        <w:rPr>
          <w:lang w:val="fr-BE"/>
        </w:rPr>
        <w:t>, faire un état des lieux des projets qui « vont vers »</w:t>
      </w:r>
    </w:p>
    <w:p w14:paraId="297DD895" w14:textId="0164F6D9" w:rsidR="00F108A9" w:rsidRPr="00F108A9" w:rsidRDefault="00F108A9" w:rsidP="00F108A9">
      <w:pPr>
        <w:numPr>
          <w:ilvl w:val="0"/>
          <w:numId w:val="23"/>
        </w:numPr>
        <w:spacing w:after="200" w:line="276" w:lineRule="auto"/>
        <w:rPr>
          <w:lang w:val="fr-BE"/>
        </w:rPr>
      </w:pPr>
      <w:r w:rsidRPr="00621BC1">
        <w:rPr>
          <w:lang w:val="fr-BE"/>
        </w:rPr>
        <w:t>Intégrer des guichets physiques dans les dispositifs de soin.</w:t>
      </w:r>
    </w:p>
    <w:p w14:paraId="78530122" w14:textId="77777777" w:rsidR="008A13D2" w:rsidRDefault="008A13D2" w:rsidP="00621BC1">
      <w:pPr>
        <w:spacing w:after="200" w:line="276" w:lineRule="auto"/>
        <w:rPr>
          <w:b/>
          <w:bCs/>
          <w:lang w:val="fr-BE"/>
        </w:rPr>
      </w:pPr>
    </w:p>
    <w:p w14:paraId="16690F26" w14:textId="77777777" w:rsidR="002D7939" w:rsidRDefault="002D7939">
      <w:pPr>
        <w:spacing w:after="200" w:line="276" w:lineRule="auto"/>
        <w:rPr>
          <w:b/>
          <w:bCs/>
          <w:lang w:val="fr-BE"/>
        </w:rPr>
      </w:pPr>
      <w:r>
        <w:rPr>
          <w:b/>
          <w:bCs/>
          <w:lang w:val="fr-BE"/>
        </w:rPr>
        <w:br w:type="page"/>
      </w:r>
    </w:p>
    <w:p w14:paraId="15AFA49A" w14:textId="71564A30" w:rsidR="00621BC1" w:rsidRPr="002D7939" w:rsidRDefault="00621BC1" w:rsidP="002D7939">
      <w:pPr>
        <w:pStyle w:val="Paragraphedeliste"/>
        <w:numPr>
          <w:ilvl w:val="0"/>
          <w:numId w:val="41"/>
        </w:numPr>
        <w:spacing w:after="200" w:line="276" w:lineRule="auto"/>
        <w:rPr>
          <w:b/>
          <w:bCs/>
          <w:lang w:val="fr-BE"/>
        </w:rPr>
      </w:pPr>
      <w:r w:rsidRPr="002D7939">
        <w:rPr>
          <w:b/>
          <w:bCs/>
          <w:lang w:val="fr-BE"/>
        </w:rPr>
        <w:lastRenderedPageBreak/>
        <w:t>Genre, santé des femmes et parentalité</w:t>
      </w:r>
    </w:p>
    <w:p w14:paraId="0E4A5967" w14:textId="77777777" w:rsidR="00621BC1" w:rsidRPr="00621BC1" w:rsidRDefault="00621BC1" w:rsidP="00621BC1">
      <w:pPr>
        <w:spacing w:after="200" w:line="276" w:lineRule="auto"/>
        <w:rPr>
          <w:lang w:val="fr-BE"/>
        </w:rPr>
      </w:pPr>
      <w:r w:rsidRPr="00621BC1">
        <w:rPr>
          <w:b/>
          <w:bCs/>
          <w:lang w:val="fr-BE"/>
        </w:rPr>
        <w:t>Constats :</w:t>
      </w:r>
    </w:p>
    <w:p w14:paraId="55547366" w14:textId="246641AC" w:rsidR="00621BC1" w:rsidRPr="00621BC1" w:rsidRDefault="00621BC1" w:rsidP="00DE3C13">
      <w:pPr>
        <w:numPr>
          <w:ilvl w:val="0"/>
          <w:numId w:val="24"/>
        </w:numPr>
        <w:spacing w:after="200" w:line="276" w:lineRule="auto"/>
        <w:jc w:val="both"/>
        <w:rPr>
          <w:lang w:val="fr-BE"/>
        </w:rPr>
      </w:pPr>
      <w:r w:rsidRPr="00621BC1">
        <w:rPr>
          <w:lang w:val="fr-BE"/>
        </w:rPr>
        <w:t>Les spécificités liées au genre sont peu intégrées dans les politiques de santé</w:t>
      </w:r>
      <w:r w:rsidR="00E669C4">
        <w:rPr>
          <w:lang w:val="fr-BE"/>
        </w:rPr>
        <w:t>, entre autre pour la collecte des données (ex : risque plus élevé</w:t>
      </w:r>
      <w:r w:rsidR="00DE3C13">
        <w:rPr>
          <w:lang w:val="fr-BE"/>
        </w:rPr>
        <w:t xml:space="preserve"> de maladie</w:t>
      </w:r>
      <w:r w:rsidR="00E669C4">
        <w:rPr>
          <w:lang w:val="fr-BE"/>
        </w:rPr>
        <w:t xml:space="preserve"> chez les femmes, prise en compte des coûts</w:t>
      </w:r>
      <w:r w:rsidR="00DE3C13">
        <w:rPr>
          <w:lang w:val="fr-BE"/>
        </w:rPr>
        <w:t xml:space="preserve"> médicaux</w:t>
      </w:r>
      <w:r w:rsidR="00E669C4">
        <w:rPr>
          <w:lang w:val="fr-BE"/>
        </w:rPr>
        <w:t xml:space="preserve"> liés au genre)</w:t>
      </w:r>
    </w:p>
    <w:p w14:paraId="23DBE5A0" w14:textId="77777777" w:rsidR="00621BC1" w:rsidRDefault="00621BC1" w:rsidP="00621BC1">
      <w:pPr>
        <w:numPr>
          <w:ilvl w:val="0"/>
          <w:numId w:val="24"/>
        </w:numPr>
        <w:spacing w:after="200" w:line="276" w:lineRule="auto"/>
        <w:rPr>
          <w:lang w:val="fr-BE"/>
        </w:rPr>
      </w:pPr>
      <w:r w:rsidRPr="00621BC1">
        <w:rPr>
          <w:lang w:val="fr-BE"/>
        </w:rPr>
        <w:t>La santé des femmes détenues est particulièrement négligée.</w:t>
      </w:r>
    </w:p>
    <w:p w14:paraId="054C1305" w14:textId="64B418CC" w:rsidR="00DE3C13" w:rsidRPr="00621BC1" w:rsidRDefault="00B86980" w:rsidP="00DE3C13">
      <w:pPr>
        <w:numPr>
          <w:ilvl w:val="0"/>
          <w:numId w:val="24"/>
        </w:numPr>
        <w:spacing w:after="200" w:line="276" w:lineRule="auto"/>
        <w:rPr>
          <w:lang w:val="fr-BE"/>
        </w:rPr>
      </w:pPr>
      <w:r>
        <w:rPr>
          <w:lang w:val="fr-BE"/>
        </w:rPr>
        <w:t xml:space="preserve">Un accent </w:t>
      </w:r>
      <w:r w:rsidR="00DE3C13">
        <w:rPr>
          <w:lang w:val="fr-BE"/>
        </w:rPr>
        <w:t>doit être mis sur la parentalité</w:t>
      </w:r>
      <w:r>
        <w:rPr>
          <w:lang w:val="fr-BE"/>
        </w:rPr>
        <w:t xml:space="preserve"> et les soins périnataux (notamment sur l’accompagnement (et non l’évaluation) précoce des mères et de leur futur enfant)</w:t>
      </w:r>
    </w:p>
    <w:p w14:paraId="4604EF3C" w14:textId="77777777" w:rsidR="00621BC1" w:rsidRPr="00621BC1" w:rsidRDefault="00621BC1" w:rsidP="00621BC1">
      <w:pPr>
        <w:spacing w:after="200" w:line="276" w:lineRule="auto"/>
        <w:rPr>
          <w:lang w:val="fr-BE"/>
        </w:rPr>
      </w:pPr>
      <w:r w:rsidRPr="00621BC1">
        <w:rPr>
          <w:b/>
          <w:bCs/>
          <w:lang w:val="fr-BE"/>
        </w:rPr>
        <w:t>Recommandations :</w:t>
      </w:r>
    </w:p>
    <w:p w14:paraId="465AAEE8" w14:textId="77777777" w:rsidR="00621BC1" w:rsidRPr="00621BC1" w:rsidRDefault="00621BC1" w:rsidP="00621BC1">
      <w:pPr>
        <w:numPr>
          <w:ilvl w:val="0"/>
          <w:numId w:val="25"/>
        </w:numPr>
        <w:spacing w:after="200" w:line="276" w:lineRule="auto"/>
        <w:rPr>
          <w:lang w:val="fr-BE"/>
        </w:rPr>
      </w:pPr>
      <w:r w:rsidRPr="00621BC1">
        <w:rPr>
          <w:lang w:val="fr-BE"/>
        </w:rPr>
        <w:t>Intégrer le genre dans la collecte de données et l’analyse des besoins.</w:t>
      </w:r>
    </w:p>
    <w:p w14:paraId="1FF4D984" w14:textId="77777777" w:rsidR="00621BC1" w:rsidRDefault="00621BC1" w:rsidP="00621BC1">
      <w:pPr>
        <w:numPr>
          <w:ilvl w:val="0"/>
          <w:numId w:val="25"/>
        </w:numPr>
        <w:spacing w:after="200" w:line="276" w:lineRule="auto"/>
        <w:rPr>
          <w:lang w:val="fr-BE"/>
        </w:rPr>
      </w:pPr>
      <w:r w:rsidRPr="00621BC1">
        <w:rPr>
          <w:lang w:val="fr-BE"/>
        </w:rPr>
        <w:t>Renforcer les soins périnataux dans une logique d’accompagnement et non d’évaluation.</w:t>
      </w:r>
    </w:p>
    <w:p w14:paraId="10355D7F" w14:textId="1DA49CE5" w:rsidR="00D66C52" w:rsidRPr="00621BC1" w:rsidRDefault="00D66C52" w:rsidP="00D66C52">
      <w:pPr>
        <w:numPr>
          <w:ilvl w:val="0"/>
          <w:numId w:val="25"/>
        </w:numPr>
        <w:spacing w:after="200" w:line="276" w:lineRule="auto"/>
        <w:rPr>
          <w:lang w:val="fr-BE"/>
        </w:rPr>
      </w:pPr>
      <w:r w:rsidRPr="00621BC1">
        <w:rPr>
          <w:lang w:val="fr-BE"/>
        </w:rPr>
        <w:t>Améliorer l’accès aux protections hygiéniques.</w:t>
      </w:r>
    </w:p>
    <w:p w14:paraId="1E928CC1" w14:textId="77777777" w:rsidR="008A13D2" w:rsidRDefault="008A13D2" w:rsidP="00621BC1">
      <w:pPr>
        <w:spacing w:after="200" w:line="276" w:lineRule="auto"/>
        <w:rPr>
          <w:b/>
          <w:bCs/>
          <w:lang w:val="fr-BE"/>
        </w:rPr>
      </w:pPr>
    </w:p>
    <w:p w14:paraId="77324590" w14:textId="66225B87" w:rsidR="00621BC1" w:rsidRPr="002D7939" w:rsidRDefault="00621BC1" w:rsidP="002D7939">
      <w:pPr>
        <w:pStyle w:val="Paragraphedeliste"/>
        <w:numPr>
          <w:ilvl w:val="0"/>
          <w:numId w:val="41"/>
        </w:numPr>
        <w:spacing w:after="200" w:line="276" w:lineRule="auto"/>
        <w:rPr>
          <w:b/>
          <w:bCs/>
          <w:lang w:val="fr-BE"/>
        </w:rPr>
      </w:pPr>
      <w:r w:rsidRPr="002D7939">
        <w:rPr>
          <w:b/>
          <w:bCs/>
          <w:lang w:val="fr-BE"/>
        </w:rPr>
        <w:t>Déterminants sociaux de la santé</w:t>
      </w:r>
    </w:p>
    <w:p w14:paraId="5EA3A969" w14:textId="77777777" w:rsidR="00621BC1" w:rsidRPr="00621BC1" w:rsidRDefault="00621BC1" w:rsidP="00621BC1">
      <w:pPr>
        <w:spacing w:after="200" w:line="276" w:lineRule="auto"/>
        <w:rPr>
          <w:lang w:val="fr-BE"/>
        </w:rPr>
      </w:pPr>
      <w:r w:rsidRPr="00621BC1">
        <w:rPr>
          <w:b/>
          <w:bCs/>
          <w:lang w:val="fr-BE"/>
        </w:rPr>
        <w:t>Constats :</w:t>
      </w:r>
    </w:p>
    <w:p w14:paraId="581DD01E" w14:textId="77777777" w:rsidR="008D6114" w:rsidRPr="008D6114" w:rsidRDefault="00621BC1" w:rsidP="00F4011A">
      <w:pPr>
        <w:numPr>
          <w:ilvl w:val="0"/>
          <w:numId w:val="28"/>
        </w:numPr>
        <w:spacing w:after="200" w:line="276" w:lineRule="auto"/>
        <w:rPr>
          <w:lang w:val="fr-BE"/>
        </w:rPr>
      </w:pPr>
      <w:r w:rsidRPr="008D6114">
        <w:rPr>
          <w:lang w:val="fr-BE"/>
        </w:rPr>
        <w:t>Le logement et la précarité influencent fortement l’état de santé.</w:t>
      </w:r>
      <w:r w:rsidR="00A64500" w:rsidRPr="008D6114">
        <w:rPr>
          <w:lang w:val="fr-BE"/>
        </w:rPr>
        <w:t xml:space="preserve"> </w:t>
      </w:r>
      <w:r w:rsidR="008D6114" w:rsidRPr="008D6114">
        <w:rPr>
          <w:lang w:val="fr-BE"/>
        </w:rPr>
        <w:t>Un logement insalubre signifie une mauvaise santé, mais on y reste parce que vivre dans la rue n’est pas une option. Le logement est une compétence régionale, mais les conséquences d’un mauvais logement pèsent sur les dépenses de santé fédérales.</w:t>
      </w:r>
    </w:p>
    <w:p w14:paraId="6D5057B2" w14:textId="5D9C816B" w:rsidR="00621BC1" w:rsidRPr="008D6114" w:rsidRDefault="00621BC1" w:rsidP="00F4011A">
      <w:pPr>
        <w:numPr>
          <w:ilvl w:val="0"/>
          <w:numId w:val="28"/>
        </w:numPr>
        <w:spacing w:after="200" w:line="276" w:lineRule="auto"/>
        <w:rPr>
          <w:lang w:val="fr-BE"/>
        </w:rPr>
      </w:pPr>
      <w:r w:rsidRPr="008D6114">
        <w:rPr>
          <w:lang w:val="fr-BE"/>
        </w:rPr>
        <w:t>Les projets pilotes efficaces sont trop souvent limités dans le temps.</w:t>
      </w:r>
    </w:p>
    <w:p w14:paraId="3E414B9D" w14:textId="77777777" w:rsidR="00621BC1" w:rsidRPr="00621BC1" w:rsidRDefault="00621BC1" w:rsidP="00621BC1">
      <w:pPr>
        <w:spacing w:after="200" w:line="276" w:lineRule="auto"/>
        <w:rPr>
          <w:lang w:val="fr-BE"/>
        </w:rPr>
      </w:pPr>
      <w:r w:rsidRPr="00621BC1">
        <w:rPr>
          <w:b/>
          <w:bCs/>
          <w:lang w:val="fr-BE"/>
        </w:rPr>
        <w:t>Recommandations :</w:t>
      </w:r>
    </w:p>
    <w:p w14:paraId="69FE9AED" w14:textId="77777777" w:rsidR="00621BC1" w:rsidRPr="00621BC1" w:rsidRDefault="00621BC1" w:rsidP="00621BC1">
      <w:pPr>
        <w:numPr>
          <w:ilvl w:val="0"/>
          <w:numId w:val="29"/>
        </w:numPr>
        <w:spacing w:after="200" w:line="276" w:lineRule="auto"/>
        <w:rPr>
          <w:lang w:val="fr-BE"/>
        </w:rPr>
      </w:pPr>
      <w:r w:rsidRPr="00621BC1">
        <w:rPr>
          <w:lang w:val="fr-BE"/>
        </w:rPr>
        <w:t>Intégrer les déterminants sociaux (logement, isolement, etc.) dans le diagnostic de santé.</w:t>
      </w:r>
    </w:p>
    <w:p w14:paraId="678A6E95" w14:textId="3B14D99A" w:rsidR="00621BC1" w:rsidRDefault="00621BC1" w:rsidP="00621BC1">
      <w:pPr>
        <w:numPr>
          <w:ilvl w:val="0"/>
          <w:numId w:val="29"/>
        </w:numPr>
        <w:spacing w:after="200" w:line="276" w:lineRule="auto"/>
        <w:rPr>
          <w:lang w:val="fr-BE"/>
        </w:rPr>
      </w:pPr>
      <w:r w:rsidRPr="00621BC1">
        <w:rPr>
          <w:lang w:val="fr-BE"/>
        </w:rPr>
        <w:t>Pérenniser les projets qui fonctionnent (ex. Médialte, Médibus).</w:t>
      </w:r>
    </w:p>
    <w:p w14:paraId="7D1AF172" w14:textId="49ED42B2" w:rsidR="00F200C1" w:rsidRPr="00621BC1" w:rsidRDefault="00F200C1" w:rsidP="00621BC1">
      <w:pPr>
        <w:numPr>
          <w:ilvl w:val="0"/>
          <w:numId w:val="29"/>
        </w:numPr>
        <w:spacing w:after="200" w:line="276" w:lineRule="auto"/>
        <w:rPr>
          <w:lang w:val="fr-BE"/>
        </w:rPr>
      </w:pPr>
      <w:r>
        <w:rPr>
          <w:lang w:val="fr-BE"/>
        </w:rPr>
        <w:t>Point d’attention pour les maladies professionnelles</w:t>
      </w:r>
    </w:p>
    <w:p w14:paraId="3A7791B7" w14:textId="77777777" w:rsidR="008A13D2" w:rsidRDefault="008A13D2" w:rsidP="00621BC1">
      <w:pPr>
        <w:spacing w:after="200" w:line="276" w:lineRule="auto"/>
        <w:rPr>
          <w:b/>
          <w:bCs/>
          <w:lang w:val="fr-BE"/>
        </w:rPr>
      </w:pPr>
    </w:p>
    <w:p w14:paraId="44C126F7" w14:textId="7B045C22" w:rsidR="00621BC1" w:rsidRPr="002D7939" w:rsidRDefault="00621BC1" w:rsidP="002D7939">
      <w:pPr>
        <w:pStyle w:val="Paragraphedeliste"/>
        <w:numPr>
          <w:ilvl w:val="0"/>
          <w:numId w:val="41"/>
        </w:numPr>
        <w:spacing w:after="200" w:line="276" w:lineRule="auto"/>
        <w:rPr>
          <w:b/>
          <w:bCs/>
          <w:lang w:val="fr-BE"/>
        </w:rPr>
      </w:pPr>
      <w:r w:rsidRPr="002D7939">
        <w:rPr>
          <w:b/>
          <w:bCs/>
          <w:lang w:val="fr-BE"/>
        </w:rPr>
        <w:t>Enfance, parentalité et handicap</w:t>
      </w:r>
    </w:p>
    <w:p w14:paraId="154A8FA2" w14:textId="4F96E84F" w:rsidR="000C483C" w:rsidRDefault="000C483C" w:rsidP="00621BC1">
      <w:pPr>
        <w:spacing w:after="200" w:line="276" w:lineRule="auto"/>
        <w:rPr>
          <w:b/>
          <w:bCs/>
          <w:lang w:val="fr-BE"/>
        </w:rPr>
      </w:pPr>
      <w:r>
        <w:rPr>
          <w:b/>
          <w:bCs/>
          <w:lang w:val="fr-BE"/>
        </w:rPr>
        <w:t xml:space="preserve">Constats : </w:t>
      </w:r>
    </w:p>
    <w:p w14:paraId="1A0C4E2E" w14:textId="30FAD628" w:rsidR="000C483C" w:rsidRDefault="000C483C" w:rsidP="000C483C">
      <w:pPr>
        <w:pStyle w:val="Paragraphedeliste"/>
        <w:numPr>
          <w:ilvl w:val="0"/>
          <w:numId w:val="39"/>
        </w:numPr>
        <w:spacing w:after="200" w:line="276" w:lineRule="auto"/>
        <w:rPr>
          <w:lang w:val="fr-BE"/>
        </w:rPr>
      </w:pPr>
      <w:r>
        <w:rPr>
          <w:lang w:val="fr-BE"/>
        </w:rPr>
        <w:t xml:space="preserve">24% des jeunes sont en surpoids/obésité </w:t>
      </w:r>
    </w:p>
    <w:p w14:paraId="70BB2076" w14:textId="0EECDF19" w:rsidR="00562A99" w:rsidRPr="000C483C" w:rsidRDefault="00562A99" w:rsidP="000C483C">
      <w:pPr>
        <w:pStyle w:val="Paragraphedeliste"/>
        <w:numPr>
          <w:ilvl w:val="0"/>
          <w:numId w:val="39"/>
        </w:numPr>
        <w:spacing w:after="200" w:line="276" w:lineRule="auto"/>
        <w:rPr>
          <w:lang w:val="fr-BE"/>
        </w:rPr>
      </w:pPr>
      <w:r>
        <w:rPr>
          <w:lang w:val="fr-BE"/>
        </w:rPr>
        <w:t>Les professionnels en dehors du milieu médical sont trop peu formés et informés sur les questions de santé</w:t>
      </w:r>
    </w:p>
    <w:p w14:paraId="4100AD98" w14:textId="35A1A52D" w:rsidR="00621BC1" w:rsidRPr="00621BC1" w:rsidRDefault="00621BC1" w:rsidP="00621BC1">
      <w:pPr>
        <w:spacing w:after="200" w:line="276" w:lineRule="auto"/>
        <w:rPr>
          <w:lang w:val="fr-BE"/>
        </w:rPr>
      </w:pPr>
      <w:r w:rsidRPr="00621BC1">
        <w:rPr>
          <w:b/>
          <w:bCs/>
          <w:lang w:val="fr-BE"/>
        </w:rPr>
        <w:t>Recommandations :</w:t>
      </w:r>
    </w:p>
    <w:p w14:paraId="52106E38" w14:textId="77777777" w:rsidR="00621BC1" w:rsidRPr="00621BC1" w:rsidRDefault="00621BC1" w:rsidP="00621BC1">
      <w:pPr>
        <w:numPr>
          <w:ilvl w:val="0"/>
          <w:numId w:val="30"/>
        </w:numPr>
        <w:spacing w:after="200" w:line="276" w:lineRule="auto"/>
        <w:rPr>
          <w:lang w:val="fr-BE"/>
        </w:rPr>
      </w:pPr>
      <w:r w:rsidRPr="00621BC1">
        <w:rPr>
          <w:lang w:val="fr-BE"/>
        </w:rPr>
        <w:lastRenderedPageBreak/>
        <w:t>Rendre les soins pour enfants aussi gratuits que possible.</w:t>
      </w:r>
    </w:p>
    <w:p w14:paraId="5B61378E" w14:textId="09BEE722" w:rsidR="00621BC1" w:rsidRDefault="00621BC1" w:rsidP="00621BC1">
      <w:pPr>
        <w:numPr>
          <w:ilvl w:val="0"/>
          <w:numId w:val="30"/>
        </w:numPr>
        <w:spacing w:after="200" w:line="276" w:lineRule="auto"/>
        <w:rPr>
          <w:lang w:val="fr-BE"/>
        </w:rPr>
      </w:pPr>
      <w:r w:rsidRPr="00621BC1">
        <w:rPr>
          <w:lang w:val="fr-BE"/>
        </w:rPr>
        <w:t xml:space="preserve">Augmenter les structures </w:t>
      </w:r>
      <w:r w:rsidR="005233F6">
        <w:rPr>
          <w:lang w:val="fr-BE"/>
        </w:rPr>
        <w:t>d’accueil et de soins, ainsi que les structure</w:t>
      </w:r>
      <w:r w:rsidR="00D66C52">
        <w:rPr>
          <w:lang w:val="fr-BE"/>
        </w:rPr>
        <w:t xml:space="preserve">s </w:t>
      </w:r>
      <w:r w:rsidRPr="00621BC1">
        <w:rPr>
          <w:lang w:val="fr-BE"/>
        </w:rPr>
        <w:t>de répit pour les familles d’enfants en situation de handicap.</w:t>
      </w:r>
    </w:p>
    <w:p w14:paraId="208B5E3A" w14:textId="5F957CED" w:rsidR="00D71E52" w:rsidRPr="00621BC1" w:rsidRDefault="00D71E52" w:rsidP="00621BC1">
      <w:pPr>
        <w:numPr>
          <w:ilvl w:val="0"/>
          <w:numId w:val="30"/>
        </w:numPr>
        <w:spacing w:after="200" w:line="276" w:lineRule="auto"/>
        <w:rPr>
          <w:lang w:val="fr-BE"/>
        </w:rPr>
      </w:pPr>
      <w:r>
        <w:rPr>
          <w:lang w:val="fr-BE"/>
        </w:rPr>
        <w:t>Préserver la vie sociale des enfants</w:t>
      </w:r>
    </w:p>
    <w:p w14:paraId="50965C41" w14:textId="77777777" w:rsidR="008A13D2" w:rsidRDefault="008A13D2" w:rsidP="00621BC1">
      <w:pPr>
        <w:spacing w:after="200" w:line="276" w:lineRule="auto"/>
        <w:rPr>
          <w:b/>
          <w:bCs/>
          <w:lang w:val="fr-BE"/>
        </w:rPr>
      </w:pPr>
    </w:p>
    <w:p w14:paraId="79978B4E" w14:textId="6AC9C9D9" w:rsidR="00621BC1" w:rsidRPr="002D7939" w:rsidRDefault="00621BC1" w:rsidP="002D7939">
      <w:pPr>
        <w:pStyle w:val="Paragraphedeliste"/>
        <w:numPr>
          <w:ilvl w:val="0"/>
          <w:numId w:val="41"/>
        </w:numPr>
        <w:spacing w:after="200" w:line="276" w:lineRule="auto"/>
        <w:rPr>
          <w:b/>
          <w:bCs/>
          <w:lang w:val="fr-BE"/>
        </w:rPr>
      </w:pPr>
      <w:r w:rsidRPr="002D7939">
        <w:rPr>
          <w:b/>
          <w:bCs/>
          <w:lang w:val="fr-BE"/>
        </w:rPr>
        <w:t>Données, coordination et gouvernance</w:t>
      </w:r>
    </w:p>
    <w:p w14:paraId="45C817C9" w14:textId="77777777" w:rsidR="00621BC1" w:rsidRPr="00621BC1" w:rsidRDefault="00621BC1" w:rsidP="00621BC1">
      <w:pPr>
        <w:spacing w:after="200" w:line="276" w:lineRule="auto"/>
        <w:rPr>
          <w:lang w:val="fr-BE"/>
        </w:rPr>
      </w:pPr>
      <w:r w:rsidRPr="00621BC1">
        <w:rPr>
          <w:b/>
          <w:bCs/>
          <w:lang w:val="fr-BE"/>
        </w:rPr>
        <w:t>Constats :</w:t>
      </w:r>
    </w:p>
    <w:p w14:paraId="28455BF4" w14:textId="77777777" w:rsidR="00621BC1" w:rsidRPr="00621BC1" w:rsidRDefault="00621BC1" w:rsidP="00621BC1">
      <w:pPr>
        <w:numPr>
          <w:ilvl w:val="0"/>
          <w:numId w:val="32"/>
        </w:numPr>
        <w:spacing w:after="200" w:line="276" w:lineRule="auto"/>
        <w:rPr>
          <w:lang w:val="fr-BE"/>
        </w:rPr>
      </w:pPr>
      <w:r w:rsidRPr="00621BC1">
        <w:rPr>
          <w:lang w:val="fr-BE"/>
        </w:rPr>
        <w:t>Manque de données fiables sur certaines populations (ex. personnes sans papiers).</w:t>
      </w:r>
    </w:p>
    <w:p w14:paraId="07E562A1" w14:textId="77777777" w:rsidR="00621BC1" w:rsidRDefault="00621BC1" w:rsidP="00621BC1">
      <w:pPr>
        <w:numPr>
          <w:ilvl w:val="0"/>
          <w:numId w:val="32"/>
        </w:numPr>
        <w:spacing w:after="200" w:line="276" w:lineRule="auto"/>
        <w:rPr>
          <w:lang w:val="fr-BE"/>
        </w:rPr>
      </w:pPr>
      <w:r w:rsidRPr="00621BC1">
        <w:rPr>
          <w:lang w:val="fr-BE"/>
        </w:rPr>
        <w:t>Difficultés de coordination entre niveaux de pouvoir.</w:t>
      </w:r>
    </w:p>
    <w:p w14:paraId="787BE88E" w14:textId="7FCC30C2" w:rsidR="00F74681" w:rsidRPr="00621BC1" w:rsidRDefault="00F74681" w:rsidP="00621BC1">
      <w:pPr>
        <w:numPr>
          <w:ilvl w:val="0"/>
          <w:numId w:val="32"/>
        </w:numPr>
        <w:spacing w:after="200" w:line="276" w:lineRule="auto"/>
        <w:rPr>
          <w:lang w:val="fr-BE"/>
        </w:rPr>
      </w:pPr>
      <w:r>
        <w:rPr>
          <w:lang w:val="fr-BE"/>
        </w:rPr>
        <w:t>Dans le cadre du suivi de la Garantie pour l’enfance, la Commission Européenne a demandé plus de données chiffrées</w:t>
      </w:r>
      <w:r w:rsidR="009002C6">
        <w:rPr>
          <w:lang w:val="fr-BE"/>
        </w:rPr>
        <w:t xml:space="preserve"> (</w:t>
      </w:r>
      <w:r w:rsidR="009002C6" w:rsidRPr="009002C6">
        <w:rPr>
          <w:lang w:val="fr-BE"/>
        </w:rPr>
        <w:t>Garantir l’accès aux soins de santé pour les enfants en situation de vulnérabilité,</w:t>
      </w:r>
      <w:r w:rsidR="009002C6" w:rsidRPr="009002C6">
        <w:rPr>
          <w:lang w:val="fr-BE"/>
        </w:rPr>
        <w:t xml:space="preserve"> </w:t>
      </w:r>
      <w:r w:rsidR="009002C6" w:rsidRPr="009002C6">
        <w:rPr>
          <w:lang w:val="fr-BE"/>
        </w:rPr>
        <w:t>répondre au risque croissant de surpoids,</w:t>
      </w:r>
      <w:r w:rsidR="009002C6" w:rsidRPr="009002C6">
        <w:rPr>
          <w:lang w:val="fr-BE"/>
        </w:rPr>
        <w:t xml:space="preserve"> </w:t>
      </w:r>
      <w:r w:rsidR="009002C6" w:rsidRPr="009002C6">
        <w:rPr>
          <w:lang w:val="fr-BE"/>
        </w:rPr>
        <w:t>et sensibiliser à la vaccination à large échelle.</w:t>
      </w:r>
      <w:r w:rsidR="009002C6" w:rsidRPr="009002C6">
        <w:rPr>
          <w:lang w:val="fr-BE"/>
        </w:rPr>
        <w:t>)</w:t>
      </w:r>
    </w:p>
    <w:p w14:paraId="06057CCE" w14:textId="77777777" w:rsidR="00621BC1" w:rsidRPr="00621BC1" w:rsidRDefault="00621BC1" w:rsidP="00621BC1">
      <w:pPr>
        <w:spacing w:after="200" w:line="276" w:lineRule="auto"/>
        <w:rPr>
          <w:lang w:val="fr-BE"/>
        </w:rPr>
      </w:pPr>
      <w:r w:rsidRPr="00621BC1">
        <w:rPr>
          <w:b/>
          <w:bCs/>
          <w:lang w:val="fr-BE"/>
        </w:rPr>
        <w:t>Recommandations :</w:t>
      </w:r>
    </w:p>
    <w:p w14:paraId="1B9194CC" w14:textId="3569012B" w:rsidR="00621BC1" w:rsidRDefault="00621BC1" w:rsidP="00621BC1">
      <w:pPr>
        <w:numPr>
          <w:ilvl w:val="0"/>
          <w:numId w:val="33"/>
        </w:numPr>
        <w:spacing w:after="200" w:line="276" w:lineRule="auto"/>
        <w:rPr>
          <w:lang w:val="fr-BE"/>
        </w:rPr>
      </w:pPr>
      <w:r w:rsidRPr="00621BC1">
        <w:rPr>
          <w:lang w:val="fr-BE"/>
        </w:rPr>
        <w:t>Améliorer la collecte et l’analyse des données</w:t>
      </w:r>
      <w:r w:rsidR="00353865">
        <w:rPr>
          <w:lang w:val="fr-BE"/>
        </w:rPr>
        <w:t xml:space="preserve"> (notamment sur la prévention et l’accès aux premiers soins)</w:t>
      </w:r>
    </w:p>
    <w:p w14:paraId="0257A9B5" w14:textId="0F7B22B7" w:rsidR="00353865" w:rsidRDefault="00353865" w:rsidP="00621BC1">
      <w:pPr>
        <w:numPr>
          <w:ilvl w:val="0"/>
          <w:numId w:val="33"/>
        </w:numPr>
        <w:spacing w:after="200" w:line="276" w:lineRule="auto"/>
        <w:rPr>
          <w:lang w:val="fr-BE"/>
        </w:rPr>
      </w:pPr>
      <w:r>
        <w:rPr>
          <w:lang w:val="fr-BE"/>
        </w:rPr>
        <w:t>Amplifier et pérenniser le Livre blanc</w:t>
      </w:r>
      <w:r w:rsidR="00325F63">
        <w:rPr>
          <w:lang w:val="fr-BE"/>
        </w:rPr>
        <w:t>, pour que cela devienne structurel</w:t>
      </w:r>
      <w:r w:rsidR="00FD5420">
        <w:rPr>
          <w:lang w:val="fr-BE"/>
        </w:rPr>
        <w:t>.</w:t>
      </w:r>
    </w:p>
    <w:p w14:paraId="593813EB" w14:textId="3140FE01" w:rsidR="00FD5420" w:rsidRPr="00621BC1" w:rsidRDefault="00FD5420" w:rsidP="00621BC1">
      <w:pPr>
        <w:numPr>
          <w:ilvl w:val="0"/>
          <w:numId w:val="33"/>
        </w:numPr>
        <w:spacing w:after="200" w:line="276" w:lineRule="auto"/>
        <w:rPr>
          <w:lang w:val="fr-BE"/>
        </w:rPr>
      </w:pPr>
      <w:r>
        <w:rPr>
          <w:lang w:val="fr-BE"/>
        </w:rPr>
        <w:t>Maintenir les bonnes pratiques qui ont fait leurs preuves.</w:t>
      </w:r>
    </w:p>
    <w:p w14:paraId="3B062529" w14:textId="09F15705" w:rsidR="00621BC1" w:rsidRDefault="00621BC1" w:rsidP="00621BC1">
      <w:pPr>
        <w:numPr>
          <w:ilvl w:val="0"/>
          <w:numId w:val="33"/>
        </w:numPr>
        <w:spacing w:after="200" w:line="276" w:lineRule="auto"/>
        <w:rPr>
          <w:lang w:val="fr-BE"/>
        </w:rPr>
      </w:pPr>
      <w:r w:rsidRPr="00621BC1">
        <w:rPr>
          <w:lang w:val="fr-BE"/>
        </w:rPr>
        <w:t>Activer des outils de coordination comme la CIM</w:t>
      </w:r>
      <w:r w:rsidR="00571996">
        <w:rPr>
          <w:lang w:val="fr-BE"/>
        </w:rPr>
        <w:t>, en y agendant les questions liées à la santé.</w:t>
      </w:r>
    </w:p>
    <w:p w14:paraId="7F876871" w14:textId="6CE32F4E" w:rsidR="00072C46" w:rsidRPr="00621BC1" w:rsidRDefault="00072C46" w:rsidP="00621BC1">
      <w:pPr>
        <w:numPr>
          <w:ilvl w:val="0"/>
          <w:numId w:val="33"/>
        </w:numPr>
        <w:spacing w:after="200" w:line="276" w:lineRule="auto"/>
        <w:rPr>
          <w:lang w:val="fr-BE"/>
        </w:rPr>
      </w:pPr>
      <w:r>
        <w:rPr>
          <w:lang w:val="fr-BE"/>
        </w:rPr>
        <w:t>Elargir le Plan interfédéral des personnes en maladie chronique</w:t>
      </w:r>
    </w:p>
    <w:p w14:paraId="37C015EF" w14:textId="77777777" w:rsidR="008A13D2" w:rsidRDefault="008A13D2" w:rsidP="00621BC1">
      <w:pPr>
        <w:spacing w:after="200" w:line="276" w:lineRule="auto"/>
        <w:rPr>
          <w:b/>
          <w:bCs/>
          <w:lang w:val="fr-BE"/>
        </w:rPr>
      </w:pPr>
    </w:p>
    <w:p w14:paraId="75CC6192" w14:textId="16B06D43" w:rsidR="00621BC1" w:rsidRPr="002D7939" w:rsidRDefault="00621BC1" w:rsidP="002D7939">
      <w:pPr>
        <w:pStyle w:val="Paragraphedeliste"/>
        <w:numPr>
          <w:ilvl w:val="0"/>
          <w:numId w:val="41"/>
        </w:numPr>
        <w:spacing w:after="200" w:line="276" w:lineRule="auto"/>
        <w:rPr>
          <w:b/>
          <w:bCs/>
          <w:lang w:val="fr-BE"/>
        </w:rPr>
      </w:pPr>
      <w:r w:rsidRPr="002D7939">
        <w:rPr>
          <w:b/>
          <w:bCs/>
          <w:lang w:val="fr-BE"/>
        </w:rPr>
        <w:t>Propositions d’améliorations structurelles</w:t>
      </w:r>
    </w:p>
    <w:p w14:paraId="3CC80969" w14:textId="77777777" w:rsidR="00621BC1" w:rsidRPr="00621BC1" w:rsidRDefault="00621BC1" w:rsidP="00621BC1">
      <w:pPr>
        <w:spacing w:after="200" w:line="276" w:lineRule="auto"/>
        <w:rPr>
          <w:lang w:val="fr-BE"/>
        </w:rPr>
      </w:pPr>
      <w:r w:rsidRPr="00621BC1">
        <w:rPr>
          <w:b/>
          <w:bCs/>
          <w:lang w:val="fr-BE"/>
        </w:rPr>
        <w:t>Recommandations :</w:t>
      </w:r>
    </w:p>
    <w:p w14:paraId="611DE639" w14:textId="77777777" w:rsidR="00621BC1" w:rsidRPr="00621BC1" w:rsidRDefault="00621BC1" w:rsidP="00621BC1">
      <w:pPr>
        <w:numPr>
          <w:ilvl w:val="0"/>
          <w:numId w:val="34"/>
        </w:numPr>
        <w:spacing w:after="200" w:line="276" w:lineRule="auto"/>
        <w:rPr>
          <w:lang w:val="fr-BE"/>
        </w:rPr>
      </w:pPr>
      <w:r w:rsidRPr="00621BC1">
        <w:rPr>
          <w:lang w:val="fr-BE"/>
        </w:rPr>
        <w:t>Accroître la disponibilité des médecins traitants.</w:t>
      </w:r>
    </w:p>
    <w:p w14:paraId="5315F3D2" w14:textId="0CAA5046" w:rsidR="00621BC1" w:rsidRDefault="00621BC1" w:rsidP="00621BC1">
      <w:pPr>
        <w:numPr>
          <w:ilvl w:val="0"/>
          <w:numId w:val="34"/>
        </w:numPr>
        <w:spacing w:after="200" w:line="276" w:lineRule="auto"/>
        <w:rPr>
          <w:lang w:val="fr-BE"/>
        </w:rPr>
      </w:pPr>
      <w:r w:rsidRPr="00621BC1">
        <w:rPr>
          <w:lang w:val="fr-BE"/>
        </w:rPr>
        <w:t>Instaurer plus de transparence sur les coûts des soins</w:t>
      </w:r>
      <w:r w:rsidR="00D00086">
        <w:rPr>
          <w:lang w:val="fr-BE"/>
        </w:rPr>
        <w:t xml:space="preserve"> (médecins conventionnés, interventions etc.).</w:t>
      </w:r>
    </w:p>
    <w:p w14:paraId="3EF05AF6" w14:textId="55E29A13" w:rsidR="00376577" w:rsidRPr="00621BC1" w:rsidRDefault="00376577" w:rsidP="00621BC1">
      <w:pPr>
        <w:numPr>
          <w:ilvl w:val="0"/>
          <w:numId w:val="34"/>
        </w:numPr>
        <w:spacing w:after="200" w:line="276" w:lineRule="auto"/>
        <w:rPr>
          <w:lang w:val="fr-BE"/>
        </w:rPr>
      </w:pPr>
      <w:r>
        <w:rPr>
          <w:lang w:val="fr-BE"/>
        </w:rPr>
        <w:t>Renforcer la prévention (ex : instaurer des fiches qui expliquent les risques sur les lieux de travail)</w:t>
      </w:r>
    </w:p>
    <w:p w14:paraId="0C379456" w14:textId="79464BEA" w:rsidR="00621BC1" w:rsidRPr="00621BC1" w:rsidRDefault="00621BC1" w:rsidP="00621BC1">
      <w:pPr>
        <w:numPr>
          <w:ilvl w:val="0"/>
          <w:numId w:val="34"/>
        </w:numPr>
        <w:spacing w:after="200" w:line="276" w:lineRule="auto"/>
        <w:rPr>
          <w:lang w:val="fr-BE"/>
        </w:rPr>
      </w:pPr>
      <w:r w:rsidRPr="00621BC1">
        <w:rPr>
          <w:lang w:val="fr-BE"/>
        </w:rPr>
        <w:t>Créer un statut spécifique pour les personnes handicapées actives</w:t>
      </w:r>
      <w:r w:rsidR="003A606E">
        <w:rPr>
          <w:lang w:val="fr-BE"/>
        </w:rPr>
        <w:t xml:space="preserve"> (qui sont plus à risque de perdre leur emploi si leur santé se dégrade)</w:t>
      </w:r>
      <w:r w:rsidRPr="00621BC1">
        <w:rPr>
          <w:lang w:val="fr-BE"/>
        </w:rPr>
        <w:t>.</w:t>
      </w:r>
    </w:p>
    <w:p w14:paraId="4B4260F0" w14:textId="6A32C148" w:rsidR="00621BC1" w:rsidRDefault="00621BC1" w:rsidP="00621BC1">
      <w:pPr>
        <w:numPr>
          <w:ilvl w:val="0"/>
          <w:numId w:val="34"/>
        </w:numPr>
        <w:spacing w:after="200" w:line="276" w:lineRule="auto"/>
        <w:rPr>
          <w:lang w:val="fr-BE"/>
        </w:rPr>
      </w:pPr>
      <w:r w:rsidRPr="00621BC1">
        <w:rPr>
          <w:lang w:val="fr-BE"/>
        </w:rPr>
        <w:t>Renforcer la pluridisciplinarité et la présence d’experts du vécu.</w:t>
      </w:r>
    </w:p>
    <w:p w14:paraId="47E85BDD" w14:textId="77777777" w:rsidR="00B830B8" w:rsidRPr="00B830B8" w:rsidRDefault="00613B14" w:rsidP="00B830B8">
      <w:pPr>
        <w:numPr>
          <w:ilvl w:val="0"/>
          <w:numId w:val="34"/>
        </w:numPr>
        <w:spacing w:after="200" w:line="276" w:lineRule="auto"/>
        <w:rPr>
          <w:b/>
          <w:bCs/>
          <w:lang w:val="fr-BE"/>
        </w:rPr>
      </w:pPr>
      <w:r>
        <w:rPr>
          <w:lang w:val="fr-BE"/>
        </w:rPr>
        <w:lastRenderedPageBreak/>
        <w:t>Renforcer les guichets en présentiel</w:t>
      </w:r>
    </w:p>
    <w:p w14:paraId="36EE70E7" w14:textId="3A2914B9" w:rsidR="00C92A9E" w:rsidRPr="00B830B8" w:rsidRDefault="00621BC1" w:rsidP="000469C1">
      <w:pPr>
        <w:numPr>
          <w:ilvl w:val="0"/>
          <w:numId w:val="36"/>
        </w:numPr>
        <w:spacing w:after="200" w:line="276" w:lineRule="auto"/>
        <w:jc w:val="both"/>
        <w:rPr>
          <w:lang w:val="fr-BE"/>
        </w:rPr>
      </w:pPr>
      <w:r w:rsidRPr="008A13D2">
        <w:rPr>
          <w:lang w:val="fr-BE"/>
        </w:rPr>
        <w:t>Analyse budgétaire des mesures proposées.</w:t>
      </w:r>
    </w:p>
    <w:sectPr w:rsidR="00C92A9E" w:rsidRPr="00B830B8" w:rsidSect="008C5014">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6816" w14:textId="77777777" w:rsidR="00F12BB2" w:rsidRDefault="00F12BB2" w:rsidP="008C5014">
      <w:pPr>
        <w:spacing w:after="0" w:line="240" w:lineRule="auto"/>
      </w:pPr>
      <w:r>
        <w:separator/>
      </w:r>
    </w:p>
  </w:endnote>
  <w:endnote w:type="continuationSeparator" w:id="0">
    <w:p w14:paraId="56A707C4" w14:textId="77777777" w:rsidR="00F12BB2" w:rsidRDefault="00F12BB2"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5AEC" w14:textId="77777777" w:rsidR="00F12BB2" w:rsidRDefault="00F12BB2" w:rsidP="008C5014">
      <w:pPr>
        <w:spacing w:after="0" w:line="240" w:lineRule="auto"/>
      </w:pPr>
      <w:r>
        <w:separator/>
      </w:r>
    </w:p>
  </w:footnote>
  <w:footnote w:type="continuationSeparator" w:id="0">
    <w:p w14:paraId="725774F7" w14:textId="77777777" w:rsidR="00F12BB2" w:rsidRDefault="00F12BB2" w:rsidP="008C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68AF" w14:textId="77777777" w:rsidR="00AF2EB6" w:rsidRPr="00D011EF" w:rsidRDefault="00AF2EB6">
    <w:pPr>
      <w:pStyle w:val="En-tte"/>
      <w:rPr>
        <w:lang w:val="fr-FR"/>
      </w:rPr>
    </w:pPr>
  </w:p>
  <w:p w14:paraId="2F16E7B4" w14:textId="77777777" w:rsidR="00AF2EB6" w:rsidRPr="00D011EF" w:rsidRDefault="00AF2EB6">
    <w:pPr>
      <w:pStyle w:val="En-tte"/>
      <w:rPr>
        <w:sz w:val="18"/>
        <w:szCs w:val="18"/>
        <w:lang w:val="fr-FR"/>
      </w:rPr>
    </w:pPr>
  </w:p>
  <w:p w14:paraId="41AD6B8E" w14:textId="77777777" w:rsidR="00AF2EB6" w:rsidRPr="00D011EF" w:rsidRDefault="00AF2EB6">
    <w:pPr>
      <w:pStyle w:val="En-tte"/>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351"/>
    <w:multiLevelType w:val="multilevel"/>
    <w:tmpl w:val="7B42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66B1"/>
    <w:multiLevelType w:val="multilevel"/>
    <w:tmpl w:val="B046147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C2AB4"/>
    <w:multiLevelType w:val="multilevel"/>
    <w:tmpl w:val="FB58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D768B"/>
    <w:multiLevelType w:val="multilevel"/>
    <w:tmpl w:val="E478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829C2"/>
    <w:multiLevelType w:val="hybridMultilevel"/>
    <w:tmpl w:val="6B3C3F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F7410A"/>
    <w:multiLevelType w:val="multilevel"/>
    <w:tmpl w:val="C922B27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24BDC"/>
    <w:multiLevelType w:val="multilevel"/>
    <w:tmpl w:val="D32E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7471A1"/>
    <w:multiLevelType w:val="multilevel"/>
    <w:tmpl w:val="E638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214BB"/>
    <w:multiLevelType w:val="hybridMultilevel"/>
    <w:tmpl w:val="FD2297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E22CF2"/>
    <w:multiLevelType w:val="hybridMultilevel"/>
    <w:tmpl w:val="B17422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E5F5137"/>
    <w:multiLevelType w:val="hybridMultilevel"/>
    <w:tmpl w:val="27CE6C8E"/>
    <w:lvl w:ilvl="0" w:tplc="397CCE54">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13B077D"/>
    <w:multiLevelType w:val="multilevel"/>
    <w:tmpl w:val="E43A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F6672"/>
    <w:multiLevelType w:val="multilevel"/>
    <w:tmpl w:val="D514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65644"/>
    <w:multiLevelType w:val="multilevel"/>
    <w:tmpl w:val="A6D26AA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42317"/>
    <w:multiLevelType w:val="hybridMultilevel"/>
    <w:tmpl w:val="2F508900"/>
    <w:lvl w:ilvl="0" w:tplc="3214AD84">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01364D"/>
    <w:multiLevelType w:val="multilevel"/>
    <w:tmpl w:val="6B90FDE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32D9C"/>
    <w:multiLevelType w:val="multilevel"/>
    <w:tmpl w:val="D410232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B6654"/>
    <w:multiLevelType w:val="multilevel"/>
    <w:tmpl w:val="D8D2A0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45288"/>
    <w:multiLevelType w:val="multilevel"/>
    <w:tmpl w:val="C23C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E6AF8"/>
    <w:multiLevelType w:val="multilevel"/>
    <w:tmpl w:val="1A12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E00367"/>
    <w:multiLevelType w:val="multilevel"/>
    <w:tmpl w:val="E2768D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F2581"/>
    <w:multiLevelType w:val="multilevel"/>
    <w:tmpl w:val="C25028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370939"/>
    <w:multiLevelType w:val="multilevel"/>
    <w:tmpl w:val="044C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77861"/>
    <w:multiLevelType w:val="hybridMultilevel"/>
    <w:tmpl w:val="2BF01F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48E445F"/>
    <w:multiLevelType w:val="multilevel"/>
    <w:tmpl w:val="7530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D0D5C"/>
    <w:multiLevelType w:val="multilevel"/>
    <w:tmpl w:val="E44A7C3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16418"/>
    <w:multiLevelType w:val="multilevel"/>
    <w:tmpl w:val="6A56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E70E6"/>
    <w:multiLevelType w:val="multilevel"/>
    <w:tmpl w:val="0AC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424F4"/>
    <w:multiLevelType w:val="multilevel"/>
    <w:tmpl w:val="A6825D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7544DA"/>
    <w:multiLevelType w:val="multilevel"/>
    <w:tmpl w:val="456E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D4848"/>
    <w:multiLevelType w:val="hybridMultilevel"/>
    <w:tmpl w:val="FA8C7F2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EDD2213"/>
    <w:multiLevelType w:val="hybridMultilevel"/>
    <w:tmpl w:val="5AD031EA"/>
    <w:lvl w:ilvl="0" w:tplc="952E75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FE35CB1"/>
    <w:multiLevelType w:val="multilevel"/>
    <w:tmpl w:val="8B10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F7CD4"/>
    <w:multiLevelType w:val="multilevel"/>
    <w:tmpl w:val="7AD8162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5420A3"/>
    <w:multiLevelType w:val="multilevel"/>
    <w:tmpl w:val="AA4A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2284A"/>
    <w:multiLevelType w:val="hybridMultilevel"/>
    <w:tmpl w:val="12D6052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C4A2D34"/>
    <w:multiLevelType w:val="multilevel"/>
    <w:tmpl w:val="C5D2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5499C"/>
    <w:multiLevelType w:val="multilevel"/>
    <w:tmpl w:val="080E71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E7100A"/>
    <w:multiLevelType w:val="multilevel"/>
    <w:tmpl w:val="E870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F3495B"/>
    <w:multiLevelType w:val="multilevel"/>
    <w:tmpl w:val="94D072A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CE0C2B"/>
    <w:multiLevelType w:val="hybridMultilevel"/>
    <w:tmpl w:val="C924F7F2"/>
    <w:lvl w:ilvl="0" w:tplc="84007BDA">
      <w:start w:val="2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81467203">
    <w:abstractNumId w:val="8"/>
  </w:num>
  <w:num w:numId="2" w16cid:durableId="54596409">
    <w:abstractNumId w:val="23"/>
  </w:num>
  <w:num w:numId="3" w16cid:durableId="281039291">
    <w:abstractNumId w:val="31"/>
  </w:num>
  <w:num w:numId="4" w16cid:durableId="2068798795">
    <w:abstractNumId w:val="40"/>
  </w:num>
  <w:num w:numId="5" w16cid:durableId="113058836">
    <w:abstractNumId w:val="28"/>
  </w:num>
  <w:num w:numId="6" w16cid:durableId="440342142">
    <w:abstractNumId w:val="20"/>
  </w:num>
  <w:num w:numId="7" w16cid:durableId="1140348087">
    <w:abstractNumId w:val="1"/>
  </w:num>
  <w:num w:numId="8" w16cid:durableId="860629029">
    <w:abstractNumId w:val="16"/>
  </w:num>
  <w:num w:numId="9" w16cid:durableId="452285558">
    <w:abstractNumId w:val="21"/>
  </w:num>
  <w:num w:numId="10" w16cid:durableId="1730224371">
    <w:abstractNumId w:val="37"/>
  </w:num>
  <w:num w:numId="11" w16cid:durableId="180556448">
    <w:abstractNumId w:val="17"/>
  </w:num>
  <w:num w:numId="12" w16cid:durableId="493765601">
    <w:abstractNumId w:val="33"/>
  </w:num>
  <w:num w:numId="13" w16cid:durableId="1984237923">
    <w:abstractNumId w:val="25"/>
  </w:num>
  <w:num w:numId="14" w16cid:durableId="468204585">
    <w:abstractNumId w:val="13"/>
  </w:num>
  <w:num w:numId="15" w16cid:durableId="811365036">
    <w:abstractNumId w:val="15"/>
  </w:num>
  <w:num w:numId="16" w16cid:durableId="417408218">
    <w:abstractNumId w:val="5"/>
  </w:num>
  <w:num w:numId="17" w16cid:durableId="1326125289">
    <w:abstractNumId w:val="39"/>
  </w:num>
  <w:num w:numId="18" w16cid:durableId="1396927777">
    <w:abstractNumId w:val="35"/>
  </w:num>
  <w:num w:numId="19" w16cid:durableId="1802918506">
    <w:abstractNumId w:val="9"/>
  </w:num>
  <w:num w:numId="20" w16cid:durableId="1681811073">
    <w:abstractNumId w:val="27"/>
  </w:num>
  <w:num w:numId="21" w16cid:durableId="1896235914">
    <w:abstractNumId w:val="11"/>
  </w:num>
  <w:num w:numId="22" w16cid:durableId="947079627">
    <w:abstractNumId w:val="29"/>
  </w:num>
  <w:num w:numId="23" w16cid:durableId="1461067429">
    <w:abstractNumId w:val="12"/>
  </w:num>
  <w:num w:numId="24" w16cid:durableId="2047412826">
    <w:abstractNumId w:val="26"/>
  </w:num>
  <w:num w:numId="25" w16cid:durableId="658382345">
    <w:abstractNumId w:val="24"/>
  </w:num>
  <w:num w:numId="26" w16cid:durableId="819082626">
    <w:abstractNumId w:val="36"/>
  </w:num>
  <w:num w:numId="27" w16cid:durableId="1300496425">
    <w:abstractNumId w:val="0"/>
  </w:num>
  <w:num w:numId="28" w16cid:durableId="1368219207">
    <w:abstractNumId w:val="34"/>
  </w:num>
  <w:num w:numId="29" w16cid:durableId="830560521">
    <w:abstractNumId w:val="2"/>
  </w:num>
  <w:num w:numId="30" w16cid:durableId="878981481">
    <w:abstractNumId w:val="3"/>
  </w:num>
  <w:num w:numId="31" w16cid:durableId="707529637">
    <w:abstractNumId w:val="22"/>
  </w:num>
  <w:num w:numId="32" w16cid:durableId="2072581261">
    <w:abstractNumId w:val="32"/>
  </w:num>
  <w:num w:numId="33" w16cid:durableId="41440983">
    <w:abstractNumId w:val="7"/>
  </w:num>
  <w:num w:numId="34" w16cid:durableId="1485851081">
    <w:abstractNumId w:val="18"/>
  </w:num>
  <w:num w:numId="35" w16cid:durableId="664474421">
    <w:abstractNumId w:val="6"/>
  </w:num>
  <w:num w:numId="36" w16cid:durableId="1721132985">
    <w:abstractNumId w:val="19"/>
  </w:num>
  <w:num w:numId="37" w16cid:durableId="2096659941">
    <w:abstractNumId w:val="10"/>
  </w:num>
  <w:num w:numId="38" w16cid:durableId="387068424">
    <w:abstractNumId w:val="14"/>
  </w:num>
  <w:num w:numId="39" w16cid:durableId="1590311152">
    <w:abstractNumId w:val="4"/>
  </w:num>
  <w:num w:numId="40" w16cid:durableId="915474349">
    <w:abstractNumId w:val="38"/>
  </w:num>
  <w:num w:numId="41" w16cid:durableId="7760968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0A5B"/>
    <w:rsid w:val="00004707"/>
    <w:rsid w:val="00004D07"/>
    <w:rsid w:val="00025409"/>
    <w:rsid w:val="0002754A"/>
    <w:rsid w:val="000419C6"/>
    <w:rsid w:val="00042197"/>
    <w:rsid w:val="000433DE"/>
    <w:rsid w:val="00047880"/>
    <w:rsid w:val="00056714"/>
    <w:rsid w:val="00060A9C"/>
    <w:rsid w:val="000673D2"/>
    <w:rsid w:val="00072C46"/>
    <w:rsid w:val="00084A52"/>
    <w:rsid w:val="0009597A"/>
    <w:rsid w:val="000C483C"/>
    <w:rsid w:val="000D2DCA"/>
    <w:rsid w:val="000E6BCB"/>
    <w:rsid w:val="00107695"/>
    <w:rsid w:val="0011002E"/>
    <w:rsid w:val="00110689"/>
    <w:rsid w:val="00122CDF"/>
    <w:rsid w:val="00173558"/>
    <w:rsid w:val="0017786E"/>
    <w:rsid w:val="001A4AC0"/>
    <w:rsid w:val="001C4044"/>
    <w:rsid w:val="001C5F41"/>
    <w:rsid w:val="001E2FF2"/>
    <w:rsid w:val="001E3EF8"/>
    <w:rsid w:val="001F7C45"/>
    <w:rsid w:val="0021368B"/>
    <w:rsid w:val="0023650C"/>
    <w:rsid w:val="00244E79"/>
    <w:rsid w:val="00272E4C"/>
    <w:rsid w:val="002A59CA"/>
    <w:rsid w:val="002B1F68"/>
    <w:rsid w:val="002D7939"/>
    <w:rsid w:val="00311EE1"/>
    <w:rsid w:val="00315B25"/>
    <w:rsid w:val="00320363"/>
    <w:rsid w:val="00325F63"/>
    <w:rsid w:val="00334572"/>
    <w:rsid w:val="00334C22"/>
    <w:rsid w:val="003421D7"/>
    <w:rsid w:val="00352076"/>
    <w:rsid w:val="00353865"/>
    <w:rsid w:val="00363321"/>
    <w:rsid w:val="00376577"/>
    <w:rsid w:val="00381BE1"/>
    <w:rsid w:val="00384F17"/>
    <w:rsid w:val="00392215"/>
    <w:rsid w:val="003A1D10"/>
    <w:rsid w:val="003A4F25"/>
    <w:rsid w:val="003A606E"/>
    <w:rsid w:val="003C6D40"/>
    <w:rsid w:val="003E34D6"/>
    <w:rsid w:val="003E3622"/>
    <w:rsid w:val="00400A23"/>
    <w:rsid w:val="00401E6D"/>
    <w:rsid w:val="00413242"/>
    <w:rsid w:val="00420539"/>
    <w:rsid w:val="00430B30"/>
    <w:rsid w:val="00454203"/>
    <w:rsid w:val="00474997"/>
    <w:rsid w:val="00494258"/>
    <w:rsid w:val="00497433"/>
    <w:rsid w:val="00497B0E"/>
    <w:rsid w:val="004A5DED"/>
    <w:rsid w:val="004A6939"/>
    <w:rsid w:val="004C082D"/>
    <w:rsid w:val="004E7124"/>
    <w:rsid w:val="005233F6"/>
    <w:rsid w:val="00531C12"/>
    <w:rsid w:val="005501C9"/>
    <w:rsid w:val="00554327"/>
    <w:rsid w:val="00560625"/>
    <w:rsid w:val="00562365"/>
    <w:rsid w:val="00562A99"/>
    <w:rsid w:val="00571996"/>
    <w:rsid w:val="005E17FA"/>
    <w:rsid w:val="00613B14"/>
    <w:rsid w:val="0061482E"/>
    <w:rsid w:val="00621BC1"/>
    <w:rsid w:val="0062271E"/>
    <w:rsid w:val="006239F1"/>
    <w:rsid w:val="00656DE5"/>
    <w:rsid w:val="006625EF"/>
    <w:rsid w:val="00663E22"/>
    <w:rsid w:val="00677007"/>
    <w:rsid w:val="00682491"/>
    <w:rsid w:val="006D2E74"/>
    <w:rsid w:val="006E27E5"/>
    <w:rsid w:val="0071466B"/>
    <w:rsid w:val="00721FB6"/>
    <w:rsid w:val="00724DCB"/>
    <w:rsid w:val="0075445D"/>
    <w:rsid w:val="007A133A"/>
    <w:rsid w:val="007A45C2"/>
    <w:rsid w:val="007A4662"/>
    <w:rsid w:val="007C241D"/>
    <w:rsid w:val="007C3EFD"/>
    <w:rsid w:val="007F37E4"/>
    <w:rsid w:val="00811C34"/>
    <w:rsid w:val="00836414"/>
    <w:rsid w:val="00853E39"/>
    <w:rsid w:val="00866CF9"/>
    <w:rsid w:val="00874E34"/>
    <w:rsid w:val="00887B2C"/>
    <w:rsid w:val="008971B1"/>
    <w:rsid w:val="008A13D2"/>
    <w:rsid w:val="008C5014"/>
    <w:rsid w:val="008D6114"/>
    <w:rsid w:val="008D629D"/>
    <w:rsid w:val="009002C6"/>
    <w:rsid w:val="0091273D"/>
    <w:rsid w:val="009147DB"/>
    <w:rsid w:val="00922AB4"/>
    <w:rsid w:val="009434D5"/>
    <w:rsid w:val="00972A77"/>
    <w:rsid w:val="009951A7"/>
    <w:rsid w:val="009979D9"/>
    <w:rsid w:val="009A5EE4"/>
    <w:rsid w:val="009B7E37"/>
    <w:rsid w:val="009C361B"/>
    <w:rsid w:val="009C5EA7"/>
    <w:rsid w:val="009D5CBB"/>
    <w:rsid w:val="009D7E10"/>
    <w:rsid w:val="009F24EE"/>
    <w:rsid w:val="00A15228"/>
    <w:rsid w:val="00A1725C"/>
    <w:rsid w:val="00A17B5E"/>
    <w:rsid w:val="00A23BCD"/>
    <w:rsid w:val="00A3159D"/>
    <w:rsid w:val="00A409EB"/>
    <w:rsid w:val="00A417C7"/>
    <w:rsid w:val="00A418FC"/>
    <w:rsid w:val="00A64500"/>
    <w:rsid w:val="00AC0589"/>
    <w:rsid w:val="00AC5CA0"/>
    <w:rsid w:val="00AF2155"/>
    <w:rsid w:val="00AF2EB6"/>
    <w:rsid w:val="00B01734"/>
    <w:rsid w:val="00B01FD3"/>
    <w:rsid w:val="00B04E05"/>
    <w:rsid w:val="00B16814"/>
    <w:rsid w:val="00B264AF"/>
    <w:rsid w:val="00B530E6"/>
    <w:rsid w:val="00B830B8"/>
    <w:rsid w:val="00B85EB9"/>
    <w:rsid w:val="00B86980"/>
    <w:rsid w:val="00B90E88"/>
    <w:rsid w:val="00B92E73"/>
    <w:rsid w:val="00BB397E"/>
    <w:rsid w:val="00BC27F4"/>
    <w:rsid w:val="00C13E3B"/>
    <w:rsid w:val="00C31192"/>
    <w:rsid w:val="00C56147"/>
    <w:rsid w:val="00C67C8B"/>
    <w:rsid w:val="00C92A9E"/>
    <w:rsid w:val="00CC197B"/>
    <w:rsid w:val="00CC29F5"/>
    <w:rsid w:val="00CE6D3E"/>
    <w:rsid w:val="00D00086"/>
    <w:rsid w:val="00D011EF"/>
    <w:rsid w:val="00D04455"/>
    <w:rsid w:val="00D249F2"/>
    <w:rsid w:val="00D66C52"/>
    <w:rsid w:val="00D677FB"/>
    <w:rsid w:val="00D713CE"/>
    <w:rsid w:val="00D71E52"/>
    <w:rsid w:val="00D90C84"/>
    <w:rsid w:val="00DA19D4"/>
    <w:rsid w:val="00DA2FC0"/>
    <w:rsid w:val="00DA62AD"/>
    <w:rsid w:val="00DB1B95"/>
    <w:rsid w:val="00DC2BCE"/>
    <w:rsid w:val="00DD0C08"/>
    <w:rsid w:val="00DD20E4"/>
    <w:rsid w:val="00DE3C13"/>
    <w:rsid w:val="00E27D1B"/>
    <w:rsid w:val="00E36FEC"/>
    <w:rsid w:val="00E40ABB"/>
    <w:rsid w:val="00E50626"/>
    <w:rsid w:val="00E52CA5"/>
    <w:rsid w:val="00E53096"/>
    <w:rsid w:val="00E669C4"/>
    <w:rsid w:val="00E835B7"/>
    <w:rsid w:val="00E90247"/>
    <w:rsid w:val="00E90FC9"/>
    <w:rsid w:val="00EB3361"/>
    <w:rsid w:val="00ED0598"/>
    <w:rsid w:val="00ED3882"/>
    <w:rsid w:val="00EE346E"/>
    <w:rsid w:val="00F02A92"/>
    <w:rsid w:val="00F108A9"/>
    <w:rsid w:val="00F12BB2"/>
    <w:rsid w:val="00F136E5"/>
    <w:rsid w:val="00F14040"/>
    <w:rsid w:val="00F157CE"/>
    <w:rsid w:val="00F15CBA"/>
    <w:rsid w:val="00F1666B"/>
    <w:rsid w:val="00F200C1"/>
    <w:rsid w:val="00F246C6"/>
    <w:rsid w:val="00F333B7"/>
    <w:rsid w:val="00F72E1B"/>
    <w:rsid w:val="00F74681"/>
    <w:rsid w:val="00FA0A47"/>
    <w:rsid w:val="00FB289F"/>
    <w:rsid w:val="00FC05C0"/>
    <w:rsid w:val="00FC63C0"/>
    <w:rsid w:val="00FD54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F8319"/>
  <w15:chartTrackingRefBased/>
  <w15:docId w15:val="{4EADDA4F-A15C-4DD2-A4F7-116E08F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1D"/>
    <w:pPr>
      <w:spacing w:after="160" w:line="259" w:lineRule="auto"/>
    </w:pPr>
    <w:rPr>
      <w:rFonts w:eastAsiaTheme="minorHAnsi"/>
    </w:rPr>
  </w:style>
  <w:style w:type="paragraph" w:styleId="Titre1">
    <w:name w:val="heading 1"/>
    <w:basedOn w:val="Normal"/>
    <w:next w:val="Normal"/>
    <w:link w:val="Titre1Car"/>
    <w:uiPriority w:val="9"/>
    <w:qFormat/>
    <w:rsid w:val="007C241D"/>
    <w:pPr>
      <w:keepNext/>
      <w:keepLines/>
      <w:spacing w:before="240" w:after="0"/>
      <w:outlineLvl w:val="0"/>
    </w:pPr>
    <w:rPr>
      <w:rFonts w:asciiTheme="majorHAnsi" w:eastAsiaTheme="majorEastAsia" w:hAnsiTheme="majorHAnsi" w:cstheme="majorBidi"/>
      <w:b/>
      <w:color w:val="FFD12B"/>
      <w:sz w:val="48"/>
      <w:szCs w:val="32"/>
    </w:rPr>
  </w:style>
  <w:style w:type="paragraph" w:styleId="Titre2">
    <w:name w:val="heading 2"/>
    <w:basedOn w:val="Normal"/>
    <w:next w:val="Normal"/>
    <w:link w:val="Titre2Car"/>
    <w:uiPriority w:val="9"/>
    <w:unhideWhenUsed/>
    <w:qFormat/>
    <w:rsid w:val="007C241D"/>
    <w:pPr>
      <w:keepNext/>
      <w:keepLines/>
      <w:spacing w:before="40" w:after="0"/>
      <w:outlineLvl w:val="1"/>
    </w:pPr>
    <w:rPr>
      <w:rFonts w:asciiTheme="majorHAnsi" w:eastAsiaTheme="majorEastAsia" w:hAnsiTheme="majorHAnsi" w:cstheme="majorBidi"/>
      <w:b/>
      <w:sz w:val="36"/>
      <w:szCs w:val="26"/>
    </w:rPr>
  </w:style>
  <w:style w:type="paragraph" w:styleId="Titre3">
    <w:name w:val="heading 3"/>
    <w:basedOn w:val="Normal"/>
    <w:next w:val="Normal"/>
    <w:link w:val="Titre3Car"/>
    <w:uiPriority w:val="9"/>
    <w:unhideWhenUsed/>
    <w:qFormat/>
    <w:rsid w:val="007C241D"/>
    <w:pPr>
      <w:keepNext/>
      <w:keepLines/>
      <w:spacing w:before="40" w:after="0"/>
      <w:outlineLvl w:val="2"/>
    </w:pPr>
    <w:rPr>
      <w:rFonts w:asciiTheme="majorHAnsi" w:eastAsiaTheme="majorEastAsia" w:hAnsiTheme="majorHAnsi" w:cstheme="majorBidi"/>
      <w:b/>
      <w:sz w:val="28"/>
      <w:szCs w:val="24"/>
    </w:rPr>
  </w:style>
  <w:style w:type="paragraph" w:styleId="Titre4">
    <w:name w:val="heading 4"/>
    <w:basedOn w:val="Normal"/>
    <w:next w:val="Normal"/>
    <w:link w:val="Titre4Car"/>
    <w:uiPriority w:val="9"/>
    <w:unhideWhenUsed/>
    <w:qFormat/>
    <w:rsid w:val="007C241D"/>
    <w:pPr>
      <w:keepNext/>
      <w:keepLines/>
      <w:spacing w:before="40" w:after="0"/>
      <w:outlineLvl w:val="3"/>
    </w:pPr>
    <w:rPr>
      <w:rFonts w:asciiTheme="majorHAnsi" w:eastAsiaTheme="majorEastAsia" w:hAnsiTheme="majorHAnsi" w:cstheme="majorBidi"/>
      <w:b/>
      <w:iCs/>
      <w:sz w:val="24"/>
    </w:rPr>
  </w:style>
  <w:style w:type="paragraph" w:styleId="Titre5">
    <w:name w:val="heading 5"/>
    <w:basedOn w:val="Normal"/>
    <w:next w:val="Normal"/>
    <w:link w:val="Titre5Car"/>
    <w:uiPriority w:val="9"/>
    <w:unhideWhenUsed/>
    <w:qFormat/>
    <w:rsid w:val="007C241D"/>
    <w:pPr>
      <w:keepNext/>
      <w:keepLines/>
      <w:spacing w:before="40" w:after="0"/>
      <w:outlineLvl w:val="4"/>
    </w:pPr>
    <w:rPr>
      <w:rFonts w:asciiTheme="majorHAnsi" w:eastAsiaTheme="majorEastAsia" w:hAnsiTheme="majorHAnsi" w:cstheme="majorBidi"/>
      <w:b/>
    </w:rPr>
  </w:style>
  <w:style w:type="paragraph" w:styleId="Titre6">
    <w:name w:val="heading 6"/>
    <w:basedOn w:val="Normal"/>
    <w:next w:val="Normal"/>
    <w:link w:val="Titre6C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C50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itre9">
    <w:name w:val="heading 9"/>
    <w:basedOn w:val="Normal"/>
    <w:next w:val="Normal"/>
    <w:link w:val="Titre9C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241D"/>
    <w:rPr>
      <w:rFonts w:asciiTheme="majorHAnsi" w:eastAsiaTheme="majorEastAsia" w:hAnsiTheme="majorHAnsi" w:cstheme="majorBidi"/>
      <w:b/>
      <w:color w:val="FFD12B"/>
      <w:sz w:val="48"/>
      <w:szCs w:val="32"/>
    </w:rPr>
  </w:style>
  <w:style w:type="character" w:customStyle="1" w:styleId="Titre2Car">
    <w:name w:val="Titre 2 Car"/>
    <w:basedOn w:val="Policepardfaut"/>
    <w:link w:val="Titre2"/>
    <w:uiPriority w:val="9"/>
    <w:rsid w:val="007C241D"/>
    <w:rPr>
      <w:rFonts w:asciiTheme="majorHAnsi" w:eastAsiaTheme="majorEastAsia" w:hAnsiTheme="majorHAnsi" w:cstheme="majorBidi"/>
      <w:b/>
      <w:sz w:val="36"/>
      <w:szCs w:val="26"/>
    </w:rPr>
  </w:style>
  <w:style w:type="character" w:customStyle="1" w:styleId="Titre3Car">
    <w:name w:val="Titre 3 Car"/>
    <w:basedOn w:val="Policepardfaut"/>
    <w:link w:val="Titre3"/>
    <w:uiPriority w:val="9"/>
    <w:rsid w:val="007C241D"/>
    <w:rPr>
      <w:rFonts w:asciiTheme="majorHAnsi" w:eastAsiaTheme="majorEastAsia" w:hAnsiTheme="majorHAnsi" w:cstheme="majorBidi"/>
      <w:b/>
      <w:sz w:val="28"/>
      <w:szCs w:val="24"/>
    </w:rPr>
  </w:style>
  <w:style w:type="character" w:customStyle="1" w:styleId="Titre4Car">
    <w:name w:val="Titre 4 Car"/>
    <w:basedOn w:val="Policepardfaut"/>
    <w:link w:val="Titre4"/>
    <w:uiPriority w:val="9"/>
    <w:rsid w:val="007C241D"/>
    <w:rPr>
      <w:rFonts w:asciiTheme="majorHAnsi" w:eastAsiaTheme="majorEastAsia" w:hAnsiTheme="majorHAnsi" w:cstheme="majorBidi"/>
      <w:b/>
      <w:iCs/>
      <w:sz w:val="24"/>
    </w:rPr>
  </w:style>
  <w:style w:type="character" w:customStyle="1" w:styleId="Titre5Car">
    <w:name w:val="Titre 5 Car"/>
    <w:basedOn w:val="Policepardfaut"/>
    <w:link w:val="Titre5"/>
    <w:uiPriority w:val="9"/>
    <w:rsid w:val="007C241D"/>
    <w:rPr>
      <w:rFonts w:asciiTheme="majorHAnsi" w:eastAsiaTheme="majorEastAsia" w:hAnsiTheme="majorHAnsi" w:cstheme="majorBidi"/>
      <w:b/>
    </w:rPr>
  </w:style>
  <w:style w:type="character" w:customStyle="1" w:styleId="Titre6Car">
    <w:name w:val="Titre 6 Car"/>
    <w:basedOn w:val="Policepardfaut"/>
    <w:link w:val="Titre6"/>
    <w:uiPriority w:val="9"/>
    <w:semiHidden/>
    <w:rsid w:val="008C5014"/>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8C501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C5014"/>
    <w:rPr>
      <w:rFonts w:asciiTheme="majorHAnsi" w:eastAsiaTheme="majorEastAsia" w:hAnsiTheme="majorHAnsi" w:cstheme="majorBidi"/>
      <w:color w:val="4472C4" w:themeColor="accent1"/>
      <w:sz w:val="20"/>
      <w:szCs w:val="20"/>
    </w:rPr>
  </w:style>
  <w:style w:type="character" w:customStyle="1" w:styleId="Titre9Car">
    <w:name w:val="Titre 9 Car"/>
    <w:basedOn w:val="Policepardfaut"/>
    <w:link w:val="Titre9"/>
    <w:uiPriority w:val="9"/>
    <w:semiHidden/>
    <w:rsid w:val="008C5014"/>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7C241D"/>
    <w:pPr>
      <w:spacing w:after="200" w:line="240" w:lineRule="auto"/>
    </w:pPr>
    <w:rPr>
      <w:i/>
      <w:iCs/>
      <w:sz w:val="20"/>
      <w:szCs w:val="18"/>
    </w:rPr>
  </w:style>
  <w:style w:type="paragraph" w:styleId="Titre">
    <w:name w:val="Title"/>
    <w:basedOn w:val="Normal"/>
    <w:next w:val="Normal"/>
    <w:link w:val="TitreCar"/>
    <w:uiPriority w:val="10"/>
    <w:qFormat/>
    <w:rsid w:val="007C241D"/>
    <w:pPr>
      <w:spacing w:after="0" w:line="240" w:lineRule="auto"/>
      <w:contextualSpacing/>
    </w:pPr>
    <w:rPr>
      <w:rFonts w:asciiTheme="majorHAnsi" w:eastAsiaTheme="majorEastAsia" w:hAnsiTheme="majorHAnsi" w:cstheme="majorBidi"/>
      <w:b/>
      <w:color w:val="FFD12B"/>
      <w:spacing w:val="-10"/>
      <w:kern w:val="28"/>
      <w:sz w:val="120"/>
      <w:szCs w:val="56"/>
    </w:rPr>
  </w:style>
  <w:style w:type="character" w:customStyle="1" w:styleId="TitreCar">
    <w:name w:val="Titre Car"/>
    <w:basedOn w:val="Policepardfaut"/>
    <w:link w:val="Titre"/>
    <w:uiPriority w:val="10"/>
    <w:rsid w:val="007C241D"/>
    <w:rPr>
      <w:rFonts w:asciiTheme="majorHAnsi" w:eastAsiaTheme="majorEastAsia" w:hAnsiTheme="majorHAnsi" w:cstheme="majorBidi"/>
      <w:b/>
      <w:color w:val="FFD12B"/>
      <w:spacing w:val="-10"/>
      <w:kern w:val="28"/>
      <w:sz w:val="120"/>
      <w:szCs w:val="56"/>
    </w:rPr>
  </w:style>
  <w:style w:type="paragraph" w:styleId="Sous-titre">
    <w:name w:val="Subtitle"/>
    <w:basedOn w:val="Normal"/>
    <w:next w:val="Normal"/>
    <w:link w:val="Sous-titreCar"/>
    <w:uiPriority w:val="11"/>
    <w:qFormat/>
    <w:rsid w:val="007C241D"/>
    <w:pPr>
      <w:numPr>
        <w:ilvl w:val="1"/>
      </w:numPr>
    </w:pPr>
    <w:rPr>
      <w:rFonts w:eastAsiaTheme="minorEastAsia"/>
      <w:spacing w:val="15"/>
      <w:sz w:val="32"/>
    </w:rPr>
  </w:style>
  <w:style w:type="character" w:customStyle="1" w:styleId="Sous-titreCar">
    <w:name w:val="Sous-titre Car"/>
    <w:basedOn w:val="Policepardfaut"/>
    <w:link w:val="Sous-titre"/>
    <w:uiPriority w:val="11"/>
    <w:rsid w:val="007C241D"/>
    <w:rPr>
      <w:spacing w:val="15"/>
      <w:sz w:val="32"/>
    </w:rPr>
  </w:style>
  <w:style w:type="character" w:styleId="lev">
    <w:name w:val="Strong"/>
    <w:basedOn w:val="Policepardfaut"/>
    <w:uiPriority w:val="22"/>
    <w:qFormat/>
    <w:rsid w:val="008C5014"/>
    <w:rPr>
      <w:b/>
      <w:bCs/>
    </w:rPr>
  </w:style>
  <w:style w:type="character" w:styleId="Accentuation">
    <w:name w:val="Emphasis"/>
    <w:basedOn w:val="Policepardfaut"/>
    <w:uiPriority w:val="20"/>
    <w:qFormat/>
    <w:rsid w:val="008C5014"/>
    <w:rPr>
      <w:i/>
      <w:iCs/>
    </w:rPr>
  </w:style>
  <w:style w:type="paragraph" w:styleId="Sansinterligne">
    <w:name w:val="No Spacing"/>
    <w:uiPriority w:val="1"/>
    <w:qFormat/>
    <w:rsid w:val="008C5014"/>
    <w:pPr>
      <w:spacing w:after="0" w:line="240" w:lineRule="auto"/>
    </w:pPr>
  </w:style>
  <w:style w:type="paragraph" w:styleId="Citation">
    <w:name w:val="Quote"/>
    <w:basedOn w:val="Normal"/>
    <w:next w:val="Normal"/>
    <w:link w:val="CitationCar"/>
    <w:uiPriority w:val="29"/>
    <w:qFormat/>
    <w:rsid w:val="007C241D"/>
    <w:pPr>
      <w:spacing w:before="200"/>
      <w:ind w:left="864" w:right="864"/>
      <w:jc w:val="center"/>
    </w:pPr>
    <w:rPr>
      <w:i/>
      <w:iCs/>
      <w:color w:val="FFD12B"/>
    </w:rPr>
  </w:style>
  <w:style w:type="character" w:customStyle="1" w:styleId="CitationCar">
    <w:name w:val="Citation Car"/>
    <w:basedOn w:val="Policepardfaut"/>
    <w:link w:val="Citation"/>
    <w:uiPriority w:val="29"/>
    <w:rsid w:val="007C241D"/>
    <w:rPr>
      <w:rFonts w:eastAsiaTheme="minorHAnsi"/>
      <w:i/>
      <w:iCs/>
      <w:color w:val="FFD12B"/>
    </w:rPr>
  </w:style>
  <w:style w:type="paragraph" w:styleId="Citationintense">
    <w:name w:val="Intense Quote"/>
    <w:basedOn w:val="Normal"/>
    <w:next w:val="Normal"/>
    <w:link w:val="CitationintenseCar"/>
    <w:uiPriority w:val="30"/>
    <w:qFormat/>
    <w:rsid w:val="008C5014"/>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8C5014"/>
    <w:rPr>
      <w:b/>
      <w:bCs/>
      <w:i/>
      <w:iCs/>
      <w:color w:val="4472C4" w:themeColor="accent1"/>
    </w:rPr>
  </w:style>
  <w:style w:type="character" w:styleId="Accentuationlgre">
    <w:name w:val="Subtle Emphasis"/>
    <w:basedOn w:val="Policepardfaut"/>
    <w:uiPriority w:val="19"/>
    <w:qFormat/>
    <w:rsid w:val="008C5014"/>
    <w:rPr>
      <w:i/>
      <w:iCs/>
      <w:color w:val="808080" w:themeColor="text1" w:themeTint="7F"/>
    </w:rPr>
  </w:style>
  <w:style w:type="character" w:styleId="Accentuationintense">
    <w:name w:val="Intense Emphasis"/>
    <w:basedOn w:val="Policepardfaut"/>
    <w:uiPriority w:val="21"/>
    <w:qFormat/>
    <w:rsid w:val="008C5014"/>
    <w:rPr>
      <w:b/>
      <w:bCs/>
      <w:i/>
      <w:iCs/>
      <w:color w:val="4472C4" w:themeColor="accent1"/>
    </w:rPr>
  </w:style>
  <w:style w:type="character" w:styleId="Rfrencelgre">
    <w:name w:val="Subtle Reference"/>
    <w:basedOn w:val="Policepardfaut"/>
    <w:uiPriority w:val="31"/>
    <w:qFormat/>
    <w:rsid w:val="008C5014"/>
    <w:rPr>
      <w:smallCaps/>
      <w:color w:val="ED7D31" w:themeColor="accent2"/>
      <w:u w:val="single"/>
    </w:rPr>
  </w:style>
  <w:style w:type="character" w:styleId="Rfrenceintense">
    <w:name w:val="Intense Reference"/>
    <w:basedOn w:val="Policepardfaut"/>
    <w:uiPriority w:val="32"/>
    <w:qFormat/>
    <w:rsid w:val="008C5014"/>
    <w:rPr>
      <w:b/>
      <w:bCs/>
      <w:smallCaps/>
      <w:color w:val="ED7D31" w:themeColor="accent2"/>
      <w:spacing w:val="5"/>
      <w:u w:val="single"/>
    </w:rPr>
  </w:style>
  <w:style w:type="character" w:styleId="Titredulivre">
    <w:name w:val="Book Title"/>
    <w:basedOn w:val="Policepardfaut"/>
    <w:uiPriority w:val="33"/>
    <w:qFormat/>
    <w:rsid w:val="008C5014"/>
    <w:rPr>
      <w:b/>
      <w:bCs/>
      <w:smallCaps/>
      <w:spacing w:val="5"/>
    </w:rPr>
  </w:style>
  <w:style w:type="paragraph" w:styleId="En-ttedetabledesmatires">
    <w:name w:val="TOC Heading"/>
    <w:basedOn w:val="Titre1"/>
    <w:next w:val="Normal"/>
    <w:uiPriority w:val="39"/>
    <w:unhideWhenUsed/>
    <w:qFormat/>
    <w:rsid w:val="007C241D"/>
    <w:pPr>
      <w:outlineLvl w:val="9"/>
    </w:pPr>
    <w:rPr>
      <w:lang w:val="en-US"/>
    </w:rPr>
  </w:style>
  <w:style w:type="paragraph" w:styleId="En-tte">
    <w:name w:val="header"/>
    <w:basedOn w:val="Normal"/>
    <w:link w:val="En-tteCar"/>
    <w:uiPriority w:val="99"/>
    <w:unhideWhenUsed/>
    <w:rsid w:val="008C5014"/>
    <w:pPr>
      <w:tabs>
        <w:tab w:val="center" w:pos="4536"/>
        <w:tab w:val="right" w:pos="9072"/>
      </w:tabs>
      <w:spacing w:after="0" w:line="240" w:lineRule="auto"/>
    </w:pPr>
  </w:style>
  <w:style w:type="character" w:customStyle="1" w:styleId="En-tteCar">
    <w:name w:val="En-tête Car"/>
    <w:basedOn w:val="Policepardfaut"/>
    <w:link w:val="En-tte"/>
    <w:uiPriority w:val="99"/>
    <w:rsid w:val="008C5014"/>
  </w:style>
  <w:style w:type="paragraph" w:styleId="Pieddepage">
    <w:name w:val="footer"/>
    <w:basedOn w:val="Normal"/>
    <w:link w:val="PieddepageCar"/>
    <w:uiPriority w:val="99"/>
    <w:unhideWhenUsed/>
    <w:rsid w:val="008C50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5014"/>
  </w:style>
  <w:style w:type="character" w:styleId="Lienhypertexte">
    <w:name w:val="Hyperlink"/>
    <w:basedOn w:val="Policepardfaut"/>
    <w:uiPriority w:val="99"/>
    <w:unhideWhenUsed/>
    <w:rsid w:val="007C241D"/>
    <w:rPr>
      <w:color w:val="0563C1" w:themeColor="hyperlink"/>
      <w:u w:val="single"/>
    </w:rPr>
  </w:style>
  <w:style w:type="character" w:styleId="Mentionnonrsolue">
    <w:name w:val="Unresolved Mention"/>
    <w:basedOn w:val="Policepardfaut"/>
    <w:uiPriority w:val="99"/>
    <w:semiHidden/>
    <w:unhideWhenUsed/>
    <w:rsid w:val="008C5014"/>
    <w:rPr>
      <w:color w:val="605E5C"/>
      <w:shd w:val="clear" w:color="auto" w:fill="E1DFDD"/>
    </w:rPr>
  </w:style>
  <w:style w:type="table" w:styleId="Grilledutableau">
    <w:name w:val="Table Grid"/>
    <w:basedOn w:val="TableauNormal"/>
    <w:uiPriority w:val="39"/>
    <w:rsid w:val="007C24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C241D"/>
    <w:rPr>
      <w:vertAlign w:val="superscript"/>
    </w:rPr>
  </w:style>
  <w:style w:type="paragraph" w:styleId="Notedebasdepage">
    <w:name w:val="footnote text"/>
    <w:basedOn w:val="Normal"/>
    <w:link w:val="NotedebasdepageCar"/>
    <w:uiPriority w:val="99"/>
    <w:semiHidden/>
    <w:unhideWhenUsed/>
    <w:rsid w:val="007C24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241D"/>
    <w:rPr>
      <w:rFonts w:eastAsiaTheme="minorHAnsi"/>
      <w:sz w:val="20"/>
      <w:szCs w:val="20"/>
    </w:rPr>
  </w:style>
  <w:style w:type="table" w:styleId="TableauGrille1Clair-Accentuation4">
    <w:name w:val="Grid Table 1 Light Accent 4"/>
    <w:basedOn w:val="TableauNormal"/>
    <w:uiPriority w:val="46"/>
    <w:rsid w:val="007C241D"/>
    <w:pPr>
      <w:spacing w:after="0" w:line="240" w:lineRule="auto"/>
    </w:pPr>
    <w:rPr>
      <w:rFonts w:eastAsiaTheme="minorHAns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7C241D"/>
    <w:pPr>
      <w:ind w:left="720"/>
      <w:contextualSpacing/>
    </w:pPr>
  </w:style>
  <w:style w:type="paragraph" w:styleId="Tabledesillustrations">
    <w:name w:val="table of figures"/>
    <w:basedOn w:val="Normal"/>
    <w:next w:val="Normal"/>
    <w:uiPriority w:val="99"/>
    <w:unhideWhenUsed/>
    <w:rsid w:val="007C241D"/>
    <w:pPr>
      <w:spacing w:after="0"/>
    </w:pPr>
  </w:style>
  <w:style w:type="paragraph" w:styleId="TM1">
    <w:name w:val="toc 1"/>
    <w:basedOn w:val="Normal"/>
    <w:next w:val="Normal"/>
    <w:autoRedefine/>
    <w:uiPriority w:val="39"/>
    <w:unhideWhenUsed/>
    <w:rsid w:val="007C241D"/>
    <w:pPr>
      <w:spacing w:after="100"/>
    </w:pPr>
  </w:style>
  <w:style w:type="paragraph" w:styleId="TM2">
    <w:name w:val="toc 2"/>
    <w:basedOn w:val="Normal"/>
    <w:next w:val="Normal"/>
    <w:autoRedefine/>
    <w:uiPriority w:val="39"/>
    <w:unhideWhenUsed/>
    <w:rsid w:val="007C241D"/>
    <w:pPr>
      <w:spacing w:after="100"/>
      <w:ind w:left="220"/>
    </w:pPr>
  </w:style>
  <w:style w:type="paragraph" w:styleId="TM3">
    <w:name w:val="toc 3"/>
    <w:basedOn w:val="Normal"/>
    <w:next w:val="Normal"/>
    <w:autoRedefine/>
    <w:uiPriority w:val="39"/>
    <w:unhideWhenUsed/>
    <w:rsid w:val="007C241D"/>
    <w:pPr>
      <w:spacing w:after="100"/>
      <w:ind w:left="440"/>
    </w:pPr>
  </w:style>
  <w:style w:type="paragraph" w:styleId="Rvision">
    <w:name w:val="Revision"/>
    <w:hidden/>
    <w:uiPriority w:val="99"/>
    <w:semiHidden/>
    <w:rsid w:val="00560625"/>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3104">
      <w:bodyDiv w:val="1"/>
      <w:marLeft w:val="0"/>
      <w:marRight w:val="0"/>
      <w:marTop w:val="0"/>
      <w:marBottom w:val="0"/>
      <w:divBdr>
        <w:top w:val="none" w:sz="0" w:space="0" w:color="auto"/>
        <w:left w:val="none" w:sz="0" w:space="0" w:color="auto"/>
        <w:bottom w:val="none" w:sz="0" w:space="0" w:color="auto"/>
        <w:right w:val="none" w:sz="0" w:space="0" w:color="auto"/>
      </w:divBdr>
      <w:divsChild>
        <w:div w:id="2043824111">
          <w:marLeft w:val="0"/>
          <w:marRight w:val="0"/>
          <w:marTop w:val="0"/>
          <w:marBottom w:val="0"/>
          <w:divBdr>
            <w:top w:val="none" w:sz="0" w:space="0" w:color="auto"/>
            <w:left w:val="none" w:sz="0" w:space="0" w:color="auto"/>
            <w:bottom w:val="none" w:sz="0" w:space="0" w:color="auto"/>
            <w:right w:val="none" w:sz="0" w:space="0" w:color="auto"/>
          </w:divBdr>
        </w:div>
        <w:div w:id="1633949296">
          <w:marLeft w:val="0"/>
          <w:marRight w:val="0"/>
          <w:marTop w:val="0"/>
          <w:marBottom w:val="0"/>
          <w:divBdr>
            <w:top w:val="none" w:sz="0" w:space="0" w:color="auto"/>
            <w:left w:val="none" w:sz="0" w:space="0" w:color="auto"/>
            <w:bottom w:val="none" w:sz="0" w:space="0" w:color="auto"/>
            <w:right w:val="none" w:sz="0" w:space="0" w:color="auto"/>
          </w:divBdr>
        </w:div>
      </w:divsChild>
    </w:div>
    <w:div w:id="160241438">
      <w:bodyDiv w:val="1"/>
      <w:marLeft w:val="0"/>
      <w:marRight w:val="0"/>
      <w:marTop w:val="0"/>
      <w:marBottom w:val="0"/>
      <w:divBdr>
        <w:top w:val="none" w:sz="0" w:space="0" w:color="auto"/>
        <w:left w:val="none" w:sz="0" w:space="0" w:color="auto"/>
        <w:bottom w:val="none" w:sz="0" w:space="0" w:color="auto"/>
        <w:right w:val="none" w:sz="0" w:space="0" w:color="auto"/>
      </w:divBdr>
    </w:div>
    <w:div w:id="421755453">
      <w:bodyDiv w:val="1"/>
      <w:marLeft w:val="0"/>
      <w:marRight w:val="0"/>
      <w:marTop w:val="0"/>
      <w:marBottom w:val="0"/>
      <w:divBdr>
        <w:top w:val="none" w:sz="0" w:space="0" w:color="auto"/>
        <w:left w:val="none" w:sz="0" w:space="0" w:color="auto"/>
        <w:bottom w:val="none" w:sz="0" w:space="0" w:color="auto"/>
        <w:right w:val="none" w:sz="0" w:space="0" w:color="auto"/>
      </w:divBdr>
    </w:div>
    <w:div w:id="741831374">
      <w:bodyDiv w:val="1"/>
      <w:marLeft w:val="0"/>
      <w:marRight w:val="0"/>
      <w:marTop w:val="0"/>
      <w:marBottom w:val="0"/>
      <w:divBdr>
        <w:top w:val="none" w:sz="0" w:space="0" w:color="auto"/>
        <w:left w:val="none" w:sz="0" w:space="0" w:color="auto"/>
        <w:bottom w:val="none" w:sz="0" w:space="0" w:color="auto"/>
        <w:right w:val="none" w:sz="0" w:space="0" w:color="auto"/>
      </w:divBdr>
    </w:div>
    <w:div w:id="998768690">
      <w:bodyDiv w:val="1"/>
      <w:marLeft w:val="0"/>
      <w:marRight w:val="0"/>
      <w:marTop w:val="0"/>
      <w:marBottom w:val="0"/>
      <w:divBdr>
        <w:top w:val="none" w:sz="0" w:space="0" w:color="auto"/>
        <w:left w:val="none" w:sz="0" w:space="0" w:color="auto"/>
        <w:bottom w:val="none" w:sz="0" w:space="0" w:color="auto"/>
        <w:right w:val="none" w:sz="0" w:space="0" w:color="auto"/>
      </w:divBdr>
    </w:div>
    <w:div w:id="1458258066">
      <w:bodyDiv w:val="1"/>
      <w:marLeft w:val="0"/>
      <w:marRight w:val="0"/>
      <w:marTop w:val="0"/>
      <w:marBottom w:val="0"/>
      <w:divBdr>
        <w:top w:val="none" w:sz="0" w:space="0" w:color="auto"/>
        <w:left w:val="none" w:sz="0" w:space="0" w:color="auto"/>
        <w:bottom w:val="none" w:sz="0" w:space="0" w:color="auto"/>
        <w:right w:val="none" w:sz="0" w:space="0" w:color="auto"/>
      </w:divBdr>
    </w:div>
    <w:div w:id="1643383720">
      <w:bodyDiv w:val="1"/>
      <w:marLeft w:val="0"/>
      <w:marRight w:val="0"/>
      <w:marTop w:val="0"/>
      <w:marBottom w:val="0"/>
      <w:divBdr>
        <w:top w:val="none" w:sz="0" w:space="0" w:color="auto"/>
        <w:left w:val="none" w:sz="0" w:space="0" w:color="auto"/>
        <w:bottom w:val="none" w:sz="0" w:space="0" w:color="auto"/>
        <w:right w:val="none" w:sz="0" w:space="0" w:color="auto"/>
      </w:divBdr>
    </w:div>
    <w:div w:id="1683626430">
      <w:bodyDiv w:val="1"/>
      <w:marLeft w:val="0"/>
      <w:marRight w:val="0"/>
      <w:marTop w:val="0"/>
      <w:marBottom w:val="0"/>
      <w:divBdr>
        <w:top w:val="none" w:sz="0" w:space="0" w:color="auto"/>
        <w:left w:val="none" w:sz="0" w:space="0" w:color="auto"/>
        <w:bottom w:val="none" w:sz="0" w:space="0" w:color="auto"/>
        <w:right w:val="none" w:sz="0" w:space="0" w:color="auto"/>
      </w:divBdr>
    </w:div>
    <w:div w:id="2020084917">
      <w:bodyDiv w:val="1"/>
      <w:marLeft w:val="0"/>
      <w:marRight w:val="0"/>
      <w:marTop w:val="0"/>
      <w:marBottom w:val="0"/>
      <w:divBdr>
        <w:top w:val="none" w:sz="0" w:space="0" w:color="auto"/>
        <w:left w:val="none" w:sz="0" w:space="0" w:color="auto"/>
        <w:bottom w:val="none" w:sz="0" w:space="0" w:color="auto"/>
        <w:right w:val="none" w:sz="0" w:space="0" w:color="auto"/>
      </w:divBdr>
      <w:divsChild>
        <w:div w:id="1719040329">
          <w:marLeft w:val="0"/>
          <w:marRight w:val="0"/>
          <w:marTop w:val="0"/>
          <w:marBottom w:val="0"/>
          <w:divBdr>
            <w:top w:val="none" w:sz="0" w:space="0" w:color="auto"/>
            <w:left w:val="none" w:sz="0" w:space="0" w:color="auto"/>
            <w:bottom w:val="none" w:sz="0" w:space="0" w:color="auto"/>
            <w:right w:val="none" w:sz="0" w:space="0" w:color="auto"/>
          </w:divBdr>
        </w:div>
        <w:div w:id="359282566">
          <w:marLeft w:val="0"/>
          <w:marRight w:val="0"/>
          <w:marTop w:val="0"/>
          <w:marBottom w:val="0"/>
          <w:divBdr>
            <w:top w:val="none" w:sz="0" w:space="0" w:color="auto"/>
            <w:left w:val="none" w:sz="0" w:space="0" w:color="auto"/>
            <w:bottom w:val="none" w:sz="0" w:space="0" w:color="auto"/>
            <w:right w:val="none" w:sz="0" w:space="0" w:color="auto"/>
          </w:divBdr>
        </w:div>
      </w:divsChild>
    </w:div>
    <w:div w:id="20830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65N5PURSY6TZ-1575908691-352</_dlc_DocId>
    <_dlc_DocIdUrl xmlns="d2813aac-6709-4c27-9c90-71a57cea646f">
      <Url>https://memopoint.yourict.be/dep/com/_layouts/15/DocIdRedir.aspx?ID=65N5PURSY6TZ-1575908691-352</Url>
      <Description>65N5PURSY6TZ-1575908691-352</Description>
    </_dlc_DocIdUrl>
    <testurl xmlns="240484d1-ed06-403a-9cfd-a57903cb7e47">
      <Url xsi:nil="true"/>
      <Description xsi:nil="true"/>
    </test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False</openByDefault>
  <xsnScope>https://memopoint.yourict.be/dep</xsnScope>
</customXsn>
</file>

<file path=customXml/itemProps1.xml><?xml version="1.0" encoding="utf-8"?>
<ds:datastoreItem xmlns:ds="http://schemas.openxmlformats.org/officeDocument/2006/customXml" ds:itemID="{1C4873EB-544D-4D27-8A7F-89FD705DFC00}">
  <ds:schemaRefs>
    <ds:schemaRef ds:uri="http://schemas.microsoft.com/sharepoint/events"/>
  </ds:schemaRefs>
</ds:datastoreItem>
</file>

<file path=customXml/itemProps2.xml><?xml version="1.0" encoding="utf-8"?>
<ds:datastoreItem xmlns:ds="http://schemas.openxmlformats.org/officeDocument/2006/customXml" ds:itemID="{51E9E291-F693-4140-ADFB-E2BD8803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28FA6-582A-4795-9D17-68A17F136BCB}">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4.xml><?xml version="1.0" encoding="utf-8"?>
<ds:datastoreItem xmlns:ds="http://schemas.openxmlformats.org/officeDocument/2006/customXml" ds:itemID="{FD2F49B1-01EA-481B-B056-1EFBF2E97010}">
  <ds:schemaRefs>
    <ds:schemaRef ds:uri="http://schemas.microsoft.com/sharepoint/v3/contenttype/forms"/>
  </ds:schemaRefs>
</ds:datastoreItem>
</file>

<file path=customXml/itemProps5.xml><?xml version="1.0" encoding="utf-8"?>
<ds:datastoreItem xmlns:ds="http://schemas.openxmlformats.org/officeDocument/2006/customXml" ds:itemID="{E472562E-934C-48AA-8CFE-F9B6EA5E1194}">
  <ds:schemaRefs>
    <ds:schemaRef ds:uri="http://schemas.openxmlformats.org/officeDocument/2006/bibliography"/>
  </ds:schemaRefs>
</ds:datastoreItem>
</file>

<file path=customXml/itemProps6.xml><?xml version="1.0" encoding="utf-8"?>
<ds:datastoreItem xmlns:ds="http://schemas.openxmlformats.org/officeDocument/2006/customXml" ds:itemID="{892FCA4F-5897-4BFC-B7C2-DCAEA9F2579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Pages>
  <Words>1142</Words>
  <Characters>6281</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wouters noémie</cp:lastModifiedBy>
  <cp:revision>63</cp:revision>
  <dcterms:created xsi:type="dcterms:W3CDTF">2025-06-23T12:42:00Z</dcterms:created>
  <dcterms:modified xsi:type="dcterms:W3CDTF">2025-07-07T15:48:00Z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87f32b3e-3d2a-4f8c-b7f0-5a84e9d97111</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