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67A95" w:rsidRDefault="00773B86" w14:paraId="1F8479F4" w14:textId="00293C45">
      <w:pPr>
        <w:rPr>
          <w:rStyle w:val="normaltextrun"/>
          <w:rFonts w:ascii="Verdana" w:hAnsi="Verdana" w:cs="Segoe UI"/>
          <w:b/>
          <w:bCs/>
          <w:caps/>
          <w:color w:val="D54D52"/>
          <w:sz w:val="52"/>
          <w:szCs w:val="52"/>
          <w:shd w:val="clear" w:color="auto" w:fill="FFFFFF"/>
          <w:lang w:val="en-US"/>
        </w:rPr>
      </w:pPr>
      <w:r w:rsidRPr="003676E1">
        <w:rPr>
          <w:rStyle w:val="contentcontrolboundarysink"/>
          <w:rFonts w:ascii="Arial" w:hAnsi="Arial" w:cs="Arial"/>
          <w:b/>
          <w:bCs/>
          <w:caps/>
          <w:color w:val="000942"/>
          <w:sz w:val="52"/>
          <w:szCs w:val="52"/>
          <w:shd w:val="clear" w:color="auto" w:fill="FFFFFF"/>
          <w:lang w:val="en-US"/>
        </w:rPr>
        <w:t>​​</w:t>
      </w:r>
      <w:r w:rsidRPr="003676E1">
        <w:rPr>
          <w:rStyle w:val="normaltextrun"/>
          <w:rFonts w:ascii="Verdana" w:hAnsi="Verdana" w:cs="Segoe UI"/>
          <w:b/>
          <w:bCs/>
          <w:caps/>
          <w:color w:val="D54D52"/>
          <w:sz w:val="52"/>
          <w:szCs w:val="52"/>
          <w:shd w:val="clear" w:color="auto" w:fill="FFFFFF"/>
          <w:lang w:val="en-US"/>
        </w:rPr>
        <w:t>BUREAU</w:t>
      </w:r>
      <w:r w:rsidRPr="003676E1" w:rsidR="00815D93">
        <w:rPr>
          <w:rStyle w:val="normaltextrun"/>
          <w:rFonts w:ascii="Verdana" w:hAnsi="Verdana" w:cs="Segoe UI"/>
          <w:b/>
          <w:bCs/>
          <w:caps/>
          <w:color w:val="D54D52"/>
          <w:sz w:val="52"/>
          <w:szCs w:val="52"/>
          <w:shd w:val="clear" w:color="auto" w:fill="FFFFFF"/>
          <w:lang w:val="en-US"/>
        </w:rPr>
        <w:t>-kabinet</w:t>
      </w:r>
      <w:r w:rsidRPr="003676E1">
        <w:rPr>
          <w:rStyle w:val="normaltextrun"/>
          <w:rFonts w:ascii="Verdana" w:hAnsi="Verdana" w:cs="Segoe UI"/>
          <w:b/>
          <w:bCs/>
          <w:caps/>
          <w:color w:val="D54D52"/>
          <w:sz w:val="52"/>
          <w:szCs w:val="52"/>
          <w:shd w:val="clear" w:color="auto" w:fill="FFFFFF"/>
          <w:lang w:val="en-US"/>
        </w:rPr>
        <w:t xml:space="preserve"> NHRPH </w:t>
      </w:r>
    </w:p>
    <w:p w:rsidRPr="003676E1" w:rsidR="00EC7D09" w:rsidP="00EC7D09" w:rsidRDefault="00100AE0" w14:paraId="77AD5A7E" w14:textId="7753B263">
      <w:pPr>
        <w:jc w:val="center"/>
        <w:rPr>
          <w:rStyle w:val="normaltextrun"/>
          <w:rFonts w:ascii="Verdana" w:hAnsi="Verdana" w:cs="Segoe UI"/>
          <w:b/>
          <w:bCs/>
          <w:caps/>
          <w:color w:val="D54D52"/>
          <w:sz w:val="52"/>
          <w:szCs w:val="52"/>
          <w:shd w:val="clear" w:color="auto" w:fill="FFFFFF"/>
          <w:lang w:val="en-US"/>
        </w:rPr>
      </w:pPr>
      <w:r>
        <w:rPr>
          <w:rStyle w:val="normaltextrun"/>
          <w:rFonts w:ascii="Verdana" w:hAnsi="Verdana" w:cs="Segoe UI"/>
          <w:b/>
          <w:bCs/>
          <w:caps/>
          <w:color w:val="D54D52"/>
          <w:sz w:val="52"/>
          <w:szCs w:val="52"/>
          <w:shd w:val="clear" w:color="auto" w:fill="FFFFFF"/>
          <w:lang w:val="en-US"/>
        </w:rPr>
        <w:t>06</w:t>
      </w:r>
      <w:r w:rsidR="00EC7D09">
        <w:rPr>
          <w:rStyle w:val="normaltextrun"/>
          <w:rFonts w:ascii="Verdana" w:hAnsi="Verdana" w:cs="Segoe UI"/>
          <w:b/>
          <w:bCs/>
          <w:caps/>
          <w:color w:val="D54D52"/>
          <w:sz w:val="52"/>
          <w:szCs w:val="52"/>
          <w:shd w:val="clear" w:color="auto" w:fill="FFFFFF"/>
          <w:lang w:val="en-US"/>
        </w:rPr>
        <w:t>/</w:t>
      </w:r>
      <w:r>
        <w:rPr>
          <w:rStyle w:val="normaltextrun"/>
          <w:rFonts w:ascii="Verdana" w:hAnsi="Verdana" w:cs="Segoe UI"/>
          <w:b/>
          <w:bCs/>
          <w:caps/>
          <w:color w:val="D54D52"/>
          <w:sz w:val="52"/>
          <w:szCs w:val="52"/>
          <w:shd w:val="clear" w:color="auto" w:fill="FFFFFF"/>
          <w:lang w:val="en-US"/>
        </w:rPr>
        <w:t>10</w:t>
      </w:r>
      <w:r w:rsidR="00EC7D09">
        <w:rPr>
          <w:rStyle w:val="normaltextrun"/>
          <w:rFonts w:ascii="Verdana" w:hAnsi="Verdana" w:cs="Segoe UI"/>
          <w:b/>
          <w:bCs/>
          <w:caps/>
          <w:color w:val="D54D52"/>
          <w:sz w:val="52"/>
          <w:szCs w:val="52"/>
          <w:shd w:val="clear" w:color="auto" w:fill="FFFFFF"/>
          <w:lang w:val="en-US"/>
        </w:rPr>
        <w:t>/2025</w:t>
      </w:r>
    </w:p>
    <w:p w:rsidRPr="003676E1" w:rsidR="00773B86" w:rsidRDefault="00773B86" w14:paraId="4DD0D58E" w14:textId="321679D3">
      <w:pPr>
        <w:rPr>
          <w:rFonts w:ascii="Verdana" w:hAnsi="Verdana"/>
          <w:b/>
          <w:bCs/>
          <w:color w:val="D54D52"/>
          <w:sz w:val="44"/>
          <w:szCs w:val="44"/>
          <w:lang w:val="en-US"/>
        </w:rPr>
      </w:pPr>
      <w:r w:rsidRPr="003676E1">
        <w:rPr>
          <w:rStyle w:val="normaltextrun"/>
          <w:rFonts w:ascii="Verdana" w:hAnsi="Verdana"/>
          <w:caps/>
          <w:color w:val="D54D52"/>
          <w:sz w:val="32"/>
          <w:szCs w:val="32"/>
          <w:shd w:val="clear" w:color="auto" w:fill="FFFFFF"/>
        </w:rPr>
        <w:t>PROCES-VERBAAL</w:t>
      </w:r>
    </w:p>
    <w:tbl>
      <w:tblPr>
        <w:tblW w:w="826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7064"/>
      </w:tblGrid>
      <w:tr w:rsidRPr="003676E1" w:rsidR="00773B86" w:rsidTr="6F495FA2" w14:paraId="42998CCB" w14:textId="77777777">
        <w:trPr>
          <w:trHeight w:val="331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/>
            <w:hideMark/>
          </w:tcPr>
          <w:p w:rsidRPr="003676E1" w:rsidR="00773B86" w:rsidP="00773B86" w:rsidRDefault="00773B86" w14:paraId="7505C6CA" w14:textId="5AC620B0">
            <w:pPr>
              <w:spacing w:after="0" w:line="240" w:lineRule="auto"/>
              <w:textAlignment w:val="baseline"/>
              <w:rPr>
                <w:rFonts w:ascii="Verdana" w:hAnsi="Verdana" w:eastAsia="Times New Roman" w:cs="Segoe UI"/>
                <w:b/>
                <w:bCs/>
                <w:caps/>
                <w:kern w:val="0"/>
                <w:sz w:val="18"/>
                <w:szCs w:val="18"/>
                <w:lang w:eastAsia="nl-BE"/>
                <w14:ligatures w14:val="none"/>
              </w:rPr>
            </w:pPr>
            <w:r w:rsidRPr="003676E1">
              <w:rPr>
                <w:rFonts w:ascii="Arial" w:hAnsi="Arial" w:eastAsia="Times New Roman" w:cs="Arial"/>
                <w:b/>
                <w:bCs/>
                <w:caps/>
                <w:kern w:val="0"/>
                <w:sz w:val="18"/>
                <w:szCs w:val="18"/>
                <w:lang w:val="en-US" w:eastAsia="nl-BE"/>
                <w14:ligatures w14:val="none"/>
              </w:rPr>
              <w:t>​​</w:t>
            </w:r>
            <w:r w:rsidRPr="003676E1">
              <w:rPr>
                <w:rFonts w:ascii="Verdana" w:hAnsi="Verdana" w:eastAsia="Times New Roman" w:cs="Arial"/>
                <w:b/>
                <w:bCs/>
                <w:caps/>
                <w:kern w:val="0"/>
                <w:sz w:val="18"/>
                <w:szCs w:val="18"/>
                <w:lang w:val="en-US" w:eastAsia="nl-BE"/>
                <w14:ligatures w14:val="none"/>
              </w:rPr>
              <w:t>Plaats</w:t>
            </w:r>
            <w:r w:rsidRPr="003676E1">
              <w:rPr>
                <w:rFonts w:ascii="Verdana" w:hAnsi="Verdana" w:eastAsia="Times New Roman" w:cs="Segoe UI"/>
                <w:b/>
                <w:bCs/>
                <w:caps/>
                <w:kern w:val="0"/>
                <w:sz w:val="18"/>
                <w:szCs w:val="18"/>
                <w:lang w:val="en-US" w:eastAsia="nl-BE"/>
                <w14:ligatures w14:val="none"/>
              </w:rPr>
              <w:t>:</w:t>
            </w:r>
            <w:r w:rsidRPr="003676E1">
              <w:rPr>
                <w:rFonts w:ascii="Arial" w:hAnsi="Arial" w:eastAsia="Times New Roman" w:cs="Arial"/>
                <w:b/>
                <w:bCs/>
                <w:caps/>
                <w:kern w:val="0"/>
                <w:sz w:val="18"/>
                <w:szCs w:val="18"/>
                <w:lang w:val="en-US" w:eastAsia="nl-BE"/>
                <w14:ligatures w14:val="none"/>
              </w:rPr>
              <w:t>​</w:t>
            </w:r>
            <w:r w:rsidRPr="003676E1">
              <w:rPr>
                <w:rFonts w:ascii="Verdana" w:hAnsi="Verdana" w:eastAsia="Times New Roman" w:cs="Segoe UI"/>
                <w:b/>
                <w:bCs/>
                <w:caps/>
                <w:kern w:val="0"/>
                <w:sz w:val="18"/>
                <w:szCs w:val="18"/>
                <w:lang w:val="en-US" w:eastAsia="nl-BE"/>
                <w14:ligatures w14:val="none"/>
              </w:rPr>
              <w:t> </w:t>
            </w:r>
            <w:r w:rsidRPr="003676E1">
              <w:rPr>
                <w:rFonts w:ascii="Verdana" w:hAnsi="Verdana" w:eastAsia="Times New Roman" w:cs="Segoe UI"/>
                <w:b/>
                <w:bCs/>
                <w:caps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7064" w:type="dxa"/>
            <w:tcBorders>
              <w:top w:val="nil"/>
              <w:left w:val="nil"/>
              <w:bottom w:val="nil"/>
              <w:right w:val="nil"/>
            </w:tcBorders>
            <w:tcMar/>
            <w:hideMark/>
          </w:tcPr>
          <w:p w:rsidRPr="003676E1" w:rsidR="00773B86" w:rsidP="00773B86" w:rsidRDefault="00773B86" w14:paraId="79A824D2" w14:textId="22923F50">
            <w:pPr>
              <w:spacing w:after="0" w:line="240" w:lineRule="auto"/>
              <w:textAlignment w:val="baseline"/>
              <w:rPr>
                <w:rFonts w:ascii="Verdana" w:hAnsi="Verdana" w:eastAsia="Times New Roman" w:cs="Segoe UI"/>
                <w:kern w:val="0"/>
                <w:sz w:val="18"/>
                <w:szCs w:val="18"/>
                <w:lang w:eastAsia="nl-BE"/>
                <w14:ligatures w14:val="none"/>
              </w:rPr>
            </w:pPr>
            <w:r w:rsidRPr="003676E1" w:rsidR="00773B86">
              <w:rPr>
                <w:rFonts w:ascii="Arial" w:hAnsi="Arial" w:eastAsia="Times New Roman" w:cs="Arial"/>
                <w:kern w:val="0"/>
                <w:sz w:val="18"/>
                <w:szCs w:val="18"/>
                <w:lang w:val="en-US" w:eastAsia="nl-BE"/>
                <w14:ligatures w14:val="none"/>
              </w:rPr>
              <w:t>​​</w:t>
            </w:r>
            <w:r w:rsidRPr="003676E1" w:rsidR="00773B86">
              <w:rPr>
                <w:rFonts w:ascii="Verdana" w:hAnsi="Verdana" w:eastAsia="Times New Roman" w:cs="Segoe UI"/>
                <w:kern w:val="0"/>
                <w:sz w:val="18"/>
                <w:szCs w:val="18"/>
                <w:lang w:val="en-US" w:eastAsia="nl-BE"/>
                <w14:ligatures w14:val="none"/>
              </w:rPr>
              <w:t xml:space="preserve">Online </w:t>
            </w:r>
          </w:p>
        </w:tc>
      </w:tr>
      <w:tr w:rsidRPr="003676E1" w:rsidR="00773B86" w:rsidTr="6F495FA2" w14:paraId="26FA183A" w14:textId="77777777">
        <w:trPr>
          <w:trHeight w:val="319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/>
            <w:hideMark/>
          </w:tcPr>
          <w:p w:rsidRPr="003676E1" w:rsidR="00773B86" w:rsidP="00BB5552" w:rsidRDefault="00773B86" w14:paraId="36B0014B" w14:textId="2E97CFF5">
            <w:pPr>
              <w:spacing w:after="0" w:line="240" w:lineRule="auto"/>
              <w:textAlignment w:val="baseline"/>
              <w:rPr>
                <w:rFonts w:ascii="Verdana" w:hAnsi="Verdana" w:eastAsia="Times New Roman" w:cs="Segoe UI"/>
                <w:b/>
                <w:bCs/>
                <w:caps/>
                <w:kern w:val="0"/>
                <w:sz w:val="18"/>
                <w:szCs w:val="18"/>
                <w:lang w:eastAsia="nl-BE"/>
                <w14:ligatures w14:val="none"/>
              </w:rPr>
            </w:pPr>
            <w:r w:rsidRPr="003676E1">
              <w:rPr>
                <w:rFonts w:ascii="Arial" w:hAnsi="Arial" w:eastAsia="Times New Roman" w:cs="Arial"/>
                <w:b/>
                <w:bCs/>
                <w:caps/>
                <w:kern w:val="0"/>
                <w:sz w:val="18"/>
                <w:szCs w:val="18"/>
                <w:lang w:val="en-US" w:eastAsia="nl-BE"/>
                <w14:ligatures w14:val="none"/>
              </w:rPr>
              <w:t>​​</w:t>
            </w:r>
            <w:r w:rsidRPr="003676E1" w:rsidR="00806634">
              <w:rPr>
                <w:rFonts w:ascii="Verdana" w:hAnsi="Verdana" w:eastAsia="Times New Roman" w:cs="Segoe UI"/>
                <w:b/>
                <w:bCs/>
                <w:caps/>
                <w:kern w:val="0"/>
                <w:sz w:val="18"/>
                <w:szCs w:val="18"/>
                <w:lang w:val="en-US" w:eastAsia="nl-BE"/>
                <w14:ligatures w14:val="none"/>
              </w:rPr>
              <w:t>DUUR</w:t>
            </w:r>
            <w:r w:rsidRPr="003676E1">
              <w:rPr>
                <w:rFonts w:ascii="Verdana" w:hAnsi="Verdana" w:eastAsia="Times New Roman" w:cs="Segoe UI"/>
                <w:b/>
                <w:bCs/>
                <w:caps/>
                <w:kern w:val="0"/>
                <w:sz w:val="18"/>
                <w:szCs w:val="18"/>
                <w:lang w:val="en-US" w:eastAsia="nl-BE"/>
                <w14:ligatures w14:val="none"/>
              </w:rPr>
              <w:t>:</w:t>
            </w:r>
            <w:r w:rsidRPr="003676E1">
              <w:rPr>
                <w:rFonts w:ascii="Arial" w:hAnsi="Arial" w:eastAsia="Times New Roman" w:cs="Arial"/>
                <w:b/>
                <w:bCs/>
                <w:caps/>
                <w:kern w:val="0"/>
                <w:sz w:val="18"/>
                <w:szCs w:val="18"/>
                <w:lang w:val="en-US" w:eastAsia="nl-BE"/>
                <w14:ligatures w14:val="none"/>
              </w:rPr>
              <w:t>​</w:t>
            </w:r>
            <w:r w:rsidRPr="003676E1">
              <w:rPr>
                <w:rFonts w:ascii="Verdana" w:hAnsi="Verdana" w:eastAsia="Times New Roman" w:cs="Segoe UI"/>
                <w:b/>
                <w:bCs/>
                <w:caps/>
                <w:kern w:val="0"/>
                <w:sz w:val="18"/>
                <w:szCs w:val="18"/>
                <w:lang w:val="en-US" w:eastAsia="nl-BE"/>
                <w14:ligatures w14:val="none"/>
              </w:rPr>
              <w:t> </w:t>
            </w:r>
            <w:r w:rsidRPr="003676E1">
              <w:rPr>
                <w:rFonts w:ascii="Verdana" w:hAnsi="Verdana" w:eastAsia="Times New Roman" w:cs="Segoe UI"/>
                <w:b/>
                <w:bCs/>
                <w:caps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7064" w:type="dxa"/>
            <w:tcBorders>
              <w:top w:val="nil"/>
              <w:left w:val="nil"/>
              <w:bottom w:val="nil"/>
              <w:right w:val="nil"/>
            </w:tcBorders>
            <w:tcMar/>
            <w:hideMark/>
          </w:tcPr>
          <w:p w:rsidRPr="003676E1" w:rsidR="00773B86" w:rsidP="00BB5552" w:rsidRDefault="00773B86" w14:paraId="192E798F" w14:textId="385F93F0">
            <w:pPr>
              <w:spacing w:after="0" w:line="240" w:lineRule="auto"/>
              <w:textAlignment w:val="baseline"/>
              <w:rPr>
                <w:rFonts w:ascii="Verdana" w:hAnsi="Verdana" w:eastAsia="Times New Roman" w:cs="Segoe UI"/>
                <w:kern w:val="0"/>
                <w:sz w:val="18"/>
                <w:szCs w:val="18"/>
                <w:lang w:eastAsia="nl-BE"/>
                <w14:ligatures w14:val="none"/>
              </w:rPr>
            </w:pPr>
            <w:r w:rsidRPr="003676E1">
              <w:rPr>
                <w:rFonts w:ascii="Arial" w:hAnsi="Arial" w:eastAsia="Times New Roman" w:cs="Arial"/>
                <w:kern w:val="0"/>
                <w:sz w:val="18"/>
                <w:szCs w:val="18"/>
                <w:lang w:val="en-US" w:eastAsia="nl-BE"/>
                <w14:ligatures w14:val="none"/>
              </w:rPr>
              <w:t>​​​</w:t>
            </w:r>
            <w:r w:rsidRPr="003676E1">
              <w:rPr>
                <w:rFonts w:ascii="Verdana" w:hAnsi="Verdana" w:eastAsia="Times New Roman" w:cs="Segoe UI"/>
                <w:kern w:val="0"/>
                <w:sz w:val="18"/>
                <w:szCs w:val="18"/>
                <w:lang w:val="en-US" w:eastAsia="nl-BE"/>
                <w14:ligatures w14:val="none"/>
              </w:rPr>
              <w:t> </w:t>
            </w:r>
            <w:r w:rsidRPr="003676E1">
              <w:rPr>
                <w:rFonts w:ascii="Verdana" w:hAnsi="Verdana" w:eastAsia="Times New Roman" w:cs="Segoe UI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</w:tr>
      <w:tr w:rsidRPr="003676E1" w:rsidR="00773B86" w:rsidTr="6F495FA2" w14:paraId="776DCDF6" w14:textId="77777777">
        <w:trPr>
          <w:trHeight w:val="319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/>
            <w:hideMark/>
          </w:tcPr>
          <w:p w:rsidRPr="003676E1" w:rsidR="00773B86" w:rsidP="00773B86" w:rsidRDefault="00773B86" w14:paraId="03C66153" w14:textId="4F94A7E1">
            <w:pPr>
              <w:spacing w:after="0" w:line="240" w:lineRule="auto"/>
              <w:textAlignment w:val="baseline"/>
              <w:rPr>
                <w:rFonts w:ascii="Verdana" w:hAnsi="Verdana" w:eastAsia="Times New Roman" w:cs="Segoe UI"/>
                <w:b/>
                <w:bCs/>
                <w:caps/>
                <w:kern w:val="0"/>
                <w:sz w:val="18"/>
                <w:szCs w:val="18"/>
                <w:lang w:eastAsia="nl-BE"/>
                <w14:ligatures w14:val="none"/>
              </w:rPr>
            </w:pPr>
            <w:r w:rsidRPr="003676E1">
              <w:rPr>
                <w:rFonts w:ascii="Verdana" w:hAnsi="Verdana" w:eastAsia="Times New Roman" w:cs="Segoe UI"/>
                <w:b/>
                <w:bCs/>
                <w:caps/>
                <w:kern w:val="0"/>
                <w:sz w:val="18"/>
                <w:szCs w:val="18"/>
                <w:lang w:val="en-US" w:eastAsia="nl-BE"/>
                <w14:ligatures w14:val="none"/>
              </w:rPr>
              <w:t>AANWEZIG:</w:t>
            </w:r>
            <w:r w:rsidRPr="003676E1">
              <w:rPr>
                <w:rFonts w:ascii="Arial" w:hAnsi="Arial" w:eastAsia="Times New Roman" w:cs="Arial"/>
                <w:b/>
                <w:bCs/>
                <w:caps/>
                <w:kern w:val="0"/>
                <w:sz w:val="18"/>
                <w:szCs w:val="18"/>
                <w:lang w:val="en-US" w:eastAsia="nl-BE"/>
                <w14:ligatures w14:val="none"/>
              </w:rPr>
              <w:t>​</w:t>
            </w:r>
            <w:r w:rsidRPr="003676E1">
              <w:rPr>
                <w:rFonts w:ascii="Verdana" w:hAnsi="Verdana" w:eastAsia="Times New Roman" w:cs="Segoe UI"/>
                <w:b/>
                <w:bCs/>
                <w:caps/>
                <w:kern w:val="0"/>
                <w:sz w:val="18"/>
                <w:szCs w:val="18"/>
                <w:lang w:val="en-US" w:eastAsia="nl-BE"/>
                <w14:ligatures w14:val="none"/>
              </w:rPr>
              <w:t> </w:t>
            </w:r>
            <w:r w:rsidRPr="003676E1">
              <w:rPr>
                <w:rFonts w:ascii="Verdana" w:hAnsi="Verdana" w:eastAsia="Times New Roman" w:cs="Segoe UI"/>
                <w:b/>
                <w:bCs/>
                <w:caps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7064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3676E1" w:rsidR="00815D93" w:rsidP="00BB75E3" w:rsidRDefault="00815D93" w14:paraId="120647D6" w14:textId="77777777">
            <w:pPr>
              <w:spacing w:after="0" w:line="240" w:lineRule="auto"/>
              <w:textAlignment w:val="baseline"/>
              <w:rPr>
                <w:rFonts w:ascii="Verdana" w:hAnsi="Verdana" w:eastAsia="Times New Roman" w:cs="Segoe UI"/>
                <w:kern w:val="0"/>
                <w:sz w:val="18"/>
                <w:szCs w:val="18"/>
                <w:lang w:val="en-US" w:eastAsia="nl-BE"/>
                <w14:ligatures w14:val="none"/>
              </w:rPr>
            </w:pPr>
          </w:p>
          <w:p w:rsidRPr="003676E1" w:rsidR="00815D93" w:rsidP="00BB75E3" w:rsidRDefault="00EC7D09" w14:paraId="6C905084" w14:textId="6C01ECE9">
            <w:pPr>
              <w:spacing w:after="0" w:line="240" w:lineRule="auto"/>
              <w:textAlignment w:val="baseline"/>
              <w:rPr>
                <w:rFonts w:ascii="Verdana" w:hAnsi="Verdana" w:eastAsia="Times New Roman" w:cs="Segoe UI"/>
                <w:kern w:val="0"/>
                <w:sz w:val="18"/>
                <w:szCs w:val="18"/>
                <w:lang w:val="en-US" w:eastAsia="nl-BE"/>
                <w14:ligatures w14:val="none"/>
              </w:rPr>
            </w:pPr>
            <w:r w:rsidR="00EC7D09">
              <w:rPr>
                <w:rFonts w:ascii="Verdana" w:hAnsi="Verdana" w:eastAsia="Times New Roman" w:cs="Segoe UI"/>
                <w:kern w:val="0"/>
                <w:sz w:val="18"/>
                <w:szCs w:val="18"/>
                <w:lang w:val="en-US" w:eastAsia="nl-BE"/>
                <w14:ligatures w14:val="none"/>
              </w:rPr>
              <w:t>Bureau:</w:t>
            </w:r>
            <w:r w:rsidR="1D2936D5">
              <w:rPr>
                <w:rFonts w:ascii="Verdana" w:hAnsi="Verdana" w:eastAsia="Times New Roman" w:cs="Segoe UI"/>
                <w:kern w:val="0"/>
                <w:sz w:val="18"/>
                <w:szCs w:val="18"/>
                <w:lang w:val="en-US" w:eastAsia="nl-BE"/>
                <w14:ligatures w14:val="none"/>
              </w:rPr>
              <w:t xml:space="preserve"> GM, EDS, MR, SW</w:t>
            </w:r>
          </w:p>
        </w:tc>
      </w:tr>
      <w:tr w:rsidRPr="003676E1" w:rsidR="00EF3EE0" w:rsidTr="6F495FA2" w14:paraId="790DDE2E" w14:textId="77777777">
        <w:trPr>
          <w:trHeight w:val="319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3676E1" w:rsidR="00EF3EE0" w:rsidP="00773B86" w:rsidRDefault="00EF3EE0" w14:paraId="09CB12E4" w14:textId="77777777">
            <w:pPr>
              <w:spacing w:after="0" w:line="240" w:lineRule="auto"/>
              <w:textAlignment w:val="baseline"/>
              <w:rPr>
                <w:rFonts w:ascii="Verdana" w:hAnsi="Verdana" w:eastAsia="Times New Roman" w:cs="Segoe UI"/>
                <w:b/>
                <w:bCs/>
                <w:caps/>
                <w:kern w:val="0"/>
                <w:sz w:val="18"/>
                <w:szCs w:val="18"/>
                <w:lang w:val="en-US" w:eastAsia="nl-BE"/>
                <w14:ligatures w14:val="none"/>
              </w:rPr>
            </w:pPr>
          </w:p>
        </w:tc>
        <w:tc>
          <w:tcPr>
            <w:tcW w:w="7064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EF3EE0" w:rsidP="00773B86" w:rsidRDefault="00EC7D09" w14:paraId="206D0438" w14:textId="15CC828F">
            <w:pPr>
              <w:spacing w:after="0" w:line="240" w:lineRule="auto"/>
              <w:textAlignment w:val="baseline"/>
              <w:rPr>
                <w:rFonts w:ascii="Verdana" w:hAnsi="Verdana" w:eastAsia="Times New Roman" w:cs="Arial"/>
                <w:kern w:val="0"/>
                <w:sz w:val="18"/>
                <w:szCs w:val="18"/>
                <w:lang w:val="en-US" w:eastAsia="nl-BE"/>
                <w14:ligatures w14:val="none"/>
              </w:rPr>
            </w:pPr>
            <w:r w:rsidR="00EC7D09">
              <w:rPr>
                <w:rFonts w:ascii="Verdana" w:hAnsi="Verdana" w:eastAsia="Times New Roman" w:cs="Arial"/>
                <w:kern w:val="0"/>
                <w:sz w:val="18"/>
                <w:szCs w:val="18"/>
                <w:lang w:val="en-US" w:eastAsia="nl-BE"/>
                <w14:ligatures w14:val="none"/>
              </w:rPr>
              <w:t>Kabinet</w:t>
            </w:r>
            <w:r w:rsidR="00EC7D09">
              <w:rPr>
                <w:rFonts w:ascii="Verdana" w:hAnsi="Verdana" w:eastAsia="Times New Roman" w:cs="Arial"/>
                <w:kern w:val="0"/>
                <w:sz w:val="18"/>
                <w:szCs w:val="18"/>
                <w:lang w:val="en-US" w:eastAsia="nl-BE"/>
                <w14:ligatures w14:val="none"/>
              </w:rPr>
              <w:t>:</w:t>
            </w:r>
            <w:r w:rsidR="00193920">
              <w:rPr>
                <w:rFonts w:ascii="Verdana" w:hAnsi="Verdana" w:eastAsia="Times New Roman" w:cs="Arial"/>
                <w:kern w:val="0"/>
                <w:sz w:val="18"/>
                <w:szCs w:val="18"/>
                <w:lang w:val="en-US" w:eastAsia="nl-BE"/>
                <w14:ligatures w14:val="none"/>
              </w:rPr>
              <w:t xml:space="preserve"> Annabel</w:t>
            </w:r>
            <w:r w:rsidR="0B4AC109">
              <w:rPr>
                <w:rFonts w:ascii="Verdana" w:hAnsi="Verdana" w:eastAsia="Times New Roman" w:cs="Arial"/>
                <w:kern w:val="0"/>
                <w:sz w:val="18"/>
                <w:szCs w:val="18"/>
                <w:lang w:val="en-US" w:eastAsia="nl-BE"/>
                <w14:ligatures w14:val="none"/>
              </w:rPr>
              <w:t xml:space="preserve"> </w:t>
            </w:r>
            <w:r w:rsidR="00193920">
              <w:rPr>
                <w:rFonts w:ascii="Verdana" w:hAnsi="Verdana" w:eastAsia="Times New Roman" w:cs="Arial"/>
                <w:kern w:val="0"/>
                <w:sz w:val="18"/>
                <w:szCs w:val="18"/>
                <w:lang w:val="en-US" w:eastAsia="nl-BE"/>
                <w14:ligatures w14:val="none"/>
              </w:rPr>
              <w:t xml:space="preserve">Vanroose</w:t>
            </w:r>
            <w:r w:rsidR="1E739B0F">
              <w:rPr>
                <w:rFonts w:ascii="Verdana" w:hAnsi="Verdana" w:eastAsia="Times New Roman" w:cs="Arial"/>
                <w:kern w:val="0"/>
                <w:sz w:val="18"/>
                <w:szCs w:val="18"/>
                <w:lang w:val="en-US" w:eastAsia="nl-BE"/>
                <w14:ligatures w14:val="none"/>
              </w:rPr>
              <w:t xml:space="preserve"> (AV)</w:t>
            </w:r>
            <w:r w:rsidR="00193920">
              <w:rPr>
                <w:rFonts w:ascii="Verdana" w:hAnsi="Verdana" w:eastAsia="Times New Roman" w:cs="Arial"/>
                <w:kern w:val="0"/>
                <w:sz w:val="18"/>
                <w:szCs w:val="18"/>
                <w:lang w:val="en-US" w:eastAsia="nl-BE"/>
                <w14:ligatures w14:val="none"/>
              </w:rPr>
              <w:t xml:space="preserve">, Jonath</w:t>
            </w:r>
            <w:r w:rsidR="00193920">
              <w:rPr>
                <w:rFonts w:ascii="Verdana" w:hAnsi="Verdana" w:eastAsia="Times New Roman" w:cs="Arial"/>
                <w:kern w:val="0"/>
                <w:sz w:val="18"/>
                <w:szCs w:val="18"/>
                <w:lang w:val="en-US" w:eastAsia="nl-BE"/>
                <w14:ligatures w14:val="none"/>
              </w:rPr>
              <w:t xml:space="preserve">an </w:t>
            </w:r>
            <w:r w:rsidR="00193920">
              <w:rPr>
                <w:rFonts w:ascii="Verdana" w:hAnsi="Verdana" w:eastAsia="Times New Roman" w:cs="Arial"/>
                <w:kern w:val="0"/>
                <w:sz w:val="18"/>
                <w:szCs w:val="18"/>
                <w:lang w:val="en-US" w:eastAsia="nl-BE"/>
                <w14:ligatures w14:val="none"/>
              </w:rPr>
              <w:t xml:space="preserve">Br</w:t>
            </w:r>
            <w:r w:rsidR="00193920">
              <w:rPr>
                <w:rFonts w:ascii="Verdana" w:hAnsi="Verdana" w:eastAsia="Times New Roman" w:cs="Arial"/>
                <w:kern w:val="0"/>
                <w:sz w:val="18"/>
                <w:szCs w:val="18"/>
                <w:lang w:val="en-US" w:eastAsia="nl-BE"/>
                <w14:ligatures w14:val="none"/>
              </w:rPr>
              <w:t xml:space="preserve">üls</w:t>
            </w:r>
            <w:r w:rsidR="2FC190BD">
              <w:rPr>
                <w:rFonts w:ascii="Verdana" w:hAnsi="Verdana" w:eastAsia="Times New Roman" w:cs="Arial"/>
                <w:kern w:val="0"/>
                <w:sz w:val="18"/>
                <w:szCs w:val="18"/>
                <w:lang w:val="en-US" w:eastAsia="nl-BE"/>
                <w14:ligatures w14:val="none"/>
              </w:rPr>
              <w:t xml:space="preserve"> (JB)</w:t>
            </w:r>
          </w:p>
          <w:p w:rsidRPr="003676E1" w:rsidR="00EC7D09" w:rsidP="00773B86" w:rsidRDefault="00EC7D09" w14:paraId="4EA05C9D" w14:textId="4FA7E209">
            <w:pPr>
              <w:spacing w:after="0" w:line="240" w:lineRule="auto"/>
              <w:textAlignment w:val="baseline"/>
              <w:rPr>
                <w:rFonts w:ascii="Verdana" w:hAnsi="Verdana" w:eastAsia="Times New Roman" w:cs="Arial"/>
                <w:kern w:val="0"/>
                <w:sz w:val="18"/>
                <w:szCs w:val="18"/>
                <w:lang w:val="en-US" w:eastAsia="nl-BE"/>
                <w14:ligatures w14:val="none"/>
              </w:rPr>
            </w:pPr>
            <w:r w:rsidR="00EC7D09">
              <w:rPr>
                <w:rFonts w:ascii="Verdana" w:hAnsi="Verdana" w:eastAsia="Times New Roman" w:cs="Arial"/>
                <w:kern w:val="0"/>
                <w:sz w:val="18"/>
                <w:szCs w:val="18"/>
                <w:lang w:val="en-US" w:eastAsia="nl-BE"/>
                <w14:ligatures w14:val="none"/>
              </w:rPr>
              <w:t>Secretariaat:</w:t>
            </w:r>
            <w:r w:rsidR="1F684FC4">
              <w:rPr>
                <w:rFonts w:ascii="Verdana" w:hAnsi="Verdana" w:eastAsia="Times New Roman" w:cs="Arial"/>
                <w:kern w:val="0"/>
                <w:sz w:val="18"/>
                <w:szCs w:val="18"/>
                <w:lang w:val="en-US" w:eastAsia="nl-BE"/>
                <w14:ligatures w14:val="none"/>
              </w:rPr>
              <w:t xml:space="preserve"> VD, BL, EP, MD</w:t>
            </w:r>
          </w:p>
        </w:tc>
      </w:tr>
      <w:tr w:rsidRPr="003676E1" w:rsidR="00773B86" w:rsidTr="6F495FA2" w14:paraId="32E86291" w14:textId="77777777">
        <w:trPr>
          <w:trHeight w:val="319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3676E1" w:rsidR="00773B86" w:rsidP="00773B86" w:rsidRDefault="00773B86" w14:paraId="4A8359DE" w14:textId="0208DCDF">
            <w:pPr>
              <w:spacing w:after="0" w:line="240" w:lineRule="auto"/>
              <w:textAlignment w:val="baseline"/>
              <w:rPr>
                <w:rFonts w:ascii="Verdana" w:hAnsi="Verdana" w:eastAsia="Times New Roman" w:cs="Segoe UI"/>
                <w:b/>
                <w:bCs/>
                <w:caps/>
                <w:kern w:val="0"/>
                <w:sz w:val="18"/>
                <w:szCs w:val="18"/>
                <w:lang w:val="en-US" w:eastAsia="nl-BE"/>
                <w14:ligatures w14:val="none"/>
              </w:rPr>
            </w:pPr>
          </w:p>
        </w:tc>
        <w:tc>
          <w:tcPr>
            <w:tcW w:w="7064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3676E1" w:rsidR="00773B86" w:rsidP="00773B86" w:rsidRDefault="00773B86" w14:paraId="2C1B6B19" w14:textId="64894AD6">
            <w:pPr>
              <w:spacing w:after="0" w:line="240" w:lineRule="auto"/>
              <w:textAlignment w:val="baseline"/>
              <w:rPr>
                <w:rFonts w:ascii="Verdana" w:hAnsi="Verdana" w:eastAsia="Times New Roman" w:cs="Segoe UI"/>
                <w:kern w:val="0"/>
                <w:sz w:val="18"/>
                <w:szCs w:val="18"/>
                <w:lang w:val="en-US" w:eastAsia="nl-BE"/>
                <w14:ligatures w14:val="none"/>
              </w:rPr>
            </w:pPr>
          </w:p>
        </w:tc>
      </w:tr>
    </w:tbl>
    <w:p w:rsidRPr="003676E1" w:rsidR="00773B86" w:rsidRDefault="00EF3EE0" w14:paraId="70F67A3A" w14:textId="15877455">
      <w:pPr>
        <w:rPr>
          <w:rStyle w:val="normaltextrun"/>
          <w:rFonts w:ascii="Verdana" w:hAnsi="Verdana"/>
          <w:caps/>
          <w:color w:val="D54D52"/>
          <w:sz w:val="32"/>
          <w:szCs w:val="32"/>
          <w:shd w:val="clear" w:color="auto" w:fill="FFFFFF"/>
        </w:rPr>
      </w:pPr>
      <w:r w:rsidRPr="003676E1">
        <w:rPr>
          <w:rStyle w:val="normaltextrun"/>
          <w:rFonts w:ascii="Verdana" w:hAnsi="Verdana"/>
          <w:caps/>
          <w:color w:val="D54D52"/>
          <w:sz w:val="32"/>
          <w:szCs w:val="32"/>
          <w:shd w:val="clear" w:color="auto" w:fill="FFFFFF"/>
        </w:rPr>
        <w:t>Dagorde</w:t>
      </w:r>
    </w:p>
    <w:tbl>
      <w:tblPr>
        <w:tblStyle w:val="Grilledutableau"/>
        <w:tblW w:w="10768" w:type="dxa"/>
        <w:tblLayout w:type="fixed"/>
        <w:tblLook w:val="04A0" w:firstRow="1" w:lastRow="0" w:firstColumn="1" w:lastColumn="0" w:noHBand="0" w:noVBand="1"/>
      </w:tblPr>
      <w:tblGrid>
        <w:gridCol w:w="329"/>
        <w:gridCol w:w="399"/>
        <w:gridCol w:w="4512"/>
        <w:gridCol w:w="3390"/>
        <w:gridCol w:w="2138"/>
      </w:tblGrid>
      <w:tr w:rsidRPr="003676E1" w:rsidR="00EF3EE0" w:rsidTr="73A907DB" w14:paraId="04FB8F1B" w14:textId="77777777">
        <w:tc>
          <w:tcPr>
            <w:tcW w:w="728" w:type="dxa"/>
            <w:gridSpan w:val="2"/>
            <w:tcMar/>
          </w:tcPr>
          <w:p w:rsidRPr="003676E1" w:rsidR="00EF3EE0" w:rsidRDefault="00EF3EE0" w14:paraId="6307116D" w14:textId="29656F5C">
            <w:pPr>
              <w:rPr>
                <w:rFonts w:ascii="Verdana" w:hAnsi="Verdana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12" w:type="dxa"/>
            <w:tcMar/>
          </w:tcPr>
          <w:p w:rsidRPr="003676E1" w:rsidR="00EF3EE0" w:rsidP="00EF3EE0" w:rsidRDefault="00EF3EE0" w14:paraId="21347D8F" w14:textId="2A034138">
            <w:pPr>
              <w:jc w:val="center"/>
              <w:rPr>
                <w:rFonts w:ascii="Verdana" w:hAnsi="Verdana"/>
                <w:b/>
                <w:bCs/>
                <w:sz w:val="24"/>
                <w:szCs w:val="24"/>
                <w:lang w:val="en-US"/>
              </w:rPr>
            </w:pPr>
            <w:r w:rsidRPr="003676E1">
              <w:rPr>
                <w:rFonts w:ascii="Verdana" w:hAnsi="Verdana"/>
                <w:b/>
                <w:bCs/>
                <w:sz w:val="24"/>
                <w:szCs w:val="24"/>
                <w:lang w:val="en-US"/>
              </w:rPr>
              <w:t>ONDERWERP</w:t>
            </w:r>
          </w:p>
        </w:tc>
        <w:tc>
          <w:tcPr>
            <w:tcW w:w="3390" w:type="dxa"/>
            <w:tcMar/>
          </w:tcPr>
          <w:p w:rsidRPr="003676E1" w:rsidR="00EF3EE0" w:rsidRDefault="00EF3EE0" w14:paraId="75C18D32" w14:textId="5799D366">
            <w:pPr>
              <w:rPr>
                <w:rFonts w:ascii="Verdana" w:hAnsi="Verdana"/>
                <w:b/>
                <w:bCs/>
                <w:sz w:val="24"/>
                <w:szCs w:val="24"/>
                <w:lang w:val="en-US"/>
              </w:rPr>
            </w:pPr>
            <w:r w:rsidRPr="003676E1">
              <w:rPr>
                <w:rFonts w:ascii="Verdana" w:hAnsi="Verdana"/>
                <w:b/>
                <w:bCs/>
                <w:sz w:val="24"/>
                <w:szCs w:val="24"/>
                <w:lang w:val="en-US"/>
              </w:rPr>
              <w:t>BESLIST</w:t>
            </w:r>
          </w:p>
        </w:tc>
        <w:tc>
          <w:tcPr>
            <w:tcW w:w="2138" w:type="dxa"/>
            <w:tcMar/>
          </w:tcPr>
          <w:p w:rsidRPr="003676E1" w:rsidR="00EF3EE0" w:rsidRDefault="00EF3EE0" w14:paraId="1D52A47D" w14:textId="57D7F8C5">
            <w:pPr>
              <w:rPr>
                <w:rFonts w:ascii="Verdana" w:hAnsi="Verdana"/>
                <w:b/>
                <w:bCs/>
                <w:sz w:val="24"/>
                <w:szCs w:val="24"/>
                <w:lang w:val="en-US"/>
              </w:rPr>
            </w:pPr>
            <w:r w:rsidRPr="003676E1">
              <w:rPr>
                <w:rFonts w:ascii="Verdana" w:hAnsi="Verdana"/>
                <w:b/>
                <w:bCs/>
                <w:sz w:val="24"/>
                <w:szCs w:val="24"/>
                <w:lang w:val="en-US"/>
              </w:rPr>
              <w:t>TO</w:t>
            </w:r>
            <w:r w:rsidRPr="003676E1" w:rsidR="00307C52">
              <w:rPr>
                <w:rFonts w:ascii="Verdana" w:hAnsi="Verdana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3676E1">
              <w:rPr>
                <w:rFonts w:ascii="Verdana" w:hAnsi="Verdana"/>
                <w:b/>
                <w:bCs/>
                <w:sz w:val="24"/>
                <w:szCs w:val="24"/>
                <w:lang w:val="en-US"/>
              </w:rPr>
              <w:t>DO</w:t>
            </w:r>
          </w:p>
        </w:tc>
      </w:tr>
      <w:tr w:rsidRPr="003676E1" w:rsidR="00100AE0" w:rsidTr="73A907DB" w14:paraId="3DEB4B92" w14:textId="77777777">
        <w:trPr>
          <w:trHeight w:val="600"/>
        </w:trPr>
        <w:tc>
          <w:tcPr>
            <w:tcW w:w="329" w:type="dxa"/>
            <w:tcMar/>
          </w:tcPr>
          <w:p w:rsidRPr="003676E1" w:rsidR="00100AE0" w:rsidP="00100AE0" w:rsidRDefault="00100AE0" w14:paraId="41ADB73B" w14:textId="186EB9CD">
            <w:pPr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  <w:r w:rsidRPr="003676E1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399" w:type="dxa"/>
            <w:tcMar/>
          </w:tcPr>
          <w:p w:rsidRPr="003676E1" w:rsidR="00100AE0" w:rsidP="00100AE0" w:rsidRDefault="00100AE0" w14:paraId="405B23A8" w14:textId="6ADAA43E">
            <w:pPr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  <w:r w:rsidRPr="003676E1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A</w:t>
            </w:r>
          </w:p>
        </w:tc>
        <w:tc>
          <w:tcPr>
            <w:tcW w:w="4512" w:type="dxa"/>
            <w:tcMar/>
          </w:tcPr>
          <w:p w:rsidRPr="003676E1" w:rsidR="00100AE0" w:rsidP="00100AE0" w:rsidRDefault="00100AE0" w14:paraId="0373B9FA" w14:textId="5112CE83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3DB88E54">
              <w:t xml:space="preserve">PV Bureau Kabinet </w:t>
            </w:r>
            <w:r>
              <w:t>01</w:t>
            </w:r>
            <w:r w:rsidRPr="3DB88E54">
              <w:t>/0</w:t>
            </w:r>
            <w:r>
              <w:t>9</w:t>
            </w:r>
            <w:r w:rsidRPr="3DB88E54">
              <w:t>/2025 - ontwerp</w:t>
            </w:r>
          </w:p>
        </w:tc>
        <w:tc>
          <w:tcPr>
            <w:tcW w:w="3390" w:type="dxa"/>
            <w:tcMar/>
          </w:tcPr>
          <w:p w:rsidRPr="003676E1" w:rsidR="00100AE0" w:rsidP="7130919D" w:rsidRDefault="00100AE0" w14:paraId="4B862454" w14:textId="51E96C59">
            <w:pPr>
              <w:pStyle w:val="Normal"/>
              <w:ind w:left="0"/>
              <w:rPr>
                <w:rFonts w:ascii="Verdana" w:hAnsi="Verdana"/>
                <w:sz w:val="20"/>
                <w:szCs w:val="20"/>
                <w:lang w:val="nl-BE"/>
              </w:rPr>
            </w:pPr>
            <w:r w:rsidRPr="7130919D" w:rsidR="7E252D91">
              <w:rPr>
                <w:rFonts w:ascii="Verdana" w:hAnsi="Verdana"/>
                <w:sz w:val="20"/>
                <w:szCs w:val="20"/>
                <w:lang w:val="nl-BE"/>
              </w:rPr>
              <w:t>Reporté</w:t>
            </w:r>
            <w:r w:rsidRPr="7130919D" w:rsidR="7E252D91">
              <w:rPr>
                <w:rFonts w:ascii="Verdana" w:hAnsi="Verdana"/>
                <w:sz w:val="20"/>
                <w:szCs w:val="20"/>
                <w:lang w:val="nl-BE"/>
              </w:rPr>
              <w:t xml:space="preserve"> (JB </w:t>
            </w:r>
            <w:r w:rsidRPr="7130919D" w:rsidR="7E252D91">
              <w:rPr>
                <w:rFonts w:ascii="Verdana" w:hAnsi="Verdana"/>
                <w:sz w:val="20"/>
                <w:szCs w:val="20"/>
                <w:lang w:val="nl-BE"/>
              </w:rPr>
              <w:t>nous</w:t>
            </w:r>
            <w:r w:rsidRPr="7130919D" w:rsidR="7E252D91">
              <w:rPr>
                <w:rFonts w:ascii="Verdana" w:hAnsi="Verdana"/>
                <w:sz w:val="20"/>
                <w:szCs w:val="20"/>
                <w:lang w:val="nl-BE"/>
              </w:rPr>
              <w:t xml:space="preserve"> </w:t>
            </w:r>
            <w:r w:rsidRPr="7130919D" w:rsidR="7E252D91">
              <w:rPr>
                <w:rFonts w:ascii="Verdana" w:hAnsi="Verdana"/>
                <w:sz w:val="20"/>
                <w:szCs w:val="20"/>
                <w:lang w:val="nl-BE"/>
              </w:rPr>
              <w:t>revient</w:t>
            </w:r>
            <w:r w:rsidRPr="7130919D" w:rsidR="7E252D91">
              <w:rPr>
                <w:rFonts w:ascii="Verdana" w:hAnsi="Verdana"/>
                <w:sz w:val="20"/>
                <w:szCs w:val="20"/>
                <w:lang w:val="nl-BE"/>
              </w:rPr>
              <w:t xml:space="preserve">) </w:t>
            </w:r>
          </w:p>
          <w:p w:rsidRPr="003676E1" w:rsidR="00100AE0" w:rsidP="7130919D" w:rsidRDefault="00100AE0" w14:paraId="09B26C6A" w14:textId="555894E8">
            <w:pPr>
              <w:pStyle w:val="Paragraphedeliste"/>
              <w:ind w:left="360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2138" w:type="dxa"/>
            <w:tcMar/>
          </w:tcPr>
          <w:p w:rsidRPr="003676E1" w:rsidR="00100AE0" w:rsidP="00100AE0" w:rsidRDefault="00100AE0" w14:paraId="4352F048" w14:textId="67D2D057">
            <w:pPr>
              <w:pStyle w:val="Paragraphedeliste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  <w:lang w:val="en-US"/>
              </w:rPr>
            </w:pPr>
            <w:r w:rsidRPr="7130919D" w:rsidR="59AA9184">
              <w:rPr>
                <w:rFonts w:ascii="Verdana" w:hAnsi="Verdana"/>
                <w:sz w:val="20"/>
                <w:szCs w:val="20"/>
                <w:lang w:val="en-US"/>
              </w:rPr>
              <w:t>Pour BK novembre</w:t>
            </w:r>
          </w:p>
          <w:p w:rsidRPr="003676E1" w:rsidR="00100AE0" w:rsidP="7130919D" w:rsidRDefault="00100AE0" w14:paraId="1CF5C1A7" w14:textId="48D2D111">
            <w:pPr>
              <w:pStyle w:val="Paragraphedeliste"/>
              <w:ind w:left="360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  <w:tr w:rsidRPr="003676E1" w:rsidR="00100AE0" w:rsidTr="73A907DB" w14:paraId="5C7B5D15" w14:textId="77777777">
        <w:tc>
          <w:tcPr>
            <w:tcW w:w="329" w:type="dxa"/>
            <w:tcMar/>
          </w:tcPr>
          <w:p w:rsidRPr="003676E1" w:rsidR="00100AE0" w:rsidP="00100AE0" w:rsidRDefault="00100AE0" w14:paraId="06BEE953" w14:textId="77777777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399" w:type="dxa"/>
            <w:tcMar/>
          </w:tcPr>
          <w:p w:rsidRPr="003676E1" w:rsidR="00100AE0" w:rsidP="00100AE0" w:rsidRDefault="00100AE0" w14:paraId="6509BAFD" w14:textId="60DBD642">
            <w:pPr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  <w:r w:rsidRPr="003676E1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B</w:t>
            </w:r>
          </w:p>
        </w:tc>
        <w:tc>
          <w:tcPr>
            <w:tcW w:w="4512" w:type="dxa"/>
            <w:tcMar/>
          </w:tcPr>
          <w:p w:rsidRPr="003676E1" w:rsidR="00100AE0" w:rsidP="00100AE0" w:rsidRDefault="00100AE0" w14:paraId="415771B3" w14:textId="37041036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73D1F452" w:rsidR="00100AE0">
              <w:rPr>
                <w:lang w:val="fr-FR"/>
              </w:rPr>
              <w:t xml:space="preserve">Remplacement  secrétariat </w:t>
            </w:r>
          </w:p>
        </w:tc>
        <w:tc>
          <w:tcPr>
            <w:tcW w:w="3390" w:type="dxa"/>
            <w:tcMar/>
          </w:tcPr>
          <w:p w:rsidRPr="003676E1" w:rsidR="00100AE0" w:rsidP="7DAB17E8" w:rsidRDefault="00100AE0" w14:paraId="6BA5F316" w14:textId="5FED4043">
            <w:pPr>
              <w:pStyle w:val="Normal"/>
              <w:ind w:left="0"/>
              <w:rPr>
                <w:rFonts w:ascii="Verdana" w:hAnsi="Verdana"/>
                <w:sz w:val="20"/>
                <w:szCs w:val="20"/>
                <w:lang w:val="en-US"/>
              </w:rPr>
            </w:pPr>
            <w:r w:rsidRPr="38779EF2" w:rsidR="36621FA3">
              <w:rPr>
                <w:rFonts w:ascii="Verdana" w:hAnsi="Verdana"/>
                <w:sz w:val="20"/>
                <w:szCs w:val="20"/>
                <w:lang w:val="fr-FR"/>
              </w:rPr>
              <w:t>GM:</w:t>
            </w:r>
            <w:r w:rsidRPr="38779EF2" w:rsidR="36621FA3">
              <w:rPr>
                <w:rFonts w:ascii="Verdana" w:hAnsi="Verdana"/>
                <w:sz w:val="20"/>
                <w:szCs w:val="20"/>
                <w:lang w:val="fr-FR"/>
              </w:rPr>
              <w:t xml:space="preserve"> </w:t>
            </w:r>
            <w:r w:rsidRPr="38779EF2" w:rsidR="36621FA3">
              <w:rPr>
                <w:rFonts w:ascii="Verdana" w:hAnsi="Verdana"/>
                <w:sz w:val="20"/>
                <w:szCs w:val="20"/>
                <w:lang w:val="fr-FR"/>
              </w:rPr>
              <w:t xml:space="preserve">Avis que des marges budgétaires permettaient </w:t>
            </w:r>
            <w:r w:rsidRPr="38779EF2" w:rsidR="36621FA3">
              <w:rPr>
                <w:rFonts w:ascii="Verdana" w:hAnsi="Verdana"/>
                <w:sz w:val="20"/>
                <w:szCs w:val="20"/>
                <w:lang w:val="fr-FR"/>
              </w:rPr>
              <w:t>des recrutement</w:t>
            </w:r>
            <w:r w:rsidRPr="38779EF2" w:rsidR="49D81D2C">
              <w:rPr>
                <w:rFonts w:ascii="Verdana" w:hAnsi="Verdana"/>
                <w:sz w:val="20"/>
                <w:szCs w:val="20"/>
                <w:lang w:val="fr-FR"/>
              </w:rPr>
              <w:t>s</w:t>
            </w:r>
            <w:r w:rsidRPr="38779EF2" w:rsidR="36621FA3">
              <w:rPr>
                <w:rFonts w:ascii="Verdana" w:hAnsi="Verdana"/>
                <w:sz w:val="20"/>
                <w:szCs w:val="20"/>
                <w:lang w:val="fr-FR"/>
              </w:rPr>
              <w:t xml:space="preserve">. Nous vous avons envoyé un courrier. </w:t>
            </w:r>
            <w:r w:rsidRPr="38779EF2" w:rsidR="36621FA3">
              <w:rPr>
                <w:rFonts w:ascii="Verdana" w:hAnsi="Verdana"/>
                <w:sz w:val="20"/>
                <w:szCs w:val="20"/>
                <w:lang w:val="fr-FR"/>
              </w:rPr>
              <w:t xml:space="preserve">Vous nous avez appris que le ministre allait porter ça au conclave </w:t>
            </w:r>
            <w:r w:rsidRPr="38779EF2" w:rsidR="36621FA3">
              <w:rPr>
                <w:rFonts w:ascii="Verdana" w:hAnsi="Verdana"/>
                <w:sz w:val="20"/>
                <w:szCs w:val="20"/>
                <w:lang w:val="fr-FR"/>
              </w:rPr>
              <w:t>budgé</w:t>
            </w:r>
            <w:r w:rsidRPr="38779EF2" w:rsidR="36621FA3">
              <w:rPr>
                <w:rFonts w:ascii="Verdana" w:hAnsi="Verdana"/>
                <w:sz w:val="20"/>
                <w:szCs w:val="20"/>
                <w:lang w:val="fr-FR"/>
              </w:rPr>
              <w:t>taire.</w:t>
            </w:r>
          </w:p>
          <w:p w:rsidRPr="003676E1" w:rsidR="00100AE0" w:rsidP="7DAB17E8" w:rsidRDefault="00100AE0" w14:paraId="650FCBA4" w14:textId="2FBBC8C7">
            <w:pPr>
              <w:pStyle w:val="Normal"/>
              <w:ind w:left="0"/>
              <w:rPr>
                <w:rFonts w:ascii="Verdana" w:hAnsi="Verdana"/>
                <w:sz w:val="20"/>
                <w:szCs w:val="20"/>
                <w:lang w:val="fr-FR"/>
              </w:rPr>
            </w:pPr>
            <w:r w:rsidRPr="6F495FA2" w:rsidR="36621FA3">
              <w:rPr>
                <w:rFonts w:ascii="Verdana" w:hAnsi="Verdana"/>
                <w:sz w:val="20"/>
                <w:szCs w:val="20"/>
                <w:lang w:val="fr-FR"/>
              </w:rPr>
              <w:t>AV:</w:t>
            </w:r>
            <w:r w:rsidRPr="6F495FA2" w:rsidR="36621FA3">
              <w:rPr>
                <w:rFonts w:ascii="Verdana" w:hAnsi="Verdana"/>
                <w:sz w:val="20"/>
                <w:szCs w:val="20"/>
                <w:lang w:val="fr-FR"/>
              </w:rPr>
              <w:t xml:space="preserve"> </w:t>
            </w:r>
            <w:r w:rsidRPr="6F495FA2" w:rsidR="7FA8D49D">
              <w:rPr>
                <w:rFonts w:ascii="Verdana" w:hAnsi="Verdana"/>
                <w:sz w:val="20"/>
                <w:szCs w:val="20"/>
                <w:lang w:val="fr-FR"/>
              </w:rPr>
              <w:t>L</w:t>
            </w:r>
            <w:r w:rsidRPr="6F495FA2" w:rsidR="3E59FB2B">
              <w:rPr>
                <w:rFonts w:ascii="Verdana" w:hAnsi="Verdana"/>
                <w:sz w:val="20"/>
                <w:szCs w:val="20"/>
                <w:lang w:val="fr-FR"/>
              </w:rPr>
              <w:t>e conclave vise des économies, pas de nouveaux investissements</w:t>
            </w:r>
            <w:r w:rsidRPr="6F495FA2" w:rsidR="3E1FB303">
              <w:rPr>
                <w:rFonts w:ascii="Verdana" w:hAnsi="Verdana"/>
                <w:sz w:val="20"/>
                <w:szCs w:val="20"/>
                <w:lang w:val="fr-FR"/>
              </w:rPr>
              <w:t>.</w:t>
            </w:r>
            <w:r w:rsidRPr="6F495FA2" w:rsidR="3E59FB2B">
              <w:rPr>
                <w:rFonts w:ascii="Verdana" w:hAnsi="Verdana"/>
                <w:sz w:val="20"/>
                <w:szCs w:val="20"/>
                <w:lang w:val="fr-FR"/>
              </w:rPr>
              <w:t xml:space="preserve"> </w:t>
            </w:r>
          </w:p>
          <w:p w:rsidRPr="003676E1" w:rsidR="00100AE0" w:rsidP="7DAB17E8" w:rsidRDefault="00100AE0" w14:paraId="12DA24FF" w14:textId="0787EBF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r w:rsidRPr="587D9143" w:rsidR="3E59FB2B">
              <w:rPr>
                <w:rFonts w:ascii="Verdana" w:hAnsi="Verdana"/>
                <w:sz w:val="20"/>
                <w:szCs w:val="20"/>
                <w:lang w:val="fr-FR"/>
              </w:rPr>
              <w:t xml:space="preserve">GM : </w:t>
            </w:r>
            <w:r w:rsidRPr="587D9143" w:rsidR="2B7574C1">
              <w:rPr>
                <w:rFonts w:ascii="Verdana" w:hAnsi="Verdana"/>
                <w:sz w:val="20"/>
                <w:szCs w:val="20"/>
                <w:lang w:val="fr-FR"/>
              </w:rPr>
              <w:t>I</w:t>
            </w:r>
            <w:r w:rsidRPr="587D9143" w:rsidR="2B7574C1">
              <w:rPr>
                <w:rFonts w:ascii="Verdana" w:hAnsi="Verdana"/>
                <w:sz w:val="20"/>
                <w:szCs w:val="20"/>
                <w:lang w:val="fr-FR"/>
              </w:rPr>
              <w:t xml:space="preserve">l y avait la </w:t>
            </w:r>
            <w:r w:rsidRPr="587D9143" w:rsidR="3E59FB2B">
              <w:rPr>
                <w:rFonts w:ascii="Verdana" w:hAnsi="Verdana"/>
                <w:sz w:val="20"/>
                <w:szCs w:val="20"/>
                <w:lang w:val="fr-FR"/>
              </w:rPr>
              <w:t>rencontre</w:t>
            </w:r>
            <w:r w:rsidRPr="587D9143" w:rsidR="013ED590">
              <w:rPr>
                <w:rFonts w:ascii="Verdana" w:hAnsi="Verdana"/>
                <w:sz w:val="20"/>
                <w:szCs w:val="20"/>
                <w:lang w:val="fr-FR"/>
              </w:rPr>
              <w:t xml:space="preserve"> avec</w:t>
            </w:r>
            <w:r w:rsidRPr="587D9143" w:rsidR="3E59FB2B">
              <w:rPr>
                <w:rFonts w:ascii="Verdana" w:hAnsi="Verdana"/>
                <w:sz w:val="20"/>
                <w:szCs w:val="20"/>
                <w:lang w:val="fr-FR"/>
              </w:rPr>
              <w:t xml:space="preserve"> </w:t>
            </w:r>
            <w:r w:rsidRPr="587D9143" w:rsidR="3E59FB2B">
              <w:rPr>
                <w:rFonts w:ascii="Verdana" w:hAnsi="Verdana"/>
                <w:sz w:val="20"/>
                <w:szCs w:val="20"/>
                <w:lang w:val="fr-FR"/>
              </w:rPr>
              <w:t>Beenders</w:t>
            </w:r>
            <w:r w:rsidRPr="587D9143" w:rsidR="3E59FB2B">
              <w:rPr>
                <w:rFonts w:ascii="Verdana" w:hAnsi="Verdana"/>
                <w:sz w:val="20"/>
                <w:szCs w:val="20"/>
                <w:lang w:val="fr-FR"/>
              </w:rPr>
              <w:t xml:space="preserve"> qui affichait son soutien. Un socle juridique qui so</w:t>
            </w:r>
            <w:r w:rsidRPr="587D9143" w:rsidR="78F68696">
              <w:rPr>
                <w:rFonts w:ascii="Verdana" w:hAnsi="Verdana"/>
                <w:sz w:val="20"/>
                <w:szCs w:val="20"/>
                <w:lang w:val="fr-FR"/>
              </w:rPr>
              <w:t xml:space="preserve">utient le travail du CSNPH </w:t>
            </w:r>
            <w:r w:rsidRPr="587D9143" w:rsidR="78F68696">
              <w:rPr>
                <w:rFonts w:ascii="Verdana" w:hAnsi="Verdana"/>
                <w:sz w:val="20"/>
                <w:szCs w:val="20"/>
                <w:lang w:val="fr-FR"/>
              </w:rPr>
              <w:t xml:space="preserve">: il </w:t>
            </w:r>
            <w:r w:rsidRPr="587D9143" w:rsidR="78F68696">
              <w:rPr>
                <w:rFonts w:ascii="Verdana" w:hAnsi="Verdana"/>
                <w:sz w:val="20"/>
                <w:szCs w:val="20"/>
                <w:lang w:val="fr-FR"/>
              </w:rPr>
              <w:t>fa</w:t>
            </w:r>
            <w:r w:rsidRPr="587D9143" w:rsidR="78F68696">
              <w:rPr>
                <w:rFonts w:ascii="Verdana" w:hAnsi="Verdana"/>
                <w:sz w:val="20"/>
                <w:szCs w:val="20"/>
                <w:lang w:val="fr-FR"/>
              </w:rPr>
              <w:t xml:space="preserve">ut </w:t>
            </w:r>
            <w:r w:rsidRPr="587D9143" w:rsidR="145E2143">
              <w:rPr>
                <w:rFonts w:ascii="Verdana" w:hAnsi="Verdana"/>
                <w:sz w:val="20"/>
                <w:szCs w:val="20"/>
                <w:lang w:val="fr-FR"/>
              </w:rPr>
              <w:t xml:space="preserve"> à</w:t>
            </w:r>
            <w:r w:rsidRPr="587D9143" w:rsidR="145E2143">
              <w:rPr>
                <w:rFonts w:ascii="Verdana" w:hAnsi="Verdana"/>
                <w:sz w:val="20"/>
                <w:szCs w:val="20"/>
                <w:lang w:val="fr-FR"/>
              </w:rPr>
              <w:t xml:space="preserve"> présent </w:t>
            </w:r>
            <w:r w:rsidRPr="587D9143" w:rsidR="78F68696">
              <w:rPr>
                <w:rFonts w:ascii="Verdana" w:hAnsi="Verdana"/>
                <w:sz w:val="20"/>
                <w:szCs w:val="20"/>
                <w:lang w:val="fr-FR"/>
              </w:rPr>
              <w:t xml:space="preserve">le remplir </w:t>
            </w:r>
          </w:p>
          <w:p w:rsidRPr="003676E1" w:rsidR="00100AE0" w:rsidP="7DAB17E8" w:rsidRDefault="00100AE0" w14:paraId="73ED763B" w14:textId="14F8CDD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r w:rsidRPr="587D9143" w:rsidR="78F68696">
              <w:rPr>
                <w:rFonts w:ascii="Verdana" w:hAnsi="Verdana"/>
                <w:sz w:val="20"/>
                <w:szCs w:val="20"/>
                <w:lang w:val="fr-FR"/>
              </w:rPr>
              <w:t xml:space="preserve">AVR : </w:t>
            </w:r>
            <w:r w:rsidRPr="587D9143" w:rsidR="450316A7">
              <w:rPr>
                <w:rFonts w:ascii="Verdana" w:hAnsi="Verdana"/>
                <w:sz w:val="20"/>
                <w:szCs w:val="20"/>
                <w:lang w:val="fr-FR"/>
              </w:rPr>
              <w:t>C</w:t>
            </w:r>
            <w:r w:rsidRPr="587D9143" w:rsidR="78F68696">
              <w:rPr>
                <w:rFonts w:ascii="Verdana" w:hAnsi="Verdana"/>
                <w:sz w:val="20"/>
                <w:szCs w:val="20"/>
                <w:lang w:val="fr-FR"/>
              </w:rPr>
              <w:t xml:space="preserve">omment se passe la collaboration avec </w:t>
            </w:r>
            <w:r w:rsidRPr="587D9143" w:rsidR="78F68696">
              <w:rPr>
                <w:rFonts w:ascii="Verdana" w:hAnsi="Verdana"/>
                <w:sz w:val="20"/>
                <w:szCs w:val="20"/>
                <w:lang w:val="fr-FR"/>
              </w:rPr>
              <w:t>O</w:t>
            </w:r>
            <w:r w:rsidRPr="587D9143" w:rsidR="31C40E51">
              <w:rPr>
                <w:rFonts w:ascii="Verdana" w:hAnsi="Verdana"/>
                <w:sz w:val="20"/>
                <w:szCs w:val="20"/>
                <w:lang w:val="fr-FR"/>
              </w:rPr>
              <w:t>l</w:t>
            </w:r>
            <w:r w:rsidRPr="587D9143" w:rsidR="78F68696">
              <w:rPr>
                <w:rFonts w:ascii="Verdana" w:hAnsi="Verdana"/>
                <w:sz w:val="20"/>
                <w:szCs w:val="20"/>
                <w:lang w:val="fr-FR"/>
              </w:rPr>
              <w:t>jan</w:t>
            </w:r>
            <w:r w:rsidRPr="587D9143" w:rsidR="78F68696">
              <w:rPr>
                <w:rFonts w:ascii="Verdana" w:hAnsi="Verdana"/>
                <w:sz w:val="20"/>
                <w:szCs w:val="20"/>
                <w:lang w:val="fr-FR"/>
              </w:rPr>
              <w:t xml:space="preserve"> </w:t>
            </w:r>
            <w:r w:rsidRPr="587D9143" w:rsidR="47E583B6">
              <w:rPr>
                <w:rFonts w:ascii="Verdana" w:hAnsi="Verdana"/>
                <w:sz w:val="20"/>
                <w:szCs w:val="20"/>
                <w:lang w:val="fr-FR"/>
              </w:rPr>
              <w:t>?</w:t>
            </w:r>
          </w:p>
          <w:p w:rsidRPr="003676E1" w:rsidR="00100AE0" w:rsidP="5304C4A0" w:rsidRDefault="00100AE0" w14:paraId="54C12A7C" w14:textId="2F88188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r w:rsidRPr="587D9143" w:rsidR="78F68696">
              <w:rPr>
                <w:rFonts w:ascii="Verdana" w:hAnsi="Verdana"/>
                <w:sz w:val="20"/>
                <w:szCs w:val="20"/>
                <w:lang w:val="fr-FR"/>
              </w:rPr>
              <w:t xml:space="preserve">GM : </w:t>
            </w:r>
            <w:r w:rsidRPr="587D9143" w:rsidR="66C3B2BB">
              <w:rPr>
                <w:rFonts w:ascii="Verdana" w:hAnsi="Verdana"/>
                <w:sz w:val="20"/>
                <w:szCs w:val="20"/>
                <w:lang w:val="fr-FR"/>
              </w:rPr>
              <w:t>O</w:t>
            </w:r>
            <w:r w:rsidRPr="587D9143" w:rsidR="78F68696">
              <w:rPr>
                <w:rFonts w:ascii="Verdana" w:hAnsi="Verdana"/>
                <w:sz w:val="20"/>
                <w:szCs w:val="20"/>
                <w:lang w:val="fr-FR"/>
              </w:rPr>
              <w:t>n attend les 1ers textes</w:t>
            </w:r>
            <w:r w:rsidRPr="587D9143" w:rsidR="7B8EB179">
              <w:rPr>
                <w:rFonts w:ascii="Verdana" w:hAnsi="Verdana"/>
                <w:sz w:val="20"/>
                <w:szCs w:val="20"/>
                <w:lang w:val="fr-FR"/>
              </w:rPr>
              <w:t xml:space="preserve"> de la réforme lo</w:t>
            </w:r>
            <w:r w:rsidRPr="587D9143" w:rsidR="7B8EB179">
              <w:rPr>
                <w:rFonts w:ascii="Verdana" w:hAnsi="Verdana"/>
                <w:sz w:val="20"/>
                <w:szCs w:val="20"/>
                <w:lang w:val="fr-FR"/>
              </w:rPr>
              <w:t>i</w:t>
            </w:r>
            <w:r w:rsidRPr="587D9143" w:rsidR="7B8EB179">
              <w:rPr>
                <w:rFonts w:ascii="Verdana" w:hAnsi="Verdana"/>
                <w:sz w:val="20"/>
                <w:szCs w:val="20"/>
                <w:lang w:val="fr-FR"/>
              </w:rPr>
              <w:t xml:space="preserve"> </w:t>
            </w:r>
            <w:r w:rsidRPr="587D9143" w:rsidR="6FBE46AF">
              <w:rPr>
                <w:rFonts w:ascii="Verdana" w:hAnsi="Verdana"/>
                <w:sz w:val="20"/>
                <w:szCs w:val="20"/>
                <w:lang w:val="fr-FR"/>
              </w:rPr>
              <w:t>’</w:t>
            </w:r>
            <w:r w:rsidRPr="587D9143" w:rsidR="7B8EB179">
              <w:rPr>
                <w:rFonts w:ascii="Verdana" w:hAnsi="Verdana"/>
                <w:sz w:val="20"/>
                <w:szCs w:val="20"/>
                <w:lang w:val="fr-FR"/>
              </w:rPr>
              <w:t>87</w:t>
            </w:r>
          </w:p>
          <w:p w:rsidRPr="003676E1" w:rsidR="00100AE0" w:rsidP="587D9143" w:rsidRDefault="00100AE0" w14:paraId="121EF637" w14:textId="522E374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r w:rsidRPr="587D9143" w:rsidR="3B841835">
              <w:rPr>
                <w:rFonts w:ascii="Verdana" w:hAnsi="Verdana"/>
                <w:sz w:val="20"/>
                <w:szCs w:val="20"/>
                <w:lang w:val="fr-FR"/>
              </w:rPr>
              <w:t>GM:</w:t>
            </w:r>
            <w:r w:rsidRPr="587D9143" w:rsidR="3B841835">
              <w:rPr>
                <w:rFonts w:ascii="Verdana" w:hAnsi="Verdana"/>
                <w:sz w:val="20"/>
                <w:szCs w:val="20"/>
                <w:lang w:val="fr-FR"/>
              </w:rPr>
              <w:t xml:space="preserve"> </w:t>
            </w:r>
            <w:r w:rsidRPr="587D9143" w:rsidR="5BE87C40">
              <w:rPr>
                <w:rFonts w:ascii="Verdana" w:hAnsi="Verdana"/>
                <w:sz w:val="20"/>
                <w:szCs w:val="20"/>
                <w:lang w:val="fr-FR"/>
              </w:rPr>
              <w:t>O</w:t>
            </w:r>
            <w:r w:rsidRPr="587D9143" w:rsidR="16291196">
              <w:rPr>
                <w:rFonts w:ascii="Verdana" w:hAnsi="Verdana"/>
                <w:sz w:val="20"/>
                <w:szCs w:val="20"/>
                <w:lang w:val="fr-FR"/>
              </w:rPr>
              <w:t xml:space="preserve">n avait demandé soutien </w:t>
            </w:r>
            <w:r w:rsidRPr="587D9143" w:rsidR="16291196">
              <w:rPr>
                <w:rFonts w:ascii="Verdana" w:hAnsi="Verdana"/>
                <w:sz w:val="20"/>
                <w:szCs w:val="20"/>
                <w:lang w:val="fr-FR"/>
              </w:rPr>
              <w:t>pendan</w:t>
            </w:r>
            <w:r w:rsidRPr="587D9143" w:rsidR="16291196">
              <w:rPr>
                <w:rFonts w:ascii="Verdana" w:hAnsi="Verdana"/>
                <w:sz w:val="20"/>
                <w:szCs w:val="20"/>
                <w:lang w:val="fr-FR"/>
              </w:rPr>
              <w:t>t</w:t>
            </w:r>
            <w:r w:rsidRPr="587D9143" w:rsidR="16291196">
              <w:rPr>
                <w:rFonts w:ascii="Verdana" w:hAnsi="Verdana"/>
                <w:sz w:val="20"/>
                <w:szCs w:val="20"/>
                <w:lang w:val="fr-FR"/>
              </w:rPr>
              <w:t xml:space="preserve"> les vacances</w:t>
            </w:r>
            <w:r w:rsidRPr="587D9143" w:rsidR="059A916B">
              <w:rPr>
                <w:rFonts w:ascii="Verdana" w:hAnsi="Verdana"/>
                <w:sz w:val="20"/>
                <w:szCs w:val="20"/>
                <w:lang w:val="fr-FR"/>
              </w:rPr>
              <w:t xml:space="preserve"> et la DG</w:t>
            </w:r>
            <w:r w:rsidRPr="587D9143" w:rsidR="68678B62">
              <w:rPr>
                <w:rFonts w:ascii="Verdana" w:hAnsi="Verdana"/>
                <w:sz w:val="20"/>
                <w:szCs w:val="20"/>
                <w:lang w:val="fr-FR"/>
              </w:rPr>
              <w:t xml:space="preserve"> </w:t>
            </w:r>
            <w:r w:rsidRPr="587D9143" w:rsidR="059A916B">
              <w:rPr>
                <w:rFonts w:ascii="Verdana" w:hAnsi="Verdana"/>
                <w:sz w:val="20"/>
                <w:szCs w:val="20"/>
                <w:lang w:val="fr-FR"/>
              </w:rPr>
              <w:t>HAN a refusé le travail d’analyse qui lui a été demandé aux motifs de manque de temps et d’effectifs</w:t>
            </w:r>
            <w:r w:rsidRPr="587D9143" w:rsidR="546A9BD4">
              <w:rPr>
                <w:rFonts w:ascii="Verdana" w:hAnsi="Verdana"/>
                <w:sz w:val="20"/>
                <w:szCs w:val="20"/>
                <w:lang w:val="fr-FR"/>
              </w:rPr>
              <w:t>.</w:t>
            </w:r>
            <w:r w:rsidRPr="587D9143" w:rsidR="059A916B">
              <w:rPr>
                <w:rFonts w:ascii="Verdana" w:hAnsi="Verdana"/>
                <w:sz w:val="20"/>
                <w:szCs w:val="20"/>
                <w:lang w:val="fr-FR"/>
              </w:rPr>
              <w:t xml:space="preserve"> </w:t>
            </w:r>
          </w:p>
          <w:p w:rsidRPr="003676E1" w:rsidR="00100AE0" w:rsidP="7DAB17E8" w:rsidRDefault="00100AE0" w14:paraId="52B1A82F" w14:textId="572C7EF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r w:rsidRPr="587D9143" w:rsidR="6860E085">
              <w:rPr>
                <w:rFonts w:ascii="Verdana" w:hAnsi="Verdana"/>
                <w:sz w:val="20"/>
                <w:szCs w:val="20"/>
                <w:lang w:val="fr-FR"/>
              </w:rPr>
              <w:t>VD:</w:t>
            </w:r>
            <w:r w:rsidRPr="587D9143" w:rsidR="6860E085">
              <w:rPr>
                <w:rFonts w:ascii="Verdana" w:hAnsi="Verdana"/>
                <w:sz w:val="20"/>
                <w:szCs w:val="20"/>
                <w:lang w:val="fr-FR"/>
              </w:rPr>
              <w:t xml:space="preserve"> Rencontre avec JC il y a 15 jours. </w:t>
            </w:r>
            <w:r w:rsidRPr="587D9143" w:rsidR="1DCF31A4">
              <w:rPr>
                <w:rFonts w:ascii="Verdana" w:hAnsi="Verdana"/>
                <w:sz w:val="20"/>
                <w:szCs w:val="20"/>
                <w:lang w:val="fr-FR"/>
              </w:rPr>
              <w:t xml:space="preserve">Elle propose de </w:t>
            </w:r>
            <w:r w:rsidRPr="587D9143" w:rsidR="34CFBFC4">
              <w:rPr>
                <w:rFonts w:ascii="Verdana" w:hAnsi="Verdana"/>
                <w:sz w:val="20"/>
                <w:szCs w:val="20"/>
                <w:lang w:val="fr-FR"/>
              </w:rPr>
              <w:t>c</w:t>
            </w:r>
            <w:r w:rsidRPr="587D9143" w:rsidR="6860E085">
              <w:rPr>
                <w:rFonts w:ascii="Verdana" w:hAnsi="Verdana"/>
                <w:sz w:val="20"/>
                <w:szCs w:val="20"/>
                <w:lang w:val="fr-FR"/>
              </w:rPr>
              <w:t>ontinue</w:t>
            </w:r>
            <w:r w:rsidRPr="587D9143" w:rsidR="16C5A7B7">
              <w:rPr>
                <w:rFonts w:ascii="Verdana" w:hAnsi="Verdana"/>
                <w:sz w:val="20"/>
                <w:szCs w:val="20"/>
                <w:lang w:val="fr-FR"/>
              </w:rPr>
              <w:t>r</w:t>
            </w:r>
            <w:r w:rsidRPr="587D9143" w:rsidR="16C5A7B7">
              <w:rPr>
                <w:rFonts w:ascii="Verdana" w:hAnsi="Verdana"/>
                <w:sz w:val="20"/>
                <w:szCs w:val="20"/>
                <w:lang w:val="fr-FR"/>
              </w:rPr>
              <w:t xml:space="preserve"> </w:t>
            </w:r>
            <w:r w:rsidRPr="587D9143" w:rsidR="6860E085">
              <w:rPr>
                <w:rFonts w:ascii="Verdana" w:hAnsi="Verdana"/>
                <w:sz w:val="20"/>
                <w:szCs w:val="20"/>
                <w:lang w:val="fr-FR"/>
              </w:rPr>
              <w:t xml:space="preserve">à </w:t>
            </w:r>
            <w:r w:rsidRPr="587D9143" w:rsidR="781EF55E">
              <w:rPr>
                <w:rFonts w:ascii="Verdana" w:hAnsi="Verdana"/>
                <w:sz w:val="20"/>
                <w:szCs w:val="20"/>
                <w:lang w:val="fr-FR"/>
              </w:rPr>
              <w:t>lui</w:t>
            </w:r>
            <w:r w:rsidRPr="587D9143" w:rsidR="6860E085">
              <w:rPr>
                <w:rFonts w:ascii="Verdana" w:hAnsi="Verdana"/>
                <w:sz w:val="20"/>
                <w:szCs w:val="20"/>
                <w:lang w:val="fr-FR"/>
              </w:rPr>
              <w:t xml:space="preserve"> envoyer des textes </w:t>
            </w:r>
            <w:r w:rsidRPr="587D9143" w:rsidR="4F3A49F8">
              <w:rPr>
                <w:rFonts w:ascii="Verdana" w:hAnsi="Verdana"/>
                <w:sz w:val="20"/>
                <w:szCs w:val="20"/>
                <w:lang w:val="fr-FR"/>
              </w:rPr>
              <w:t xml:space="preserve">pour analyse </w:t>
            </w:r>
            <w:r w:rsidRPr="587D9143" w:rsidR="6860E085">
              <w:rPr>
                <w:rFonts w:ascii="Verdana" w:hAnsi="Verdana"/>
                <w:sz w:val="20"/>
                <w:szCs w:val="20"/>
                <w:lang w:val="fr-FR"/>
              </w:rPr>
              <w:t xml:space="preserve">et </w:t>
            </w:r>
            <w:r w:rsidRPr="587D9143" w:rsidR="575E796D">
              <w:rPr>
                <w:rFonts w:ascii="Verdana" w:hAnsi="Verdana"/>
                <w:sz w:val="20"/>
                <w:szCs w:val="20"/>
                <w:lang w:val="fr-FR"/>
              </w:rPr>
              <w:t>elle nous</w:t>
            </w:r>
            <w:r w:rsidRPr="587D9143" w:rsidR="6860E085">
              <w:rPr>
                <w:rFonts w:ascii="Verdana" w:hAnsi="Verdana"/>
                <w:sz w:val="20"/>
                <w:szCs w:val="20"/>
                <w:lang w:val="fr-FR"/>
              </w:rPr>
              <w:t xml:space="preserve"> répondra en fonction des forces vives disponibles. La collaboration </w:t>
            </w:r>
            <w:r w:rsidRPr="587D9143" w:rsidR="64CBEAAF">
              <w:rPr>
                <w:rFonts w:ascii="Verdana" w:hAnsi="Verdana"/>
                <w:sz w:val="20"/>
                <w:szCs w:val="20"/>
                <w:lang w:val="fr-FR"/>
              </w:rPr>
              <w:t>avec la DG</w:t>
            </w:r>
            <w:r w:rsidRPr="587D9143" w:rsidR="317D479B">
              <w:rPr>
                <w:rFonts w:ascii="Verdana" w:hAnsi="Verdana"/>
                <w:sz w:val="20"/>
                <w:szCs w:val="20"/>
                <w:lang w:val="fr-FR"/>
              </w:rPr>
              <w:t xml:space="preserve"> </w:t>
            </w:r>
            <w:r w:rsidRPr="587D9143" w:rsidR="64CBEAAF">
              <w:rPr>
                <w:rFonts w:ascii="Verdana" w:hAnsi="Verdana"/>
                <w:sz w:val="20"/>
                <w:szCs w:val="20"/>
                <w:lang w:val="fr-FR"/>
              </w:rPr>
              <w:t>HAN n’est actuellement pas</w:t>
            </w:r>
            <w:r w:rsidRPr="587D9143" w:rsidR="64CBEAAF">
              <w:rPr>
                <w:rFonts w:ascii="Verdana" w:hAnsi="Verdana"/>
                <w:sz w:val="20"/>
                <w:szCs w:val="20"/>
                <w:lang w:val="fr-FR"/>
              </w:rPr>
              <w:t xml:space="preserve"> facile</w:t>
            </w:r>
            <w:r w:rsidRPr="587D9143" w:rsidR="6860E085">
              <w:rPr>
                <w:rFonts w:ascii="Verdana" w:hAnsi="Verdana"/>
                <w:sz w:val="20"/>
                <w:szCs w:val="20"/>
                <w:lang w:val="fr-FR"/>
              </w:rPr>
              <w:t xml:space="preserve">. Et aucune possibilité de collaboration </w:t>
            </w:r>
            <w:r w:rsidRPr="587D9143" w:rsidR="6B9A1DAE">
              <w:rPr>
                <w:rFonts w:ascii="Verdana" w:hAnsi="Verdana"/>
                <w:sz w:val="20"/>
                <w:szCs w:val="20"/>
                <w:lang w:val="fr-FR"/>
              </w:rPr>
              <w:t>avec les autres DG.</w:t>
            </w:r>
          </w:p>
        </w:tc>
        <w:tc>
          <w:tcPr>
            <w:tcW w:w="2138" w:type="dxa"/>
            <w:tcMar/>
          </w:tcPr>
          <w:p w:rsidRPr="003676E1" w:rsidR="00100AE0" w:rsidP="00100AE0" w:rsidRDefault="00100AE0" w14:paraId="048DE9D8" w14:textId="44E44A22">
            <w:pPr>
              <w:pStyle w:val="Paragraphedeliste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  <w:tr w:rsidRPr="003676E1" w:rsidR="00100AE0" w:rsidTr="73A907DB" w14:paraId="65703397" w14:textId="77777777">
        <w:tc>
          <w:tcPr>
            <w:tcW w:w="329" w:type="dxa"/>
            <w:tcMar/>
          </w:tcPr>
          <w:p w:rsidRPr="003676E1" w:rsidR="00100AE0" w:rsidP="00100AE0" w:rsidRDefault="00100AE0" w14:paraId="03AED3DC" w14:textId="77777777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399" w:type="dxa"/>
            <w:tcMar/>
          </w:tcPr>
          <w:p w:rsidRPr="003676E1" w:rsidR="00100AE0" w:rsidP="00100AE0" w:rsidRDefault="00100AE0" w14:paraId="6502619B" w14:textId="6CB78601">
            <w:pPr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  <w:r w:rsidRPr="003676E1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C</w:t>
            </w:r>
          </w:p>
        </w:tc>
        <w:tc>
          <w:tcPr>
            <w:tcW w:w="4512" w:type="dxa"/>
            <w:tcMar/>
          </w:tcPr>
          <w:p w:rsidRPr="00C9466C" w:rsidR="00100AE0" w:rsidP="00100AE0" w:rsidRDefault="00100AE0" w14:paraId="05532BA3" w14:textId="77777777">
            <w:pPr>
              <w:spacing w:line="259" w:lineRule="auto"/>
              <w:rPr>
                <w:b/>
                <w:bCs/>
                <w:lang w:val="fr-FR"/>
              </w:rPr>
            </w:pPr>
            <w:r>
              <w:t xml:space="preserve">DG HAN </w:t>
            </w:r>
          </w:p>
          <w:p w:rsidRPr="00C9466C" w:rsidR="00100AE0" w:rsidP="00100AE0" w:rsidRDefault="00100AE0" w14:paraId="62BDAD8E" w14:textId="77777777">
            <w:pPr>
              <w:pStyle w:val="Paragraphedeliste"/>
              <w:numPr>
                <w:ilvl w:val="0"/>
                <w:numId w:val="4"/>
              </w:numPr>
              <w:spacing w:line="259" w:lineRule="auto"/>
              <w:contextualSpacing w:val="0"/>
              <w:rPr>
                <w:rFonts w:ascii="Verdana" w:hAnsi="Verdana" w:eastAsia="Times New Roman"/>
                <w:lang w:eastAsia="en-GB"/>
              </w:rPr>
            </w:pPr>
            <w:r w:rsidRPr="4747C365">
              <w:rPr>
                <w:rFonts w:ascii="Verdana" w:hAnsi="Verdana" w:eastAsia="Times New Roman"/>
                <w:lang w:eastAsia="en-GB"/>
              </w:rPr>
              <w:t xml:space="preserve">Hervorming Wet ’87: stavaza </w:t>
            </w:r>
          </w:p>
          <w:p w:rsidRPr="00C9466C" w:rsidR="00100AE0" w:rsidP="587D9143" w:rsidRDefault="00100AE0" w14:paraId="21B81A46" w14:textId="77777777">
            <w:pPr>
              <w:pStyle w:val="Paragraphedeliste"/>
              <w:numPr>
                <w:ilvl w:val="0"/>
                <w:numId w:val="4"/>
              </w:numPr>
              <w:spacing w:line="259" w:lineRule="auto"/>
              <w:rPr>
                <w:rFonts w:ascii="Verdana" w:hAnsi="Verdana" w:eastAsia="Verdana" w:cs="Verdana"/>
                <w:lang w:val="fr-FR"/>
              </w:rPr>
            </w:pPr>
            <w:r w:rsidRPr="45DB9C9B" w:rsidR="00100AE0">
              <w:rPr>
                <w:rFonts w:ascii="Verdana" w:hAnsi="Verdana" w:eastAsia="Verdana" w:cs="Verdana"/>
              </w:rPr>
              <w:t xml:space="preserve">Prise </w:t>
            </w:r>
            <w:r w:rsidRPr="45DB9C9B" w:rsidR="00100AE0">
              <w:rPr>
                <w:rFonts w:ascii="Verdana" w:hAnsi="Verdana" w:eastAsia="Verdana" w:cs="Verdana"/>
              </w:rPr>
              <w:t>d’effet</w:t>
            </w:r>
            <w:r w:rsidRPr="45DB9C9B" w:rsidR="00100AE0">
              <w:rPr>
                <w:rFonts w:ascii="Verdana" w:hAnsi="Verdana" w:eastAsia="Verdana" w:cs="Verdana"/>
              </w:rPr>
              <w:t xml:space="preserve"> des </w:t>
            </w:r>
            <w:r w:rsidRPr="45DB9C9B" w:rsidR="00100AE0">
              <w:rPr>
                <w:rFonts w:ascii="Verdana" w:hAnsi="Verdana" w:eastAsia="Verdana" w:cs="Verdana"/>
              </w:rPr>
              <w:t>demandes</w:t>
            </w:r>
          </w:p>
          <w:p w:rsidRPr="003676E1" w:rsidR="00100AE0" w:rsidP="00100AE0" w:rsidRDefault="00100AE0" w14:paraId="27676A7A" w14:textId="77777777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3390" w:type="dxa"/>
            <w:tcMar/>
          </w:tcPr>
          <w:p w:rsidRPr="003676E1" w:rsidR="00100AE0" w:rsidP="587D9143" w:rsidRDefault="00100AE0" w14:paraId="73DD5EC8" w14:textId="22130AE3">
            <w:pPr>
              <w:pStyle w:val="Normal"/>
              <w:ind w:left="0"/>
              <w:rPr>
                <w:rFonts w:ascii="Verdana" w:hAnsi="Verdana"/>
                <w:b w:val="1"/>
                <w:bCs w:val="1"/>
                <w:sz w:val="20"/>
                <w:szCs w:val="20"/>
                <w:u w:val="single"/>
                <w:lang w:val="en-US"/>
              </w:rPr>
            </w:pPr>
            <w:r w:rsidRPr="587D9143" w:rsidR="7C024E7D">
              <w:rPr>
                <w:rFonts w:ascii="Verdana" w:hAnsi="Verdana"/>
                <w:b w:val="1"/>
                <w:bCs w:val="1"/>
                <w:sz w:val="20"/>
                <w:szCs w:val="20"/>
                <w:u w:val="single"/>
                <w:lang w:val="en-US"/>
              </w:rPr>
              <w:t>L</w:t>
            </w:r>
            <w:r w:rsidRPr="587D9143" w:rsidR="422BEF63">
              <w:rPr>
                <w:rFonts w:ascii="Verdana" w:hAnsi="Verdana"/>
                <w:b w:val="1"/>
                <w:bCs w:val="1"/>
                <w:sz w:val="20"/>
                <w:szCs w:val="20"/>
                <w:u w:val="single"/>
                <w:lang w:val="en-US"/>
              </w:rPr>
              <w:t>oi</w:t>
            </w:r>
            <w:r w:rsidRPr="587D9143" w:rsidR="422BEF63">
              <w:rPr>
                <w:rFonts w:ascii="Verdana" w:hAnsi="Verdana"/>
                <w:b w:val="1"/>
                <w:bCs w:val="1"/>
                <w:sz w:val="20"/>
                <w:szCs w:val="20"/>
                <w:u w:val="single"/>
                <w:lang w:val="en-US"/>
              </w:rPr>
              <w:t xml:space="preserve"> de </w:t>
            </w:r>
            <w:r w:rsidRPr="587D9143" w:rsidR="63A907AE">
              <w:rPr>
                <w:rFonts w:ascii="Verdana" w:hAnsi="Verdana"/>
                <w:b w:val="1"/>
                <w:bCs w:val="1"/>
                <w:sz w:val="20"/>
                <w:szCs w:val="20"/>
                <w:u w:val="single"/>
                <w:lang w:val="en-US"/>
              </w:rPr>
              <w:t>’</w:t>
            </w:r>
            <w:r w:rsidRPr="587D9143" w:rsidR="422BEF63">
              <w:rPr>
                <w:rFonts w:ascii="Verdana" w:hAnsi="Verdana"/>
                <w:b w:val="1"/>
                <w:bCs w:val="1"/>
                <w:sz w:val="20"/>
                <w:szCs w:val="20"/>
                <w:u w:val="single"/>
                <w:lang w:val="en-US"/>
              </w:rPr>
              <w:t>87</w:t>
            </w:r>
          </w:p>
          <w:p w:rsidRPr="003676E1" w:rsidR="00100AE0" w:rsidP="7DAB17E8" w:rsidRDefault="00100AE0" w14:paraId="680CCB1D" w14:textId="4269BC53">
            <w:pPr>
              <w:pStyle w:val="Normal"/>
              <w:ind w:left="0"/>
              <w:rPr>
                <w:rFonts w:ascii="Verdana" w:hAnsi="Verdana"/>
                <w:sz w:val="20"/>
                <w:szCs w:val="20"/>
                <w:lang w:val="fr-FR"/>
              </w:rPr>
            </w:pPr>
            <w:r w:rsidRPr="45DB9C9B" w:rsidR="422BEF63">
              <w:rPr>
                <w:rFonts w:ascii="Verdana" w:hAnsi="Verdana"/>
                <w:sz w:val="20"/>
                <w:szCs w:val="20"/>
                <w:lang w:val="fr-FR"/>
              </w:rPr>
              <w:t>AV:</w:t>
            </w:r>
            <w:r w:rsidRPr="45DB9C9B" w:rsidR="756C47BB">
              <w:rPr>
                <w:rFonts w:ascii="Verdana" w:hAnsi="Verdana"/>
                <w:sz w:val="20"/>
                <w:szCs w:val="20"/>
                <w:lang w:val="fr-FR"/>
              </w:rPr>
              <w:t xml:space="preserve"> kick-off </w:t>
            </w:r>
            <w:r w:rsidRPr="45DB9C9B" w:rsidR="756C47BB">
              <w:rPr>
                <w:rFonts w:ascii="Verdana" w:hAnsi="Verdana"/>
                <w:sz w:val="20"/>
                <w:szCs w:val="20"/>
                <w:lang w:val="fr-FR"/>
              </w:rPr>
              <w:t>informel</w:t>
            </w:r>
            <w:r w:rsidRPr="45DB9C9B" w:rsidR="756C47BB">
              <w:rPr>
                <w:rFonts w:ascii="Verdana" w:hAnsi="Verdana"/>
                <w:sz w:val="20"/>
                <w:szCs w:val="20"/>
                <w:lang w:val="fr-FR"/>
              </w:rPr>
              <w:t xml:space="preserve"> la </w:t>
            </w:r>
            <w:r w:rsidRPr="45DB9C9B" w:rsidR="756C47BB">
              <w:rPr>
                <w:rFonts w:ascii="Verdana" w:hAnsi="Verdana"/>
                <w:sz w:val="20"/>
                <w:szCs w:val="20"/>
                <w:lang w:val="fr-FR"/>
              </w:rPr>
              <w:t>semaine</w:t>
            </w:r>
            <w:r w:rsidRPr="45DB9C9B" w:rsidR="756C47BB">
              <w:rPr>
                <w:rFonts w:ascii="Verdana" w:hAnsi="Verdana"/>
                <w:sz w:val="20"/>
                <w:szCs w:val="20"/>
                <w:lang w:val="fr-FR"/>
              </w:rPr>
              <w:t xml:space="preserve"> </w:t>
            </w:r>
            <w:r w:rsidRPr="45DB9C9B" w:rsidR="756C47BB">
              <w:rPr>
                <w:rFonts w:ascii="Verdana" w:hAnsi="Verdana"/>
                <w:sz w:val="20"/>
                <w:szCs w:val="20"/>
                <w:lang w:val="fr-FR"/>
              </w:rPr>
              <w:t>dernière</w:t>
            </w:r>
            <w:r w:rsidRPr="45DB9C9B" w:rsidR="756C47BB">
              <w:rPr>
                <w:rFonts w:ascii="Verdana" w:hAnsi="Verdana"/>
                <w:sz w:val="20"/>
                <w:szCs w:val="20"/>
                <w:lang w:val="fr-FR"/>
              </w:rPr>
              <w:t xml:space="preserve"> </w:t>
            </w:r>
            <w:r w:rsidRPr="45DB9C9B" w:rsidR="3BE6C514">
              <w:rPr>
                <w:rFonts w:ascii="Verdana" w:hAnsi="Verdana"/>
                <w:sz w:val="20"/>
                <w:szCs w:val="20"/>
                <w:lang w:val="fr-FR"/>
              </w:rPr>
              <w:t xml:space="preserve">(du </w:t>
            </w:r>
            <w:r w:rsidRPr="45DB9C9B" w:rsidR="3BE6C514">
              <w:rPr>
                <w:rFonts w:ascii="Verdana" w:hAnsi="Verdana"/>
                <w:sz w:val="20"/>
                <w:szCs w:val="20"/>
                <w:lang w:val="fr-FR"/>
              </w:rPr>
              <w:t>29.09</w:t>
            </w:r>
            <w:r w:rsidRPr="45DB9C9B" w:rsidR="4F4EE0CC">
              <w:rPr>
                <w:rFonts w:ascii="Verdana" w:hAnsi="Verdana"/>
                <w:sz w:val="20"/>
                <w:szCs w:val="20"/>
                <w:lang w:val="fr-FR"/>
              </w:rPr>
              <w:t>.2025</w:t>
            </w:r>
            <w:r w:rsidRPr="45DB9C9B" w:rsidR="3BE6C514">
              <w:rPr>
                <w:rFonts w:ascii="Verdana" w:hAnsi="Verdana"/>
                <w:sz w:val="20"/>
                <w:szCs w:val="20"/>
                <w:lang w:val="fr-FR"/>
              </w:rPr>
              <w:t>)</w:t>
            </w:r>
            <w:r w:rsidRPr="45DB9C9B" w:rsidR="786B1DAA">
              <w:rPr>
                <w:rFonts w:ascii="Verdana" w:hAnsi="Verdana"/>
                <w:sz w:val="20"/>
                <w:szCs w:val="20"/>
                <w:lang w:val="fr-FR"/>
              </w:rPr>
              <w:t xml:space="preserve"> </w:t>
            </w:r>
            <w:r w:rsidRPr="45DB9C9B" w:rsidR="756C47BB">
              <w:rPr>
                <w:rFonts w:ascii="Verdana" w:hAnsi="Verdana"/>
                <w:sz w:val="20"/>
                <w:szCs w:val="20"/>
                <w:lang w:val="fr-FR"/>
              </w:rPr>
              <w:t>+</w:t>
            </w:r>
            <w:r w:rsidRPr="45DB9C9B" w:rsidR="756C47BB">
              <w:rPr>
                <w:rFonts w:ascii="Verdana" w:hAnsi="Verdana"/>
                <w:sz w:val="20"/>
                <w:szCs w:val="20"/>
                <w:lang w:val="fr-FR"/>
              </w:rPr>
              <w:t xml:space="preserve"> </w:t>
            </w:r>
            <w:r w:rsidRPr="45DB9C9B" w:rsidR="432E4E2F">
              <w:rPr>
                <w:rFonts w:ascii="Verdana" w:hAnsi="Verdana"/>
                <w:sz w:val="20"/>
                <w:szCs w:val="20"/>
                <w:lang w:val="fr-FR"/>
              </w:rPr>
              <w:t>k</w:t>
            </w:r>
            <w:r w:rsidRPr="45DB9C9B" w:rsidR="756C47BB">
              <w:rPr>
                <w:rFonts w:ascii="Verdana" w:hAnsi="Verdana"/>
                <w:sz w:val="20"/>
                <w:szCs w:val="20"/>
                <w:lang w:val="fr-FR"/>
              </w:rPr>
              <w:t>ic</w:t>
            </w:r>
            <w:r w:rsidRPr="45DB9C9B" w:rsidR="756C47BB">
              <w:rPr>
                <w:rFonts w:ascii="Verdana" w:hAnsi="Verdana"/>
                <w:sz w:val="20"/>
                <w:szCs w:val="20"/>
                <w:lang w:val="fr-FR"/>
              </w:rPr>
              <w:t>k-</w:t>
            </w:r>
            <w:r w:rsidRPr="45DB9C9B" w:rsidR="756C47BB">
              <w:rPr>
                <w:rFonts w:ascii="Verdana" w:hAnsi="Verdana"/>
                <w:sz w:val="20"/>
                <w:szCs w:val="20"/>
                <w:lang w:val="fr-FR"/>
              </w:rPr>
              <w:t>off le 15.10</w:t>
            </w:r>
            <w:r w:rsidRPr="45DB9C9B" w:rsidR="3790429D">
              <w:rPr>
                <w:rFonts w:ascii="Verdana" w:hAnsi="Verdana"/>
                <w:sz w:val="20"/>
                <w:szCs w:val="20"/>
                <w:lang w:val="fr-FR"/>
              </w:rPr>
              <w:t>.2025</w:t>
            </w:r>
            <w:r w:rsidRPr="45DB9C9B" w:rsidR="756C47BB">
              <w:rPr>
                <w:rFonts w:ascii="Verdana" w:hAnsi="Verdana"/>
                <w:sz w:val="20"/>
                <w:szCs w:val="20"/>
                <w:lang w:val="fr-FR"/>
              </w:rPr>
              <w:t xml:space="preserve"> entre P</w:t>
            </w:r>
            <w:r w:rsidRPr="45DB9C9B" w:rsidR="5277EA5E">
              <w:rPr>
                <w:rFonts w:ascii="Verdana" w:hAnsi="Verdana"/>
                <w:sz w:val="20"/>
                <w:szCs w:val="20"/>
                <w:lang w:val="fr-FR"/>
              </w:rPr>
              <w:t xml:space="preserve">eter </w:t>
            </w:r>
            <w:r w:rsidRPr="45DB9C9B" w:rsidR="5277EA5E">
              <w:rPr>
                <w:rFonts w:ascii="Verdana" w:hAnsi="Verdana"/>
                <w:sz w:val="20"/>
                <w:szCs w:val="20"/>
                <w:lang w:val="fr-FR"/>
              </w:rPr>
              <w:t>Samyn</w:t>
            </w:r>
            <w:r w:rsidRPr="45DB9C9B" w:rsidR="5277EA5E">
              <w:rPr>
                <w:rFonts w:ascii="Verdana" w:hAnsi="Verdana"/>
                <w:sz w:val="20"/>
                <w:szCs w:val="20"/>
                <w:lang w:val="fr-FR"/>
              </w:rPr>
              <w:t xml:space="preserve"> et Rob </w:t>
            </w:r>
            <w:r w:rsidRPr="45DB9C9B" w:rsidR="5277EA5E">
              <w:rPr>
                <w:rFonts w:ascii="Verdana" w:hAnsi="Verdana"/>
                <w:sz w:val="20"/>
                <w:szCs w:val="20"/>
                <w:lang w:val="fr-FR"/>
              </w:rPr>
              <w:t>Beenders</w:t>
            </w:r>
            <w:r w:rsidRPr="45DB9C9B" w:rsidR="5277EA5E">
              <w:rPr>
                <w:rFonts w:ascii="Verdana" w:hAnsi="Verdana"/>
                <w:sz w:val="20"/>
                <w:szCs w:val="20"/>
                <w:lang w:val="fr-FR"/>
              </w:rPr>
              <w:t xml:space="preserve"> </w:t>
            </w:r>
            <w:r w:rsidRPr="45DB9C9B" w:rsidR="756C47BB">
              <w:rPr>
                <w:rFonts w:ascii="Verdana" w:hAnsi="Verdana"/>
                <w:sz w:val="20"/>
                <w:szCs w:val="20"/>
                <w:lang w:val="fr-FR"/>
              </w:rPr>
              <w:t xml:space="preserve">==&gt; GT et note de concepts : </w:t>
            </w:r>
            <w:r w:rsidRPr="45DB9C9B" w:rsidR="756C47BB">
              <w:rPr>
                <w:rFonts w:ascii="Verdana" w:hAnsi="Verdana"/>
                <w:sz w:val="20"/>
                <w:szCs w:val="20"/>
                <w:lang w:val="fr-FR"/>
              </w:rPr>
              <w:t>philoso</w:t>
            </w:r>
            <w:r w:rsidRPr="45DB9C9B" w:rsidR="05479628">
              <w:rPr>
                <w:rFonts w:ascii="Verdana" w:hAnsi="Verdana"/>
                <w:sz w:val="20"/>
                <w:szCs w:val="20"/>
                <w:lang w:val="fr-FR"/>
              </w:rPr>
              <w:t>p</w:t>
            </w:r>
            <w:r w:rsidRPr="45DB9C9B" w:rsidR="756C47BB">
              <w:rPr>
                <w:rFonts w:ascii="Verdana" w:hAnsi="Verdana"/>
                <w:sz w:val="20"/>
                <w:szCs w:val="20"/>
                <w:lang w:val="fr-FR"/>
              </w:rPr>
              <w:t>hie</w:t>
            </w:r>
            <w:r w:rsidRPr="45DB9C9B" w:rsidR="756C47BB">
              <w:rPr>
                <w:rFonts w:ascii="Verdana" w:hAnsi="Verdana"/>
                <w:sz w:val="20"/>
                <w:szCs w:val="20"/>
                <w:lang w:val="fr-FR"/>
              </w:rPr>
              <w:t xml:space="preserve"> de la nouvelle loi</w:t>
            </w:r>
            <w:r w:rsidRPr="45DB9C9B" w:rsidR="61C16B7C">
              <w:rPr>
                <w:rFonts w:ascii="Verdana" w:hAnsi="Verdana"/>
                <w:sz w:val="20"/>
                <w:szCs w:val="20"/>
                <w:lang w:val="fr-FR"/>
              </w:rPr>
              <w:t>.</w:t>
            </w:r>
            <w:r w:rsidRPr="45DB9C9B" w:rsidR="756C47BB">
              <w:rPr>
                <w:rFonts w:ascii="Verdana" w:hAnsi="Verdana"/>
                <w:sz w:val="20"/>
                <w:szCs w:val="20"/>
                <w:lang w:val="fr-FR"/>
              </w:rPr>
              <w:t xml:space="preserve"> </w:t>
            </w:r>
            <w:r w:rsidRPr="45DB9C9B" w:rsidR="21A1608E">
              <w:rPr>
                <w:rFonts w:ascii="Verdana" w:hAnsi="Verdana"/>
                <w:sz w:val="20"/>
                <w:szCs w:val="20"/>
                <w:lang w:val="fr-FR"/>
              </w:rPr>
              <w:t>S</w:t>
            </w:r>
            <w:r w:rsidRPr="45DB9C9B" w:rsidR="756C47BB">
              <w:rPr>
                <w:rFonts w:ascii="Verdana" w:hAnsi="Verdana"/>
                <w:sz w:val="20"/>
                <w:szCs w:val="20"/>
                <w:lang w:val="fr-FR"/>
              </w:rPr>
              <w:t xml:space="preserve">tatut </w:t>
            </w:r>
            <w:r w:rsidRPr="45DB9C9B" w:rsidR="4A3F0321">
              <w:rPr>
                <w:rFonts w:ascii="Verdana" w:hAnsi="Verdana"/>
                <w:sz w:val="20"/>
                <w:szCs w:val="20"/>
                <w:lang w:val="fr-FR"/>
              </w:rPr>
              <w:t>de cette</w:t>
            </w:r>
            <w:r w:rsidRPr="45DB9C9B" w:rsidR="7A64055A">
              <w:rPr>
                <w:rFonts w:ascii="Verdana" w:hAnsi="Verdana"/>
                <w:sz w:val="20"/>
                <w:szCs w:val="20"/>
                <w:lang w:val="fr-FR"/>
              </w:rPr>
              <w:t xml:space="preserve"> </w:t>
            </w:r>
            <w:r w:rsidRPr="45DB9C9B" w:rsidR="7A64055A">
              <w:rPr>
                <w:rFonts w:ascii="Verdana" w:hAnsi="Verdana"/>
                <w:sz w:val="20"/>
                <w:szCs w:val="20"/>
                <w:lang w:val="fr-FR"/>
              </w:rPr>
              <w:t xml:space="preserve">note </w:t>
            </w:r>
            <w:r w:rsidRPr="45DB9C9B" w:rsidR="756C47BB">
              <w:rPr>
                <w:rFonts w:ascii="Verdana" w:hAnsi="Verdana"/>
                <w:sz w:val="20"/>
                <w:szCs w:val="20"/>
                <w:lang w:val="fr-FR"/>
              </w:rPr>
              <w:t>pa</w:t>
            </w:r>
            <w:r w:rsidRPr="45DB9C9B" w:rsidR="7A818E9A">
              <w:rPr>
                <w:rFonts w:ascii="Verdana" w:hAnsi="Verdana"/>
                <w:sz w:val="20"/>
                <w:szCs w:val="20"/>
                <w:lang w:val="fr-FR"/>
              </w:rPr>
              <w:t>s</w:t>
            </w:r>
            <w:r w:rsidRPr="45DB9C9B" w:rsidR="7A818E9A">
              <w:rPr>
                <w:rFonts w:ascii="Verdana" w:hAnsi="Verdana"/>
                <w:sz w:val="20"/>
                <w:szCs w:val="20"/>
                <w:lang w:val="fr-FR"/>
              </w:rPr>
              <w:t xml:space="preserve"> clair : note au </w:t>
            </w:r>
            <w:r w:rsidRPr="45DB9C9B" w:rsidR="7A818E9A">
              <w:rPr>
                <w:rFonts w:ascii="Verdana" w:hAnsi="Verdana"/>
                <w:sz w:val="20"/>
                <w:szCs w:val="20"/>
                <w:lang w:val="fr-FR"/>
              </w:rPr>
              <w:t>CM,</w:t>
            </w:r>
            <w:r w:rsidRPr="45DB9C9B" w:rsidR="7A818E9A">
              <w:rPr>
                <w:rFonts w:ascii="Verdana" w:hAnsi="Verdana"/>
                <w:sz w:val="20"/>
                <w:szCs w:val="20"/>
                <w:lang w:val="fr-FR"/>
              </w:rPr>
              <w:t xml:space="preserve"> comme </w:t>
            </w:r>
            <w:r w:rsidRPr="45DB9C9B" w:rsidR="7A818E9A">
              <w:rPr>
                <w:rFonts w:ascii="Verdana" w:hAnsi="Verdana"/>
                <w:sz w:val="20"/>
                <w:szCs w:val="20"/>
                <w:lang w:val="fr-FR"/>
              </w:rPr>
              <w:t>cel</w:t>
            </w:r>
            <w:r w:rsidRPr="45DB9C9B" w:rsidR="7766ACA8">
              <w:rPr>
                <w:rFonts w:ascii="Verdana" w:hAnsi="Verdana"/>
                <w:sz w:val="20"/>
                <w:szCs w:val="20"/>
                <w:lang w:val="fr-FR"/>
              </w:rPr>
              <w:t>a</w:t>
            </w:r>
            <w:r w:rsidRPr="45DB9C9B" w:rsidR="7A818E9A">
              <w:rPr>
                <w:rFonts w:ascii="Verdana" w:hAnsi="Verdana"/>
                <w:sz w:val="20"/>
                <w:szCs w:val="20"/>
                <w:lang w:val="fr-FR"/>
              </w:rPr>
              <w:t xml:space="preserve"> s’est </w:t>
            </w:r>
            <w:r w:rsidRPr="45DB9C9B" w:rsidR="7A818E9A">
              <w:rPr>
                <w:rFonts w:ascii="Verdana" w:hAnsi="Verdana"/>
                <w:sz w:val="20"/>
                <w:szCs w:val="20"/>
                <w:lang w:val="fr-FR"/>
              </w:rPr>
              <w:t>fait</w:t>
            </w:r>
            <w:r w:rsidRPr="45DB9C9B" w:rsidR="7A818E9A">
              <w:rPr>
                <w:rFonts w:ascii="Verdana" w:hAnsi="Verdana"/>
                <w:sz w:val="20"/>
                <w:szCs w:val="20"/>
                <w:lang w:val="fr-FR"/>
              </w:rPr>
              <w:t xml:space="preserve"> en </w:t>
            </w:r>
            <w:r w:rsidRPr="45DB9C9B" w:rsidR="7A818E9A">
              <w:rPr>
                <w:rFonts w:ascii="Verdana" w:hAnsi="Verdana"/>
                <w:sz w:val="20"/>
                <w:szCs w:val="20"/>
                <w:lang w:val="fr-FR"/>
              </w:rPr>
              <w:t>F</w:t>
            </w:r>
            <w:r w:rsidRPr="45DB9C9B" w:rsidR="71C13563">
              <w:rPr>
                <w:rFonts w:ascii="Verdana" w:hAnsi="Verdana"/>
                <w:sz w:val="20"/>
                <w:szCs w:val="20"/>
                <w:lang w:val="fr-FR"/>
              </w:rPr>
              <w:t>l</w:t>
            </w:r>
            <w:r w:rsidRPr="45DB9C9B" w:rsidR="7A818E9A">
              <w:rPr>
                <w:rFonts w:ascii="Verdana" w:hAnsi="Verdana"/>
                <w:sz w:val="20"/>
                <w:szCs w:val="20"/>
                <w:lang w:val="fr-FR"/>
              </w:rPr>
              <w:t>andre</w:t>
            </w:r>
            <w:r w:rsidRPr="45DB9C9B" w:rsidR="7A818E9A">
              <w:rPr>
                <w:rFonts w:ascii="Verdana" w:hAnsi="Verdana"/>
                <w:sz w:val="20"/>
                <w:szCs w:val="20"/>
                <w:lang w:val="fr-FR"/>
              </w:rPr>
              <w:t xml:space="preserve"> ? Le CSNPH</w:t>
            </w:r>
            <w:r w:rsidRPr="45DB9C9B" w:rsidR="2699A22C">
              <w:rPr>
                <w:rFonts w:ascii="Verdana" w:hAnsi="Verdana"/>
                <w:sz w:val="20"/>
                <w:szCs w:val="20"/>
                <w:lang w:val="fr-FR"/>
              </w:rPr>
              <w:t xml:space="preserve"> </w:t>
            </w:r>
            <w:r w:rsidRPr="45DB9C9B" w:rsidR="2699A22C">
              <w:rPr>
                <w:rFonts w:ascii="Verdana" w:hAnsi="Verdana"/>
                <w:sz w:val="20"/>
                <w:szCs w:val="20"/>
                <w:lang w:val="fr-FR"/>
              </w:rPr>
              <w:t>sera</w:t>
            </w:r>
            <w:r w:rsidRPr="45DB9C9B" w:rsidR="7A818E9A">
              <w:rPr>
                <w:rFonts w:ascii="Verdana" w:hAnsi="Verdana"/>
                <w:sz w:val="20"/>
                <w:szCs w:val="20"/>
                <w:lang w:val="fr-FR"/>
              </w:rPr>
              <w:t xml:space="preserve"> impliqué</w:t>
            </w:r>
            <w:r w:rsidRPr="45DB9C9B" w:rsidR="080B8EFF">
              <w:rPr>
                <w:rFonts w:ascii="Verdana" w:hAnsi="Verdana"/>
                <w:sz w:val="20"/>
                <w:szCs w:val="20"/>
                <w:lang w:val="fr-FR"/>
              </w:rPr>
              <w:t xml:space="preserve"> dans des </w:t>
            </w:r>
          </w:p>
          <w:p w:rsidRPr="003676E1" w:rsidR="00100AE0" w:rsidP="7DAB17E8" w:rsidRDefault="00100AE0" w14:paraId="4614CC32" w14:textId="786D9686">
            <w:pPr>
              <w:pStyle w:val="Normal"/>
              <w:ind w:left="0"/>
              <w:rPr>
                <w:rFonts w:ascii="Verdana" w:hAnsi="Verdana"/>
                <w:sz w:val="20"/>
                <w:szCs w:val="20"/>
                <w:lang w:val="fr-FR"/>
              </w:rPr>
            </w:pPr>
            <w:r w:rsidRPr="587D9143" w:rsidR="7A818E9A">
              <w:rPr>
                <w:rFonts w:ascii="Verdana" w:hAnsi="Verdana"/>
                <w:sz w:val="20"/>
                <w:szCs w:val="20"/>
                <w:lang w:val="fr-FR"/>
              </w:rPr>
              <w:t>Workpackages</w:t>
            </w:r>
            <w:r w:rsidRPr="587D9143" w:rsidR="7A818E9A">
              <w:rPr>
                <w:rFonts w:ascii="Verdana" w:hAnsi="Verdana"/>
                <w:sz w:val="20"/>
                <w:szCs w:val="20"/>
                <w:lang w:val="fr-FR"/>
              </w:rPr>
              <w:t xml:space="preserve"> </w:t>
            </w:r>
            <w:r w:rsidRPr="587D9143" w:rsidR="294B0CDE">
              <w:rPr>
                <w:rFonts w:ascii="Verdana" w:hAnsi="Verdana"/>
                <w:sz w:val="20"/>
                <w:szCs w:val="20"/>
                <w:lang w:val="fr-FR"/>
              </w:rPr>
              <w:t>avec</w:t>
            </w:r>
            <w:r w:rsidRPr="587D9143" w:rsidR="7A818E9A">
              <w:rPr>
                <w:rFonts w:ascii="Verdana" w:hAnsi="Verdana"/>
                <w:sz w:val="20"/>
                <w:szCs w:val="20"/>
                <w:lang w:val="fr-FR"/>
              </w:rPr>
              <w:t xml:space="preserve"> discussion</w:t>
            </w:r>
            <w:r w:rsidRPr="587D9143" w:rsidR="61E2F28B">
              <w:rPr>
                <w:rFonts w:ascii="Verdana" w:hAnsi="Verdana"/>
                <w:sz w:val="20"/>
                <w:szCs w:val="20"/>
                <w:lang w:val="fr-FR"/>
              </w:rPr>
              <w:t>.</w:t>
            </w:r>
            <w:r w:rsidRPr="587D9143" w:rsidR="7A818E9A">
              <w:rPr>
                <w:rFonts w:ascii="Verdana" w:hAnsi="Verdana"/>
                <w:sz w:val="20"/>
                <w:szCs w:val="20"/>
                <w:lang w:val="fr-FR"/>
              </w:rPr>
              <w:t xml:space="preserve"> </w:t>
            </w:r>
          </w:p>
          <w:p w:rsidRPr="003676E1" w:rsidR="00100AE0" w:rsidP="7DAB17E8" w:rsidRDefault="00100AE0" w14:paraId="36C1C7C3" w14:textId="382813DE">
            <w:pPr>
              <w:pStyle w:val="Normal"/>
              <w:ind w:left="0"/>
              <w:rPr>
                <w:rFonts w:ascii="Verdana" w:hAnsi="Verdana"/>
                <w:sz w:val="20"/>
                <w:szCs w:val="20"/>
                <w:lang w:val="fr-FR"/>
              </w:rPr>
            </w:pPr>
            <w:r w:rsidRPr="587D9143" w:rsidR="7A818E9A">
              <w:rPr>
                <w:rFonts w:ascii="Verdana" w:hAnsi="Verdana"/>
                <w:sz w:val="20"/>
                <w:szCs w:val="20"/>
                <w:lang w:val="fr-FR"/>
              </w:rPr>
              <w:t xml:space="preserve">Novembre et </w:t>
            </w:r>
            <w:r w:rsidRPr="587D9143" w:rsidR="53F4183B">
              <w:rPr>
                <w:rFonts w:ascii="Verdana" w:hAnsi="Verdana"/>
                <w:sz w:val="20"/>
                <w:szCs w:val="20"/>
                <w:lang w:val="fr-FR"/>
              </w:rPr>
              <w:t>d</w:t>
            </w:r>
            <w:r w:rsidRPr="587D9143" w:rsidR="7A818E9A">
              <w:rPr>
                <w:rFonts w:ascii="Verdana" w:hAnsi="Verdana"/>
                <w:sz w:val="20"/>
                <w:szCs w:val="20"/>
                <w:lang w:val="fr-FR"/>
              </w:rPr>
              <w:t>écembre</w:t>
            </w:r>
            <w:r w:rsidRPr="587D9143" w:rsidR="7A818E9A">
              <w:rPr>
                <w:rFonts w:ascii="Verdana" w:hAnsi="Verdana"/>
                <w:sz w:val="20"/>
                <w:szCs w:val="20"/>
                <w:lang w:val="fr-FR"/>
              </w:rPr>
              <w:t xml:space="preserve"> : consultations par</w:t>
            </w:r>
            <w:r w:rsidRPr="587D9143" w:rsidR="4C9721F3">
              <w:rPr>
                <w:rFonts w:ascii="Verdana" w:hAnsi="Verdana"/>
                <w:sz w:val="20"/>
                <w:szCs w:val="20"/>
                <w:lang w:val="fr-FR"/>
              </w:rPr>
              <w:t xml:space="preserve"> la firme </w:t>
            </w:r>
            <w:r w:rsidRPr="587D9143" w:rsidR="7A818E9A">
              <w:rPr>
                <w:rFonts w:ascii="Verdana" w:hAnsi="Verdana"/>
                <w:sz w:val="20"/>
                <w:szCs w:val="20"/>
                <w:lang w:val="fr-FR"/>
              </w:rPr>
              <w:t xml:space="preserve"> </w:t>
            </w:r>
            <w:r w:rsidRPr="587D9143" w:rsidR="7A818E9A">
              <w:rPr>
                <w:rFonts w:ascii="Verdana" w:hAnsi="Verdana"/>
                <w:sz w:val="20"/>
                <w:szCs w:val="20"/>
                <w:lang w:val="fr-FR"/>
              </w:rPr>
              <w:t>Mobius</w:t>
            </w:r>
            <w:r w:rsidRPr="587D9143" w:rsidR="1DF425AA">
              <w:rPr>
                <w:rFonts w:ascii="Verdana" w:hAnsi="Verdana"/>
                <w:sz w:val="20"/>
                <w:szCs w:val="20"/>
                <w:lang w:val="fr-FR"/>
              </w:rPr>
              <w:t>.</w:t>
            </w:r>
            <w:r w:rsidRPr="587D9143" w:rsidR="7A818E9A">
              <w:rPr>
                <w:rFonts w:ascii="Verdana" w:hAnsi="Verdana"/>
                <w:sz w:val="20"/>
                <w:szCs w:val="20"/>
                <w:lang w:val="fr-FR"/>
              </w:rPr>
              <w:t xml:space="preserve"> </w:t>
            </w:r>
          </w:p>
          <w:p w:rsidRPr="003676E1" w:rsidR="00100AE0" w:rsidP="7DAB17E8" w:rsidRDefault="00100AE0" w14:paraId="26EA338C" w14:textId="249A182A">
            <w:pPr>
              <w:pStyle w:val="Normal"/>
              <w:ind w:left="0"/>
              <w:rPr>
                <w:rFonts w:ascii="Verdana" w:hAnsi="Verdana"/>
                <w:sz w:val="20"/>
                <w:szCs w:val="20"/>
                <w:lang w:val="en-US"/>
              </w:rPr>
            </w:pPr>
            <w:r w:rsidRPr="587D9143" w:rsidR="4A986EE2">
              <w:rPr>
                <w:rFonts w:ascii="Verdana" w:hAnsi="Verdana"/>
                <w:sz w:val="20"/>
                <w:szCs w:val="20"/>
                <w:lang w:val="fr-FR"/>
              </w:rPr>
              <w:t>JB:</w:t>
            </w:r>
            <w:r w:rsidRPr="587D9143" w:rsidR="4A986EE2">
              <w:rPr>
                <w:rFonts w:ascii="Verdana" w:hAnsi="Verdana"/>
                <w:sz w:val="20"/>
                <w:szCs w:val="20"/>
                <w:lang w:val="fr-FR"/>
              </w:rPr>
              <w:t xml:space="preserve"> 2 phases de </w:t>
            </w:r>
            <w:r w:rsidRPr="587D9143" w:rsidR="4A986EE2">
              <w:rPr>
                <w:rFonts w:ascii="Verdana" w:hAnsi="Verdana"/>
                <w:sz w:val="20"/>
                <w:szCs w:val="20"/>
                <w:lang w:val="fr-FR"/>
              </w:rPr>
              <w:t>consultations</w:t>
            </w:r>
            <w:r w:rsidRPr="587D9143" w:rsidR="38399096">
              <w:rPr>
                <w:rFonts w:ascii="Verdana" w:hAnsi="Verdana"/>
                <w:sz w:val="20"/>
                <w:szCs w:val="20"/>
                <w:lang w:val="fr-FR"/>
              </w:rPr>
              <w:t xml:space="preserve"> </w:t>
            </w:r>
            <w:r w:rsidRPr="587D9143" w:rsidR="4A986EE2">
              <w:rPr>
                <w:rFonts w:ascii="Verdana" w:hAnsi="Verdana"/>
                <w:sz w:val="20"/>
                <w:szCs w:val="20"/>
                <w:lang w:val="fr-FR"/>
              </w:rPr>
              <w:t>:</w:t>
            </w:r>
            <w:r w:rsidRPr="587D9143" w:rsidR="4A986EE2">
              <w:rPr>
                <w:rFonts w:ascii="Verdana" w:hAnsi="Verdana"/>
                <w:sz w:val="20"/>
                <w:szCs w:val="20"/>
                <w:lang w:val="fr-FR"/>
              </w:rPr>
              <w:t xml:space="preserve"> </w:t>
            </w:r>
            <w:r w:rsidRPr="587D9143" w:rsidR="4A986EE2">
              <w:rPr>
                <w:rFonts w:ascii="Verdana" w:hAnsi="Verdana"/>
                <w:sz w:val="20"/>
                <w:szCs w:val="20"/>
                <w:lang w:val="fr-FR"/>
              </w:rPr>
              <w:t>en</w:t>
            </w:r>
            <w:r w:rsidRPr="587D9143" w:rsidR="4A986EE2">
              <w:rPr>
                <w:rFonts w:ascii="Verdana" w:hAnsi="Verdana"/>
                <w:sz w:val="20"/>
                <w:szCs w:val="20"/>
                <w:lang w:val="fr-FR"/>
              </w:rPr>
              <w:t xml:space="preserve"> </w:t>
            </w:r>
            <w:r w:rsidRPr="587D9143" w:rsidR="4A986EE2">
              <w:rPr>
                <w:rFonts w:ascii="Verdana" w:hAnsi="Verdana"/>
                <w:sz w:val="20"/>
                <w:szCs w:val="20"/>
                <w:lang w:val="fr-FR"/>
              </w:rPr>
              <w:t>novembre</w:t>
            </w:r>
            <w:r w:rsidRPr="587D9143" w:rsidR="4A986EE2">
              <w:rPr>
                <w:rFonts w:ascii="Verdana" w:hAnsi="Verdana"/>
                <w:sz w:val="20"/>
                <w:szCs w:val="20"/>
                <w:lang w:val="fr-FR"/>
              </w:rPr>
              <w:t xml:space="preserve"> </w:t>
            </w:r>
            <w:r w:rsidRPr="587D9143" w:rsidR="4A986EE2">
              <w:rPr>
                <w:rFonts w:ascii="Verdana" w:hAnsi="Verdana"/>
                <w:sz w:val="20"/>
                <w:szCs w:val="20"/>
                <w:lang w:val="fr-FR"/>
              </w:rPr>
              <w:t>ou</w:t>
            </w:r>
            <w:r w:rsidRPr="587D9143" w:rsidR="4A986EE2">
              <w:rPr>
                <w:rFonts w:ascii="Verdana" w:hAnsi="Verdana"/>
                <w:sz w:val="20"/>
                <w:szCs w:val="20"/>
                <w:lang w:val="fr-FR"/>
              </w:rPr>
              <w:t xml:space="preserve"> 2 </w:t>
            </w:r>
            <w:r w:rsidRPr="587D9143" w:rsidR="4A986EE2">
              <w:rPr>
                <w:rFonts w:ascii="Verdana" w:hAnsi="Verdana"/>
                <w:sz w:val="20"/>
                <w:szCs w:val="20"/>
                <w:lang w:val="fr-FR"/>
              </w:rPr>
              <w:t>jou</w:t>
            </w:r>
            <w:r w:rsidRPr="587D9143" w:rsidR="4A986EE2">
              <w:rPr>
                <w:rFonts w:ascii="Verdana" w:hAnsi="Verdana"/>
                <w:sz w:val="20"/>
                <w:szCs w:val="20"/>
                <w:lang w:val="fr-FR"/>
              </w:rPr>
              <w:t>rs</w:t>
            </w:r>
            <w:r w:rsidRPr="587D9143" w:rsidR="4A986EE2">
              <w:rPr>
                <w:rFonts w:ascii="Verdana" w:hAnsi="Verdana"/>
                <w:sz w:val="20"/>
                <w:szCs w:val="20"/>
                <w:lang w:val="fr-FR"/>
              </w:rPr>
              <w:t xml:space="preserve"> </w:t>
            </w:r>
            <w:r w:rsidRPr="587D9143" w:rsidR="4A986EE2">
              <w:rPr>
                <w:rFonts w:ascii="Verdana" w:hAnsi="Verdana"/>
                <w:sz w:val="20"/>
                <w:szCs w:val="20"/>
                <w:lang w:val="fr-FR"/>
              </w:rPr>
              <w:t>e</w:t>
            </w:r>
            <w:r w:rsidRPr="587D9143" w:rsidR="4A986EE2">
              <w:rPr>
                <w:rFonts w:ascii="Verdana" w:hAnsi="Verdana"/>
                <w:sz w:val="20"/>
                <w:szCs w:val="20"/>
                <w:lang w:val="fr-FR"/>
              </w:rPr>
              <w:t>n</w:t>
            </w:r>
            <w:r w:rsidRPr="587D9143" w:rsidR="4A986EE2">
              <w:rPr>
                <w:rFonts w:ascii="Verdana" w:hAnsi="Verdana"/>
                <w:sz w:val="20"/>
                <w:szCs w:val="20"/>
                <w:lang w:val="fr-FR"/>
              </w:rPr>
              <w:t xml:space="preserve"> présentiel mi-décembre. Vous allez recevoir des informations.</w:t>
            </w:r>
          </w:p>
          <w:p w:rsidRPr="003676E1" w:rsidR="00100AE0" w:rsidP="7DAB17E8" w:rsidRDefault="00100AE0" w14:paraId="16802FD5" w14:textId="0D486457">
            <w:pPr>
              <w:pStyle w:val="Normal"/>
              <w:ind w:left="0"/>
              <w:rPr>
                <w:rFonts w:ascii="Verdana" w:hAnsi="Verdana"/>
                <w:sz w:val="20"/>
                <w:szCs w:val="20"/>
                <w:lang w:val="fr-FR"/>
              </w:rPr>
            </w:pPr>
            <w:r w:rsidRPr="587D9143" w:rsidR="4A986EE2">
              <w:rPr>
                <w:rFonts w:ascii="Verdana" w:hAnsi="Verdana"/>
                <w:sz w:val="20"/>
                <w:szCs w:val="20"/>
                <w:lang w:val="fr-FR"/>
              </w:rPr>
              <w:t>MR:</w:t>
            </w:r>
            <w:r w:rsidRPr="587D9143" w:rsidR="5C525063">
              <w:rPr>
                <w:rFonts w:ascii="Verdana" w:hAnsi="Verdana"/>
                <w:sz w:val="20"/>
                <w:szCs w:val="20"/>
                <w:lang w:val="fr-FR"/>
              </w:rPr>
              <w:t xml:space="preserve"> </w:t>
            </w:r>
            <w:r w:rsidRPr="587D9143" w:rsidR="33F10346">
              <w:rPr>
                <w:rFonts w:ascii="Verdana" w:hAnsi="Verdana"/>
                <w:sz w:val="20"/>
                <w:szCs w:val="20"/>
                <w:lang w:val="fr-FR"/>
              </w:rPr>
              <w:t>N</w:t>
            </w:r>
            <w:r w:rsidRPr="587D9143" w:rsidR="5C525063">
              <w:rPr>
                <w:rFonts w:ascii="Verdana" w:hAnsi="Verdana"/>
                <w:sz w:val="20"/>
                <w:szCs w:val="20"/>
                <w:lang w:val="fr-FR"/>
              </w:rPr>
              <w:t>e pas reproduire ce qui s’</w:t>
            </w:r>
            <w:r w:rsidRPr="587D9143" w:rsidR="5548CE57">
              <w:rPr>
                <w:rFonts w:ascii="Verdana" w:hAnsi="Verdana"/>
                <w:sz w:val="20"/>
                <w:szCs w:val="20"/>
                <w:lang w:val="fr-FR"/>
              </w:rPr>
              <w:t>e</w:t>
            </w:r>
            <w:r w:rsidRPr="587D9143" w:rsidR="5C525063">
              <w:rPr>
                <w:rFonts w:ascii="Verdana" w:hAnsi="Verdana"/>
                <w:sz w:val="20"/>
                <w:szCs w:val="20"/>
                <w:lang w:val="fr-FR"/>
              </w:rPr>
              <w:t>st</w:t>
            </w:r>
            <w:r w:rsidRPr="587D9143" w:rsidR="5C525063">
              <w:rPr>
                <w:rFonts w:ascii="Verdana" w:hAnsi="Verdana"/>
                <w:sz w:val="20"/>
                <w:szCs w:val="20"/>
                <w:lang w:val="fr-FR"/>
              </w:rPr>
              <w:t xml:space="preserve"> fait en F</w:t>
            </w:r>
            <w:r w:rsidRPr="587D9143" w:rsidR="308105C2">
              <w:rPr>
                <w:rFonts w:ascii="Verdana" w:hAnsi="Verdana"/>
                <w:sz w:val="20"/>
                <w:szCs w:val="20"/>
                <w:lang w:val="fr-FR"/>
              </w:rPr>
              <w:t>landre</w:t>
            </w:r>
            <w:r w:rsidRPr="587D9143" w:rsidR="5C525063">
              <w:rPr>
                <w:rFonts w:ascii="Verdana" w:hAnsi="Verdana"/>
                <w:sz w:val="20"/>
                <w:szCs w:val="20"/>
                <w:lang w:val="fr-FR"/>
              </w:rPr>
              <w:t xml:space="preserve"> ! – </w:t>
            </w:r>
            <w:r w:rsidRPr="587D9143" w:rsidR="72344138">
              <w:rPr>
                <w:rFonts w:ascii="Verdana" w:hAnsi="Verdana"/>
                <w:sz w:val="20"/>
                <w:szCs w:val="20"/>
                <w:lang w:val="fr-FR"/>
              </w:rPr>
              <w:t xml:space="preserve">là, </w:t>
            </w:r>
            <w:r w:rsidRPr="587D9143" w:rsidR="5C525063">
              <w:rPr>
                <w:rFonts w:ascii="Verdana" w:hAnsi="Verdana"/>
                <w:sz w:val="20"/>
                <w:szCs w:val="20"/>
                <w:lang w:val="fr-FR"/>
              </w:rPr>
              <w:t>c</w:t>
            </w:r>
            <w:r w:rsidRPr="587D9143" w:rsidR="0DAF3F6D">
              <w:rPr>
                <w:rFonts w:ascii="Verdana" w:hAnsi="Verdana"/>
                <w:sz w:val="20"/>
                <w:szCs w:val="20"/>
                <w:lang w:val="fr-FR"/>
              </w:rPr>
              <w:t xml:space="preserve">’était </w:t>
            </w:r>
            <w:r w:rsidRPr="587D9143" w:rsidR="5C525063">
              <w:rPr>
                <w:rFonts w:ascii="Verdana" w:hAnsi="Verdana"/>
                <w:sz w:val="20"/>
                <w:szCs w:val="20"/>
                <w:lang w:val="fr-FR"/>
              </w:rPr>
              <w:t xml:space="preserve">une </w:t>
            </w:r>
            <w:r w:rsidRPr="587D9143" w:rsidR="5C525063">
              <w:rPr>
                <w:rFonts w:ascii="Verdana" w:hAnsi="Verdana"/>
                <w:sz w:val="20"/>
                <w:szCs w:val="20"/>
                <w:lang w:val="fr-FR"/>
              </w:rPr>
              <w:t>note</w:t>
            </w:r>
            <w:r w:rsidRPr="587D9143" w:rsidR="5C525063">
              <w:rPr>
                <w:rFonts w:ascii="Verdana" w:hAnsi="Verdana"/>
                <w:sz w:val="20"/>
                <w:szCs w:val="20"/>
                <w:lang w:val="fr-FR"/>
              </w:rPr>
              <w:t xml:space="preserve"> à prendre ou à laisser</w:t>
            </w:r>
            <w:r w:rsidRPr="587D9143" w:rsidR="5FF1EDEE">
              <w:rPr>
                <w:rFonts w:ascii="Verdana" w:hAnsi="Verdana"/>
                <w:sz w:val="20"/>
                <w:szCs w:val="20"/>
                <w:lang w:val="fr-FR"/>
              </w:rPr>
              <w:t>.</w:t>
            </w:r>
            <w:r w:rsidRPr="587D9143" w:rsidR="5C525063">
              <w:rPr>
                <w:rFonts w:ascii="Verdana" w:hAnsi="Verdana"/>
                <w:sz w:val="20"/>
                <w:szCs w:val="20"/>
                <w:lang w:val="fr-FR"/>
              </w:rPr>
              <w:t xml:space="preserve"> </w:t>
            </w:r>
          </w:p>
          <w:p w:rsidRPr="003676E1" w:rsidR="00100AE0" w:rsidP="7DAB17E8" w:rsidRDefault="00100AE0" w14:paraId="02CECFC0" w14:textId="2081F2B7">
            <w:pPr>
              <w:pStyle w:val="Normal"/>
              <w:ind w:left="0"/>
              <w:rPr>
                <w:rFonts w:ascii="Verdana" w:hAnsi="Verdana"/>
                <w:sz w:val="20"/>
                <w:szCs w:val="20"/>
                <w:lang w:val="fr-FR"/>
              </w:rPr>
            </w:pPr>
            <w:r w:rsidRPr="587D9143" w:rsidR="5C525063">
              <w:rPr>
                <w:rFonts w:ascii="Verdana" w:hAnsi="Verdana"/>
                <w:sz w:val="20"/>
                <w:szCs w:val="20"/>
                <w:lang w:val="fr-FR"/>
              </w:rPr>
              <w:t xml:space="preserve">SW : </w:t>
            </w:r>
            <w:r w:rsidRPr="587D9143" w:rsidR="498BCDB8">
              <w:rPr>
                <w:rFonts w:ascii="Verdana" w:hAnsi="Verdana"/>
                <w:sz w:val="20"/>
                <w:szCs w:val="20"/>
                <w:lang w:val="fr-FR"/>
              </w:rPr>
              <w:t>O</w:t>
            </w:r>
            <w:r w:rsidRPr="587D9143" w:rsidR="5C525063">
              <w:rPr>
                <w:rFonts w:ascii="Verdana" w:hAnsi="Verdana"/>
                <w:sz w:val="20"/>
                <w:szCs w:val="20"/>
                <w:lang w:val="fr-FR"/>
              </w:rPr>
              <w:t>n n’a pas été consulté</w:t>
            </w:r>
            <w:r w:rsidRPr="587D9143" w:rsidR="7D7398C8">
              <w:rPr>
                <w:rFonts w:ascii="Verdana" w:hAnsi="Verdana"/>
                <w:sz w:val="20"/>
                <w:szCs w:val="20"/>
                <w:lang w:val="fr-FR"/>
              </w:rPr>
              <w:t>s.</w:t>
            </w:r>
            <w:r w:rsidRPr="587D9143" w:rsidR="5C525063">
              <w:rPr>
                <w:rFonts w:ascii="Verdana" w:hAnsi="Verdana"/>
                <w:sz w:val="20"/>
                <w:szCs w:val="20"/>
                <w:lang w:val="fr-FR"/>
              </w:rPr>
              <w:t xml:space="preserve"> </w:t>
            </w:r>
          </w:p>
          <w:p w:rsidRPr="003676E1" w:rsidR="00100AE0" w:rsidP="7DAB17E8" w:rsidRDefault="00100AE0" w14:paraId="4A194079" w14:textId="0A84A051">
            <w:pPr>
              <w:pStyle w:val="Normal"/>
              <w:ind w:left="0"/>
              <w:rPr>
                <w:rFonts w:ascii="Verdana" w:hAnsi="Verdana"/>
                <w:sz w:val="20"/>
                <w:szCs w:val="20"/>
                <w:lang w:val="fr-FR"/>
              </w:rPr>
            </w:pPr>
            <w:r w:rsidRPr="587D9143" w:rsidR="5FCF3FCC">
              <w:rPr>
                <w:rFonts w:ascii="Verdana" w:hAnsi="Verdana"/>
                <w:sz w:val="20"/>
                <w:szCs w:val="20"/>
                <w:lang w:val="fr-FR"/>
              </w:rPr>
              <w:t>GM:</w:t>
            </w:r>
            <w:r w:rsidRPr="587D9143" w:rsidR="5FCF3FCC">
              <w:rPr>
                <w:rFonts w:ascii="Verdana" w:hAnsi="Verdana"/>
                <w:sz w:val="20"/>
                <w:szCs w:val="20"/>
                <w:lang w:val="fr-FR"/>
              </w:rPr>
              <w:t xml:space="preserve"> Vous avez parlé de note de concept</w:t>
            </w:r>
            <w:r w:rsidRPr="587D9143" w:rsidR="54FC353E">
              <w:rPr>
                <w:rFonts w:ascii="Verdana" w:hAnsi="Verdana"/>
                <w:sz w:val="20"/>
                <w:szCs w:val="20"/>
                <w:lang w:val="fr-FR"/>
              </w:rPr>
              <w:t>s</w:t>
            </w:r>
            <w:r w:rsidRPr="587D9143" w:rsidR="5FCF3FCC">
              <w:rPr>
                <w:rFonts w:ascii="Verdana" w:hAnsi="Verdana"/>
                <w:sz w:val="20"/>
                <w:szCs w:val="20"/>
                <w:lang w:val="fr-FR"/>
              </w:rPr>
              <w:t xml:space="preserve">. Quand serons-nous consultés ou </w:t>
            </w:r>
            <w:r w:rsidRPr="587D9143" w:rsidR="5FCF3FCC">
              <w:rPr>
                <w:rFonts w:ascii="Verdana" w:hAnsi="Verdana"/>
                <w:sz w:val="20"/>
                <w:szCs w:val="20"/>
                <w:lang w:val="fr-FR"/>
              </w:rPr>
              <w:t>informés</w:t>
            </w:r>
            <w:r w:rsidRPr="587D9143" w:rsidR="0B19C630">
              <w:rPr>
                <w:rFonts w:ascii="Verdana" w:hAnsi="Verdana"/>
                <w:sz w:val="20"/>
                <w:szCs w:val="20"/>
                <w:lang w:val="fr-FR"/>
              </w:rPr>
              <w:t xml:space="preserve"> </w:t>
            </w:r>
            <w:r w:rsidRPr="587D9143" w:rsidR="5FCF3FCC">
              <w:rPr>
                <w:rFonts w:ascii="Verdana" w:hAnsi="Verdana"/>
                <w:sz w:val="20"/>
                <w:szCs w:val="20"/>
                <w:lang w:val="fr-FR"/>
              </w:rPr>
              <w:t>?</w:t>
            </w:r>
          </w:p>
          <w:p w:rsidRPr="003676E1" w:rsidR="00100AE0" w:rsidP="7DAB17E8" w:rsidRDefault="00100AE0" w14:paraId="16B36335" w14:textId="15796676">
            <w:pPr>
              <w:pStyle w:val="Normal"/>
              <w:ind w:left="0"/>
              <w:rPr>
                <w:rFonts w:ascii="Verdana" w:hAnsi="Verdana"/>
                <w:sz w:val="20"/>
                <w:szCs w:val="20"/>
                <w:lang w:val="fr-FR"/>
              </w:rPr>
            </w:pPr>
            <w:r w:rsidRPr="45DB9C9B" w:rsidR="5FCF3FCC">
              <w:rPr>
                <w:rFonts w:ascii="Verdana" w:hAnsi="Verdana"/>
                <w:sz w:val="20"/>
                <w:szCs w:val="20"/>
                <w:lang w:val="fr-FR"/>
              </w:rPr>
              <w:t>AV:</w:t>
            </w:r>
            <w:r w:rsidRPr="45DB9C9B" w:rsidR="77D0CC80">
              <w:rPr>
                <w:rFonts w:ascii="Verdana" w:hAnsi="Verdana"/>
                <w:sz w:val="20"/>
                <w:szCs w:val="20"/>
                <w:lang w:val="fr-FR"/>
              </w:rPr>
              <w:t xml:space="preserve"> </w:t>
            </w:r>
            <w:r w:rsidRPr="45DB9C9B" w:rsidR="5D8CCE72">
              <w:rPr>
                <w:rFonts w:ascii="Verdana" w:hAnsi="Verdana"/>
                <w:sz w:val="20"/>
                <w:szCs w:val="20"/>
                <w:lang w:val="fr-FR"/>
              </w:rPr>
              <w:t>V</w:t>
            </w:r>
            <w:r w:rsidRPr="45DB9C9B" w:rsidR="77D0CC80">
              <w:rPr>
                <w:rFonts w:ascii="Verdana" w:hAnsi="Verdana"/>
                <w:sz w:val="20"/>
                <w:szCs w:val="20"/>
                <w:lang w:val="fr-FR"/>
              </w:rPr>
              <w:t xml:space="preserve">ous serez au courant après le 15.10. Comment voyez-vous votre rôle ? Feedback sur une note ? Autre ? </w:t>
            </w:r>
          </w:p>
          <w:p w:rsidRPr="003676E1" w:rsidR="00100AE0" w:rsidP="7DAB17E8" w:rsidRDefault="00100AE0" w14:paraId="2A8A9706" w14:textId="7C5A4178">
            <w:pPr>
              <w:pStyle w:val="Normal"/>
              <w:ind w:left="0"/>
              <w:rPr>
                <w:rFonts w:ascii="Verdana" w:hAnsi="Verdana"/>
                <w:sz w:val="20"/>
                <w:szCs w:val="20"/>
                <w:lang w:val="fr-FR"/>
              </w:rPr>
            </w:pPr>
            <w:r w:rsidRPr="45DB9C9B" w:rsidR="77D0CC80">
              <w:rPr>
                <w:rFonts w:ascii="Verdana" w:hAnsi="Verdana"/>
                <w:sz w:val="20"/>
                <w:szCs w:val="20"/>
                <w:lang w:val="fr-FR"/>
              </w:rPr>
              <w:t xml:space="preserve">MR : </w:t>
            </w:r>
            <w:r w:rsidRPr="45DB9C9B" w:rsidR="559D97D8">
              <w:rPr>
                <w:rFonts w:ascii="Verdana" w:hAnsi="Verdana"/>
                <w:sz w:val="20"/>
                <w:szCs w:val="20"/>
                <w:lang w:val="fr-FR"/>
              </w:rPr>
              <w:t>C</w:t>
            </w:r>
            <w:r w:rsidRPr="45DB9C9B" w:rsidR="77D0CC80">
              <w:rPr>
                <w:rFonts w:ascii="Verdana" w:hAnsi="Verdana"/>
                <w:sz w:val="20"/>
                <w:szCs w:val="20"/>
                <w:lang w:val="fr-FR"/>
              </w:rPr>
              <w:t xml:space="preserve">e qu’on ne veut </w:t>
            </w:r>
            <w:r w:rsidRPr="45DB9C9B" w:rsidR="77D0CC80">
              <w:rPr>
                <w:rFonts w:ascii="Verdana" w:hAnsi="Verdana"/>
                <w:sz w:val="20"/>
                <w:szCs w:val="20"/>
                <w:lang w:val="fr-FR"/>
              </w:rPr>
              <w:t>pas,</w:t>
            </w:r>
            <w:r w:rsidRPr="45DB9C9B" w:rsidR="77D0CC80">
              <w:rPr>
                <w:rFonts w:ascii="Verdana" w:hAnsi="Verdana"/>
                <w:sz w:val="20"/>
                <w:szCs w:val="20"/>
                <w:lang w:val="fr-FR"/>
              </w:rPr>
              <w:t xml:space="preserve"> c</w:t>
            </w:r>
            <w:r w:rsidRPr="45DB9C9B" w:rsidR="43990250">
              <w:rPr>
                <w:rFonts w:ascii="Verdana" w:hAnsi="Verdana"/>
                <w:sz w:val="20"/>
                <w:szCs w:val="20"/>
                <w:lang w:val="fr-FR"/>
              </w:rPr>
              <w:t>’est</w:t>
            </w:r>
            <w:r w:rsidRPr="45DB9C9B" w:rsidR="77D0CC80">
              <w:rPr>
                <w:rFonts w:ascii="Verdana" w:hAnsi="Verdana"/>
                <w:sz w:val="20"/>
                <w:szCs w:val="20"/>
                <w:lang w:val="fr-FR"/>
              </w:rPr>
              <w:t xml:space="preserve"> d’une note qui fixe tout et pour laquelle on vient </w:t>
            </w:r>
            <w:r w:rsidRPr="45DB9C9B" w:rsidR="502B4FE3">
              <w:rPr>
                <w:rFonts w:ascii="Verdana" w:hAnsi="Verdana"/>
                <w:sz w:val="20"/>
                <w:szCs w:val="20"/>
                <w:lang w:val="fr-FR"/>
              </w:rPr>
              <w:t>vers</w:t>
            </w:r>
            <w:r w:rsidRPr="45DB9C9B" w:rsidR="77D0CC80">
              <w:rPr>
                <w:rFonts w:ascii="Verdana" w:hAnsi="Verdana"/>
                <w:sz w:val="20"/>
                <w:szCs w:val="20"/>
                <w:lang w:val="fr-FR"/>
              </w:rPr>
              <w:t xml:space="preserve"> nous pour les détails</w:t>
            </w:r>
            <w:r w:rsidRPr="45DB9C9B" w:rsidR="2C4D95F5">
              <w:rPr>
                <w:rFonts w:ascii="Verdana" w:hAnsi="Verdana"/>
                <w:sz w:val="20"/>
                <w:szCs w:val="20"/>
                <w:lang w:val="fr-FR"/>
              </w:rPr>
              <w:t>.</w:t>
            </w:r>
            <w:r w:rsidRPr="45DB9C9B" w:rsidR="77D0CC80">
              <w:rPr>
                <w:rFonts w:ascii="Verdana" w:hAnsi="Verdana"/>
                <w:sz w:val="20"/>
                <w:szCs w:val="20"/>
                <w:lang w:val="fr-FR"/>
              </w:rPr>
              <w:t xml:space="preserve"> </w:t>
            </w:r>
            <w:r w:rsidRPr="45DB9C9B" w:rsidR="1449FC60">
              <w:rPr>
                <w:rFonts w:ascii="Verdana" w:hAnsi="Verdana"/>
                <w:sz w:val="20"/>
                <w:szCs w:val="20"/>
                <w:lang w:val="fr-FR"/>
              </w:rPr>
              <w:t>d’implémentation</w:t>
            </w:r>
            <w:r w:rsidRPr="45DB9C9B" w:rsidR="1449FC60">
              <w:rPr>
                <w:rFonts w:ascii="Verdana" w:hAnsi="Verdana"/>
                <w:sz w:val="20"/>
                <w:szCs w:val="20"/>
                <w:lang w:val="fr-FR"/>
              </w:rPr>
              <w:t>.</w:t>
            </w:r>
            <w:r w:rsidRPr="45DB9C9B" w:rsidR="77D0CC80">
              <w:rPr>
                <w:rFonts w:ascii="Verdana" w:hAnsi="Verdana"/>
                <w:sz w:val="20"/>
                <w:szCs w:val="20"/>
                <w:lang w:val="fr-FR"/>
              </w:rPr>
              <w:t xml:space="preserve"> </w:t>
            </w:r>
            <w:r w:rsidRPr="45DB9C9B" w:rsidR="77D0CC80">
              <w:rPr>
                <w:rFonts w:ascii="Verdana" w:hAnsi="Verdana"/>
                <w:sz w:val="20"/>
                <w:szCs w:val="20"/>
                <w:lang w:val="fr-FR"/>
              </w:rPr>
              <w:t>Par</w:t>
            </w:r>
            <w:r w:rsidRPr="45DB9C9B" w:rsidR="77D0CC80">
              <w:rPr>
                <w:rFonts w:ascii="Verdana" w:hAnsi="Verdana"/>
                <w:sz w:val="20"/>
                <w:szCs w:val="20"/>
                <w:lang w:val="fr-FR"/>
              </w:rPr>
              <w:t xml:space="preserve"> contre</w:t>
            </w:r>
            <w:r w:rsidRPr="45DB9C9B" w:rsidR="77D0CC80">
              <w:rPr>
                <w:rFonts w:ascii="Verdana" w:hAnsi="Verdana"/>
                <w:sz w:val="20"/>
                <w:szCs w:val="20"/>
                <w:lang w:val="fr-FR"/>
              </w:rPr>
              <w:t>, dire ce qui es</w:t>
            </w:r>
            <w:r w:rsidRPr="45DB9C9B" w:rsidR="616C2A9E">
              <w:rPr>
                <w:rFonts w:ascii="Verdana" w:hAnsi="Verdana"/>
                <w:sz w:val="20"/>
                <w:szCs w:val="20"/>
                <w:lang w:val="fr-FR"/>
              </w:rPr>
              <w:t>t important pour</w:t>
            </w:r>
            <w:r w:rsidRPr="45DB9C9B" w:rsidR="616C2A9E">
              <w:rPr>
                <w:rFonts w:ascii="Verdana" w:hAnsi="Verdana"/>
                <w:sz w:val="20"/>
                <w:szCs w:val="20"/>
                <w:lang w:val="fr-FR"/>
              </w:rPr>
              <w:t xml:space="preserve"> notre </w:t>
            </w:r>
            <w:r w:rsidRPr="45DB9C9B" w:rsidR="24629507">
              <w:rPr>
                <w:rFonts w:ascii="Verdana" w:hAnsi="Verdana"/>
                <w:sz w:val="20"/>
                <w:szCs w:val="20"/>
                <w:lang w:val="fr-FR"/>
              </w:rPr>
              <w:t>public est</w:t>
            </w:r>
            <w:r w:rsidRPr="45DB9C9B" w:rsidR="616C2A9E">
              <w:rPr>
                <w:rFonts w:ascii="Verdana" w:hAnsi="Verdana"/>
                <w:sz w:val="20"/>
                <w:szCs w:val="20"/>
                <w:lang w:val="fr-FR"/>
              </w:rPr>
              <w:t xml:space="preserve"> essentiel</w:t>
            </w:r>
            <w:r w:rsidRPr="45DB9C9B" w:rsidR="5F2DB2B7">
              <w:rPr>
                <w:rFonts w:ascii="Verdana" w:hAnsi="Verdana"/>
                <w:sz w:val="20"/>
                <w:szCs w:val="20"/>
                <w:lang w:val="fr-FR"/>
              </w:rPr>
              <w:t>.</w:t>
            </w:r>
            <w:r w:rsidRPr="45DB9C9B" w:rsidR="616C2A9E">
              <w:rPr>
                <w:rFonts w:ascii="Verdana" w:hAnsi="Verdana"/>
                <w:sz w:val="20"/>
                <w:szCs w:val="20"/>
                <w:lang w:val="fr-FR"/>
              </w:rPr>
              <w:t xml:space="preserve"> </w:t>
            </w:r>
          </w:p>
          <w:p w:rsidRPr="003676E1" w:rsidR="00100AE0" w:rsidP="7DAB17E8" w:rsidRDefault="00100AE0" w14:paraId="47ED6312" w14:textId="52E43490">
            <w:pPr>
              <w:pStyle w:val="Normal"/>
              <w:ind w:left="0"/>
              <w:rPr>
                <w:rFonts w:ascii="Verdana" w:hAnsi="Verdana"/>
                <w:sz w:val="20"/>
                <w:szCs w:val="20"/>
                <w:lang w:val="fr-FR"/>
              </w:rPr>
            </w:pPr>
            <w:r w:rsidRPr="45DB9C9B" w:rsidR="0B8F44A0">
              <w:rPr>
                <w:rFonts w:ascii="Verdana" w:hAnsi="Verdana"/>
                <w:sz w:val="20"/>
                <w:szCs w:val="20"/>
                <w:lang w:val="fr-FR"/>
              </w:rPr>
              <w:t xml:space="preserve">SW : </w:t>
            </w:r>
            <w:r w:rsidRPr="45DB9C9B" w:rsidR="6BA3C4EE">
              <w:rPr>
                <w:rFonts w:ascii="Verdana" w:hAnsi="Verdana"/>
                <w:sz w:val="20"/>
                <w:szCs w:val="20"/>
                <w:lang w:val="fr-FR"/>
              </w:rPr>
              <w:t>C</w:t>
            </w:r>
            <w:r w:rsidRPr="45DB9C9B" w:rsidR="0B8F44A0">
              <w:rPr>
                <w:rFonts w:ascii="Verdana" w:hAnsi="Verdana"/>
                <w:sz w:val="20"/>
                <w:szCs w:val="20"/>
                <w:lang w:val="fr-FR"/>
              </w:rPr>
              <w:t xml:space="preserve">ette </w:t>
            </w:r>
            <w:r w:rsidRPr="45DB9C9B" w:rsidR="0B8F44A0">
              <w:rPr>
                <w:rFonts w:ascii="Verdana" w:hAnsi="Verdana"/>
                <w:sz w:val="20"/>
                <w:szCs w:val="20"/>
                <w:lang w:val="fr-FR"/>
              </w:rPr>
              <w:t>r</w:t>
            </w:r>
            <w:r w:rsidRPr="45DB9C9B" w:rsidR="306F3138">
              <w:rPr>
                <w:rFonts w:ascii="Verdana" w:hAnsi="Verdana"/>
                <w:sz w:val="20"/>
                <w:szCs w:val="20"/>
                <w:lang w:val="fr-FR"/>
              </w:rPr>
              <w:t>é</w:t>
            </w:r>
            <w:r w:rsidRPr="45DB9C9B" w:rsidR="0B8F44A0">
              <w:rPr>
                <w:rFonts w:ascii="Verdana" w:hAnsi="Verdana"/>
                <w:sz w:val="20"/>
                <w:szCs w:val="20"/>
                <w:lang w:val="fr-FR"/>
              </w:rPr>
              <w:t>forme</w:t>
            </w:r>
            <w:r w:rsidRPr="45DB9C9B" w:rsidR="0B8F44A0">
              <w:rPr>
                <w:rFonts w:ascii="Verdana" w:hAnsi="Verdana"/>
                <w:sz w:val="20"/>
                <w:szCs w:val="20"/>
                <w:lang w:val="fr-FR"/>
              </w:rPr>
              <w:t xml:space="preserve"> est</w:t>
            </w:r>
            <w:r w:rsidRPr="45DB9C9B" w:rsidR="5E85A770">
              <w:rPr>
                <w:rFonts w:ascii="Verdana" w:hAnsi="Verdana"/>
                <w:sz w:val="20"/>
                <w:szCs w:val="20"/>
                <w:lang w:val="fr-FR"/>
              </w:rPr>
              <w:t xml:space="preserve"> essentielle et on trouvera </w:t>
            </w:r>
            <w:r w:rsidRPr="45DB9C9B" w:rsidR="5E85A770">
              <w:rPr>
                <w:rFonts w:ascii="Verdana" w:hAnsi="Verdana"/>
                <w:sz w:val="20"/>
                <w:szCs w:val="20"/>
                <w:lang w:val="fr-FR"/>
              </w:rPr>
              <w:t xml:space="preserve">le </w:t>
            </w:r>
            <w:r w:rsidRPr="45DB9C9B" w:rsidR="0B8F44A0">
              <w:rPr>
                <w:rFonts w:ascii="Verdana" w:hAnsi="Verdana"/>
                <w:sz w:val="20"/>
                <w:szCs w:val="20"/>
                <w:lang w:val="fr-FR"/>
              </w:rPr>
              <w:t xml:space="preserve"> temps</w:t>
            </w:r>
            <w:r w:rsidRPr="45DB9C9B" w:rsidR="0B8F44A0">
              <w:rPr>
                <w:rFonts w:ascii="Verdana" w:hAnsi="Verdana"/>
                <w:sz w:val="20"/>
                <w:szCs w:val="20"/>
                <w:lang w:val="fr-FR"/>
              </w:rPr>
              <w:t xml:space="preserve"> à dégager</w:t>
            </w:r>
            <w:r w:rsidRPr="45DB9C9B" w:rsidR="52B5679C">
              <w:rPr>
                <w:rFonts w:ascii="Verdana" w:hAnsi="Verdana"/>
                <w:sz w:val="20"/>
                <w:szCs w:val="20"/>
                <w:lang w:val="fr-FR"/>
              </w:rPr>
              <w:t>.</w:t>
            </w:r>
            <w:r w:rsidRPr="45DB9C9B" w:rsidR="0B8F44A0">
              <w:rPr>
                <w:rFonts w:ascii="Verdana" w:hAnsi="Verdana"/>
                <w:sz w:val="20"/>
                <w:szCs w:val="20"/>
                <w:lang w:val="fr-FR"/>
              </w:rPr>
              <w:t xml:space="preserve"> </w:t>
            </w:r>
          </w:p>
          <w:p w:rsidRPr="003676E1" w:rsidR="00100AE0" w:rsidP="7DAB17E8" w:rsidRDefault="00100AE0" w14:paraId="6982E611" w14:textId="307C7A6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r w:rsidRPr="45DB9C9B" w:rsidR="4DCA9E64">
              <w:rPr>
                <w:rFonts w:ascii="Verdana" w:hAnsi="Verdana"/>
                <w:sz w:val="20"/>
                <w:szCs w:val="20"/>
                <w:lang w:val="fr-FR"/>
              </w:rPr>
              <w:t>AV:</w:t>
            </w:r>
            <w:r w:rsidRPr="45DB9C9B" w:rsidR="4807ECB8">
              <w:rPr>
                <w:rFonts w:ascii="Verdana" w:hAnsi="Verdana"/>
                <w:sz w:val="20"/>
                <w:szCs w:val="20"/>
                <w:lang w:val="fr-FR"/>
              </w:rPr>
              <w:t xml:space="preserve"> </w:t>
            </w:r>
            <w:r w:rsidRPr="45DB9C9B" w:rsidR="10EE91EB">
              <w:rPr>
                <w:rFonts w:ascii="Verdana" w:hAnsi="Verdana"/>
                <w:sz w:val="20"/>
                <w:szCs w:val="20"/>
                <w:lang w:val="fr-FR"/>
              </w:rPr>
              <w:t>O</w:t>
            </w:r>
            <w:r w:rsidRPr="45DB9C9B" w:rsidR="4807ECB8">
              <w:rPr>
                <w:rFonts w:ascii="Verdana" w:hAnsi="Verdana"/>
                <w:sz w:val="20"/>
                <w:szCs w:val="20"/>
                <w:lang w:val="fr-FR"/>
              </w:rPr>
              <w:t xml:space="preserve">n travaillera en blocs – emploi, </w:t>
            </w:r>
            <w:r w:rsidRPr="45DB9C9B" w:rsidR="4807ECB8">
              <w:rPr>
                <w:rFonts w:ascii="Verdana" w:hAnsi="Verdana"/>
                <w:sz w:val="20"/>
                <w:szCs w:val="20"/>
                <w:lang w:val="fr-FR"/>
              </w:rPr>
              <w:t>évaluation,</w:t>
            </w:r>
            <w:r w:rsidRPr="45DB9C9B" w:rsidR="4807ECB8">
              <w:rPr>
                <w:rFonts w:ascii="Verdana" w:hAnsi="Verdana"/>
                <w:sz w:val="20"/>
                <w:szCs w:val="20"/>
                <w:lang w:val="fr-FR"/>
              </w:rPr>
              <w:t xml:space="preserve"> </w:t>
            </w:r>
            <w:r w:rsidRPr="45DB9C9B" w:rsidR="4807ECB8">
              <w:rPr>
                <w:rFonts w:ascii="Verdana" w:hAnsi="Verdana"/>
                <w:sz w:val="20"/>
                <w:szCs w:val="20"/>
                <w:lang w:val="fr-FR"/>
              </w:rPr>
              <w:t>misbruik</w:t>
            </w:r>
            <w:r w:rsidRPr="45DB9C9B" w:rsidR="4807ECB8">
              <w:rPr>
                <w:rFonts w:ascii="Verdana" w:hAnsi="Verdana"/>
                <w:sz w:val="20"/>
                <w:szCs w:val="20"/>
                <w:lang w:val="fr-FR"/>
              </w:rPr>
              <w:t xml:space="preserve"> en </w:t>
            </w:r>
            <w:r w:rsidRPr="45DB9C9B" w:rsidR="4807ECB8">
              <w:rPr>
                <w:rFonts w:ascii="Verdana" w:hAnsi="Verdana"/>
                <w:sz w:val="20"/>
                <w:szCs w:val="20"/>
                <w:lang w:val="fr-FR"/>
              </w:rPr>
              <w:t>controles</w:t>
            </w:r>
            <w:r w:rsidRPr="45DB9C9B" w:rsidR="4807ECB8">
              <w:rPr>
                <w:rFonts w:ascii="Verdana" w:hAnsi="Verdana"/>
                <w:sz w:val="20"/>
                <w:szCs w:val="20"/>
                <w:lang w:val="fr-FR"/>
              </w:rPr>
              <w:t xml:space="preserve"> ... mon idée est que vous donniez votre avis sur ces </w:t>
            </w:r>
            <w:r w:rsidRPr="45DB9C9B" w:rsidR="4807ECB8">
              <w:rPr>
                <w:rFonts w:ascii="Verdana" w:hAnsi="Verdana"/>
                <w:sz w:val="20"/>
                <w:szCs w:val="20"/>
                <w:lang w:val="fr-FR"/>
              </w:rPr>
              <w:t>blocs</w:t>
            </w:r>
            <w:r w:rsidRPr="45DB9C9B" w:rsidR="6A6A8F32">
              <w:rPr>
                <w:rFonts w:ascii="Verdana" w:hAnsi="Verdana"/>
                <w:sz w:val="20"/>
                <w:szCs w:val="20"/>
                <w:lang w:val="fr-FR"/>
              </w:rPr>
              <w:t>.</w:t>
            </w:r>
            <w:r w:rsidRPr="45DB9C9B" w:rsidR="4807ECB8">
              <w:rPr>
                <w:rFonts w:ascii="Verdana" w:hAnsi="Verdana"/>
                <w:sz w:val="20"/>
                <w:szCs w:val="20"/>
                <w:lang w:val="fr-FR"/>
              </w:rPr>
              <w:t xml:space="preserve"> Il </w:t>
            </w:r>
            <w:r w:rsidRPr="45DB9C9B" w:rsidR="4807ECB8">
              <w:rPr>
                <w:rFonts w:ascii="Verdana" w:hAnsi="Verdana"/>
                <w:sz w:val="20"/>
                <w:szCs w:val="20"/>
                <w:lang w:val="fr-FR"/>
              </w:rPr>
              <w:t>y</w:t>
            </w:r>
            <w:r w:rsidRPr="45DB9C9B" w:rsidR="52B3119C">
              <w:rPr>
                <w:rFonts w:ascii="Verdana" w:hAnsi="Verdana"/>
                <w:sz w:val="20"/>
                <w:szCs w:val="20"/>
                <w:lang w:val="fr-FR"/>
              </w:rPr>
              <w:t xml:space="preserve"> </w:t>
            </w:r>
            <w:r w:rsidRPr="45DB9C9B" w:rsidR="4807ECB8">
              <w:rPr>
                <w:rFonts w:ascii="Verdana" w:hAnsi="Verdana"/>
                <w:sz w:val="20"/>
                <w:szCs w:val="20"/>
                <w:lang w:val="fr-FR"/>
              </w:rPr>
              <w:t>a</w:t>
            </w:r>
            <w:r w:rsidRPr="45DB9C9B" w:rsidR="4807ECB8">
              <w:rPr>
                <w:rFonts w:ascii="Verdana" w:hAnsi="Verdana"/>
                <w:sz w:val="20"/>
                <w:szCs w:val="20"/>
                <w:lang w:val="fr-FR"/>
              </w:rPr>
              <w:t xml:space="preserve"> aussi des lignes d</w:t>
            </w:r>
            <w:r w:rsidRPr="45DB9C9B" w:rsidR="78D5F31B">
              <w:rPr>
                <w:rFonts w:ascii="Verdana" w:hAnsi="Verdana"/>
                <w:sz w:val="20"/>
                <w:szCs w:val="20"/>
                <w:lang w:val="fr-FR"/>
              </w:rPr>
              <w:t>ans l’acc</w:t>
            </w:r>
            <w:r w:rsidRPr="45DB9C9B" w:rsidR="0BC99FD4">
              <w:rPr>
                <w:rFonts w:ascii="Verdana" w:hAnsi="Verdana"/>
                <w:sz w:val="20"/>
                <w:szCs w:val="20"/>
                <w:lang w:val="fr-FR"/>
              </w:rPr>
              <w:t>ord</w:t>
            </w:r>
            <w:r w:rsidRPr="45DB9C9B" w:rsidR="78D5F31B">
              <w:rPr>
                <w:rFonts w:ascii="Verdana" w:hAnsi="Verdana"/>
                <w:sz w:val="20"/>
                <w:szCs w:val="20"/>
                <w:lang w:val="fr-FR"/>
              </w:rPr>
              <w:t xml:space="preserve"> de gvt et </w:t>
            </w:r>
            <w:r w:rsidRPr="45DB9C9B" w:rsidR="78D5F31B">
              <w:rPr>
                <w:rFonts w:ascii="Verdana" w:hAnsi="Verdana"/>
                <w:sz w:val="20"/>
                <w:szCs w:val="20"/>
                <w:lang w:val="fr-FR"/>
              </w:rPr>
              <w:t>cel</w:t>
            </w:r>
            <w:r w:rsidRPr="45DB9C9B" w:rsidR="612353B6">
              <w:rPr>
                <w:rFonts w:ascii="Verdana" w:hAnsi="Verdana"/>
                <w:sz w:val="20"/>
                <w:szCs w:val="20"/>
                <w:lang w:val="fr-FR"/>
              </w:rPr>
              <w:t>a</w:t>
            </w:r>
            <w:r w:rsidRPr="45DB9C9B" w:rsidR="78D5F31B">
              <w:rPr>
                <w:rFonts w:ascii="Verdana" w:hAnsi="Verdana"/>
                <w:sz w:val="20"/>
                <w:szCs w:val="20"/>
                <w:lang w:val="fr-FR"/>
              </w:rPr>
              <w:t xml:space="preserve"> nous “bloque” </w:t>
            </w:r>
            <w:r w:rsidRPr="45DB9C9B" w:rsidR="02C90542">
              <w:rPr>
                <w:rFonts w:ascii="Verdana" w:hAnsi="Verdana"/>
                <w:sz w:val="20"/>
                <w:szCs w:val="20"/>
                <w:lang w:val="fr-FR"/>
              </w:rPr>
              <w:t>un peu sur le travail de la loi</w:t>
            </w:r>
            <w:r w:rsidRPr="45DB9C9B" w:rsidR="78D5F31B">
              <w:rPr>
                <w:rFonts w:ascii="Verdana" w:hAnsi="Verdana"/>
                <w:sz w:val="20"/>
                <w:szCs w:val="20"/>
                <w:lang w:val="fr-FR"/>
              </w:rPr>
              <w:t>.</w:t>
            </w:r>
          </w:p>
          <w:p w:rsidRPr="003676E1" w:rsidR="00100AE0" w:rsidP="7DAB17E8" w:rsidRDefault="00100AE0" w14:paraId="77D58E7F" w14:textId="671AEBA3">
            <w:pPr>
              <w:pStyle w:val="Normal"/>
              <w:ind w:left="0"/>
              <w:rPr>
                <w:rFonts w:ascii="Verdana" w:hAnsi="Verdana"/>
                <w:sz w:val="20"/>
                <w:szCs w:val="20"/>
                <w:lang w:val="fr-FR"/>
              </w:rPr>
            </w:pPr>
            <w:r w:rsidRPr="45DB9C9B" w:rsidR="7BF7CC67">
              <w:rPr>
                <w:rFonts w:ascii="Verdana" w:hAnsi="Verdana"/>
                <w:sz w:val="20"/>
                <w:szCs w:val="20"/>
                <w:lang w:val="fr-FR"/>
              </w:rPr>
              <w:t>SW:</w:t>
            </w:r>
            <w:r w:rsidRPr="45DB9C9B" w:rsidR="686FA71F">
              <w:rPr>
                <w:rFonts w:ascii="Verdana" w:hAnsi="Verdana"/>
                <w:sz w:val="20"/>
                <w:szCs w:val="20"/>
                <w:lang w:val="fr-FR"/>
              </w:rPr>
              <w:t xml:space="preserve"> </w:t>
            </w:r>
            <w:r w:rsidRPr="45DB9C9B" w:rsidR="777B47B3">
              <w:rPr>
                <w:rFonts w:ascii="Verdana" w:hAnsi="Verdana"/>
                <w:sz w:val="20"/>
                <w:szCs w:val="20"/>
                <w:lang w:val="fr-FR"/>
              </w:rPr>
              <w:t>“</w:t>
            </w:r>
            <w:r w:rsidRPr="45DB9C9B" w:rsidR="55529C46">
              <w:rPr>
                <w:rFonts w:ascii="Verdana" w:hAnsi="Verdana"/>
                <w:sz w:val="20"/>
                <w:szCs w:val="20"/>
                <w:lang w:val="fr-FR"/>
              </w:rPr>
              <w:t>B</w:t>
            </w:r>
            <w:r w:rsidRPr="45DB9C9B" w:rsidR="686FA71F">
              <w:rPr>
                <w:rFonts w:ascii="Verdana" w:hAnsi="Verdana"/>
                <w:sz w:val="20"/>
                <w:szCs w:val="20"/>
                <w:lang w:val="fr-FR"/>
              </w:rPr>
              <w:t>asisvisie</w:t>
            </w:r>
            <w:r w:rsidRPr="45DB9C9B" w:rsidR="7FE8F642">
              <w:rPr>
                <w:rFonts w:ascii="Verdana" w:hAnsi="Verdana"/>
                <w:sz w:val="20"/>
                <w:szCs w:val="20"/>
                <w:lang w:val="fr-FR"/>
              </w:rPr>
              <w:t>”</w:t>
            </w:r>
            <w:r w:rsidRPr="45DB9C9B" w:rsidR="686FA71F">
              <w:rPr>
                <w:rFonts w:ascii="Verdana" w:hAnsi="Verdana"/>
                <w:sz w:val="20"/>
                <w:szCs w:val="20"/>
                <w:lang w:val="fr-FR"/>
              </w:rPr>
              <w:t xml:space="preserve"> à laquelle on peut travailler</w:t>
            </w:r>
            <w:r w:rsidRPr="45DB9C9B" w:rsidR="353B663D">
              <w:rPr>
                <w:rFonts w:ascii="Verdana" w:hAnsi="Verdana"/>
                <w:sz w:val="20"/>
                <w:szCs w:val="20"/>
                <w:lang w:val="fr-FR"/>
              </w:rPr>
              <w:t>.</w:t>
            </w:r>
            <w:r w:rsidRPr="45DB9C9B" w:rsidR="686FA71F">
              <w:rPr>
                <w:rFonts w:ascii="Verdana" w:hAnsi="Verdana"/>
                <w:sz w:val="20"/>
                <w:szCs w:val="20"/>
                <w:lang w:val="fr-FR"/>
              </w:rPr>
              <w:t xml:space="preserve"> </w:t>
            </w:r>
          </w:p>
          <w:p w:rsidRPr="003676E1" w:rsidR="00100AE0" w:rsidP="5304C4A0" w:rsidRDefault="00100AE0" w14:paraId="1D5D2279" w14:textId="0EE9013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r w:rsidRPr="45DB9C9B" w:rsidR="686FA71F">
              <w:rPr>
                <w:rFonts w:ascii="Verdana" w:hAnsi="Verdana"/>
                <w:sz w:val="20"/>
                <w:szCs w:val="20"/>
                <w:lang w:val="fr-FR"/>
              </w:rPr>
              <w:t xml:space="preserve">AV : </w:t>
            </w:r>
            <w:r w:rsidRPr="45DB9C9B" w:rsidR="5C6EC65D">
              <w:rPr>
                <w:rFonts w:ascii="Verdana" w:hAnsi="Verdana"/>
                <w:sz w:val="20"/>
                <w:szCs w:val="20"/>
                <w:lang w:val="fr-FR"/>
              </w:rPr>
              <w:t>O</w:t>
            </w:r>
            <w:r w:rsidRPr="45DB9C9B" w:rsidR="686FA71F">
              <w:rPr>
                <w:rFonts w:ascii="Verdana" w:hAnsi="Verdana"/>
                <w:sz w:val="20"/>
                <w:szCs w:val="20"/>
                <w:lang w:val="fr-FR"/>
              </w:rPr>
              <w:t>n travailler</w:t>
            </w:r>
            <w:r w:rsidRPr="45DB9C9B" w:rsidR="686FA71F">
              <w:rPr>
                <w:rFonts w:ascii="Verdana" w:hAnsi="Verdana"/>
                <w:sz w:val="20"/>
                <w:szCs w:val="20"/>
                <w:lang w:val="fr-FR"/>
              </w:rPr>
              <w:t>a</w:t>
            </w:r>
            <w:r w:rsidRPr="45DB9C9B" w:rsidR="686FA71F">
              <w:rPr>
                <w:rFonts w:ascii="Verdana" w:hAnsi="Verdana"/>
                <w:sz w:val="20"/>
                <w:szCs w:val="20"/>
                <w:lang w:val="fr-FR"/>
              </w:rPr>
              <w:t xml:space="preserve"> </w:t>
            </w:r>
            <w:r w:rsidRPr="45DB9C9B" w:rsidR="7001DD2B">
              <w:rPr>
                <w:rFonts w:ascii="Verdana" w:hAnsi="Verdana"/>
                <w:sz w:val="20"/>
                <w:szCs w:val="20"/>
                <w:lang w:val="fr-FR"/>
              </w:rPr>
              <w:t xml:space="preserve">sur </w:t>
            </w:r>
            <w:r w:rsidRPr="45DB9C9B" w:rsidR="686FA71F">
              <w:rPr>
                <w:rFonts w:ascii="Verdana" w:hAnsi="Verdana"/>
                <w:sz w:val="20"/>
                <w:szCs w:val="20"/>
                <w:lang w:val="fr-FR"/>
              </w:rPr>
              <w:t xml:space="preserve">la </w:t>
            </w:r>
            <w:r w:rsidRPr="45DB9C9B" w:rsidR="686FA71F">
              <w:rPr>
                <w:rFonts w:ascii="Verdana" w:hAnsi="Verdana"/>
                <w:sz w:val="20"/>
                <w:szCs w:val="20"/>
                <w:lang w:val="fr-FR"/>
              </w:rPr>
              <w:t>métho</w:t>
            </w:r>
            <w:r w:rsidRPr="45DB9C9B" w:rsidR="77EC8014">
              <w:rPr>
                <w:rFonts w:ascii="Verdana" w:hAnsi="Verdana"/>
                <w:sz w:val="20"/>
                <w:szCs w:val="20"/>
                <w:lang w:val="fr-FR"/>
              </w:rPr>
              <w:t>do</w:t>
            </w:r>
            <w:r w:rsidRPr="45DB9C9B" w:rsidR="686FA71F">
              <w:rPr>
                <w:rFonts w:ascii="Verdana" w:hAnsi="Verdana"/>
                <w:sz w:val="20"/>
                <w:szCs w:val="20"/>
                <w:lang w:val="fr-FR"/>
              </w:rPr>
              <w:t>logie</w:t>
            </w:r>
            <w:r w:rsidRPr="45DB9C9B" w:rsidR="686FA71F">
              <w:rPr>
                <w:rFonts w:ascii="Verdana" w:hAnsi="Verdana"/>
                <w:sz w:val="20"/>
                <w:szCs w:val="20"/>
                <w:lang w:val="fr-FR"/>
              </w:rPr>
              <w:t xml:space="preserve"> avec la DG</w:t>
            </w:r>
            <w:r w:rsidRPr="45DB9C9B" w:rsidR="5CE153FE">
              <w:rPr>
                <w:rFonts w:ascii="Verdana" w:hAnsi="Verdana"/>
                <w:sz w:val="20"/>
                <w:szCs w:val="20"/>
                <w:lang w:val="fr-FR"/>
              </w:rPr>
              <w:t xml:space="preserve"> </w:t>
            </w:r>
            <w:r w:rsidRPr="45DB9C9B" w:rsidR="686FA71F">
              <w:rPr>
                <w:rFonts w:ascii="Verdana" w:hAnsi="Verdana"/>
                <w:sz w:val="20"/>
                <w:szCs w:val="20"/>
                <w:lang w:val="fr-FR"/>
              </w:rPr>
              <w:t xml:space="preserve">HAN et comment se fera la </w:t>
            </w:r>
            <w:r w:rsidRPr="45DB9C9B" w:rsidR="686FA71F">
              <w:rPr>
                <w:rFonts w:ascii="Verdana" w:hAnsi="Verdana"/>
                <w:sz w:val="20"/>
                <w:szCs w:val="20"/>
                <w:lang w:val="fr-FR"/>
              </w:rPr>
              <w:t>comm</w:t>
            </w:r>
            <w:r w:rsidRPr="45DB9C9B" w:rsidR="5E175F41">
              <w:rPr>
                <w:rFonts w:ascii="Verdana" w:hAnsi="Verdana"/>
                <w:sz w:val="20"/>
                <w:szCs w:val="20"/>
                <w:lang w:val="fr-FR"/>
              </w:rPr>
              <w:t>unicat</w:t>
            </w:r>
            <w:r w:rsidRPr="45DB9C9B" w:rsidR="585D3392">
              <w:rPr>
                <w:rFonts w:ascii="Verdana" w:hAnsi="Verdana"/>
                <w:sz w:val="20"/>
                <w:szCs w:val="20"/>
                <w:lang w:val="fr-FR"/>
              </w:rPr>
              <w:t>ion avec les</w:t>
            </w:r>
            <w:r w:rsidRPr="45DB9C9B" w:rsidR="585D3392">
              <w:rPr>
                <w:rFonts w:ascii="Verdana" w:hAnsi="Verdana"/>
                <w:sz w:val="20"/>
                <w:szCs w:val="20"/>
                <w:lang w:val="fr-FR"/>
              </w:rPr>
              <w:t xml:space="preserve"> parties prenantes</w:t>
            </w:r>
            <w:r w:rsidRPr="45DB9C9B" w:rsidR="0E65F466">
              <w:rPr>
                <w:rFonts w:ascii="Verdana" w:hAnsi="Verdana"/>
                <w:sz w:val="20"/>
                <w:szCs w:val="20"/>
                <w:lang w:val="fr-FR"/>
              </w:rPr>
              <w:t>.</w:t>
            </w:r>
            <w:r w:rsidRPr="45DB9C9B" w:rsidR="585D3392">
              <w:rPr>
                <w:rFonts w:ascii="Verdana" w:hAnsi="Verdana"/>
                <w:sz w:val="20"/>
                <w:szCs w:val="20"/>
                <w:lang w:val="fr-FR"/>
              </w:rPr>
              <w:t xml:space="preserve"> </w:t>
            </w:r>
            <w:r w:rsidRPr="45DB9C9B" w:rsidR="686FA71F">
              <w:rPr>
                <w:rFonts w:ascii="Verdana" w:hAnsi="Verdana"/>
                <w:sz w:val="20"/>
                <w:szCs w:val="20"/>
                <w:lang w:val="fr-FR"/>
              </w:rPr>
              <w:t xml:space="preserve"> </w:t>
            </w:r>
          </w:p>
          <w:p w:rsidRPr="003676E1" w:rsidR="00100AE0" w:rsidP="7DAB17E8" w:rsidRDefault="00100AE0" w14:paraId="21B509F7" w14:textId="40C3EA5F">
            <w:pPr>
              <w:pStyle w:val="Normal"/>
              <w:ind w:left="0"/>
              <w:rPr>
                <w:rFonts w:ascii="Verdana" w:hAnsi="Verdana"/>
                <w:sz w:val="20"/>
                <w:szCs w:val="20"/>
                <w:lang w:val="fr-FR"/>
              </w:rPr>
            </w:pPr>
            <w:r w:rsidRPr="45DB9C9B" w:rsidR="686FA71F">
              <w:rPr>
                <w:rFonts w:ascii="Verdana" w:hAnsi="Verdana"/>
                <w:sz w:val="20"/>
                <w:szCs w:val="20"/>
                <w:lang w:val="fr-FR"/>
              </w:rPr>
              <w:t xml:space="preserve">Pour le prochain conclave, on aura un 1er texte sur les couts et les </w:t>
            </w:r>
            <w:r w:rsidRPr="45DB9C9B" w:rsidR="686FA71F">
              <w:rPr>
                <w:rFonts w:ascii="Verdana" w:hAnsi="Verdana"/>
                <w:sz w:val="20"/>
                <w:szCs w:val="20"/>
                <w:lang w:val="fr-FR"/>
              </w:rPr>
              <w:t>rentrées</w:t>
            </w:r>
            <w:r w:rsidRPr="45DB9C9B" w:rsidR="11E2D4F0">
              <w:rPr>
                <w:rFonts w:ascii="Verdana" w:hAnsi="Verdana"/>
                <w:sz w:val="20"/>
                <w:szCs w:val="20"/>
                <w:lang w:val="fr-FR"/>
              </w:rPr>
              <w:t>.</w:t>
            </w:r>
            <w:r w:rsidRPr="45DB9C9B" w:rsidR="11E2D4F0">
              <w:rPr>
                <w:rFonts w:ascii="Verdana" w:hAnsi="Verdana"/>
                <w:sz w:val="20"/>
                <w:szCs w:val="20"/>
                <w:lang w:val="fr-FR"/>
              </w:rPr>
              <w:t xml:space="preserve"> Texte </w:t>
            </w:r>
            <w:r w:rsidRPr="45DB9C9B" w:rsidR="78ABE9A8">
              <w:rPr>
                <w:rFonts w:ascii="Verdana" w:hAnsi="Verdana"/>
                <w:sz w:val="20"/>
                <w:szCs w:val="20"/>
                <w:lang w:val="fr-FR"/>
              </w:rPr>
              <w:t xml:space="preserve">de réforme </w:t>
            </w:r>
            <w:r w:rsidRPr="45DB9C9B" w:rsidR="11E2D4F0">
              <w:rPr>
                <w:rFonts w:ascii="Verdana" w:hAnsi="Verdana"/>
                <w:sz w:val="20"/>
                <w:szCs w:val="20"/>
                <w:lang w:val="fr-FR"/>
              </w:rPr>
              <w:t>prêt pour avant l’été 2026</w:t>
            </w:r>
            <w:r w:rsidRPr="45DB9C9B" w:rsidR="16D1211F">
              <w:rPr>
                <w:rFonts w:ascii="Verdana" w:hAnsi="Verdana"/>
                <w:sz w:val="20"/>
                <w:szCs w:val="20"/>
                <w:lang w:val="fr-FR"/>
              </w:rPr>
              <w:t>.</w:t>
            </w:r>
          </w:p>
          <w:p w:rsidRPr="003676E1" w:rsidR="00100AE0" w:rsidP="7DAB17E8" w:rsidRDefault="00100AE0" w14:paraId="439F228C" w14:textId="3C84065B">
            <w:pPr>
              <w:pStyle w:val="Normal"/>
              <w:ind w:left="0"/>
              <w:rPr>
                <w:rFonts w:ascii="Verdana" w:hAnsi="Verdana"/>
                <w:sz w:val="20"/>
                <w:szCs w:val="20"/>
                <w:lang w:val="fr-FR"/>
              </w:rPr>
            </w:pPr>
            <w:r w:rsidRPr="7DAB17E8" w:rsidR="249963E0">
              <w:rPr>
                <w:rFonts w:ascii="Verdana" w:hAnsi="Verdana"/>
                <w:sz w:val="20"/>
                <w:szCs w:val="20"/>
                <w:lang w:val="fr-FR"/>
              </w:rPr>
              <w:t>VD:</w:t>
            </w:r>
            <w:r w:rsidRPr="7DAB17E8" w:rsidR="249963E0">
              <w:rPr>
                <w:rFonts w:ascii="Verdana" w:hAnsi="Verdana"/>
                <w:sz w:val="20"/>
                <w:szCs w:val="20"/>
                <w:lang w:val="fr-FR"/>
              </w:rPr>
              <w:t xml:space="preserve"> Mot d’ordre pour des économies?</w:t>
            </w:r>
          </w:p>
          <w:p w:rsidRPr="003676E1" w:rsidR="00100AE0" w:rsidP="7DAB17E8" w:rsidRDefault="00100AE0" w14:paraId="3575E78A" w14:textId="64953098">
            <w:pPr>
              <w:pStyle w:val="Normal"/>
              <w:ind w:left="0"/>
              <w:rPr>
                <w:rFonts w:ascii="Verdana" w:hAnsi="Verdana"/>
                <w:sz w:val="20"/>
                <w:szCs w:val="20"/>
                <w:lang w:val="fr-FR"/>
              </w:rPr>
            </w:pPr>
            <w:r w:rsidRPr="7DAB17E8" w:rsidR="249963E0">
              <w:rPr>
                <w:rFonts w:ascii="Verdana" w:hAnsi="Verdana"/>
                <w:sz w:val="20"/>
                <w:szCs w:val="20"/>
                <w:lang w:val="fr-FR"/>
              </w:rPr>
              <w:t>VR:</w:t>
            </w:r>
            <w:r w:rsidRPr="7DAB17E8" w:rsidR="249963E0">
              <w:rPr>
                <w:rFonts w:ascii="Verdana" w:hAnsi="Verdana"/>
                <w:sz w:val="20"/>
                <w:szCs w:val="20"/>
                <w:lang w:val="fr-FR"/>
              </w:rPr>
              <w:t xml:space="preserve"> Non, réforme neutre.</w:t>
            </w:r>
          </w:p>
          <w:p w:rsidRPr="003676E1" w:rsidR="00100AE0" w:rsidP="7DAB17E8" w:rsidRDefault="00100AE0" w14:paraId="37E7FDF1" w14:textId="1EE27F53">
            <w:pPr>
              <w:pStyle w:val="Normal"/>
              <w:ind w:left="0"/>
              <w:rPr>
                <w:rFonts w:ascii="Verdana" w:hAnsi="Verdana"/>
                <w:sz w:val="20"/>
                <w:szCs w:val="20"/>
                <w:lang w:val="fr-FR"/>
              </w:rPr>
            </w:pPr>
            <w:r w:rsidRPr="7DAB17E8" w:rsidR="249963E0">
              <w:rPr>
                <w:rFonts w:ascii="Verdana" w:hAnsi="Verdana"/>
                <w:sz w:val="20"/>
                <w:szCs w:val="20"/>
                <w:lang w:val="fr-FR"/>
              </w:rPr>
              <w:t>EDS:</w:t>
            </w:r>
            <w:r w:rsidRPr="7DAB17E8" w:rsidR="249963E0">
              <w:rPr>
                <w:rFonts w:ascii="Verdana" w:hAnsi="Verdana"/>
                <w:sz w:val="20"/>
                <w:szCs w:val="20"/>
                <w:lang w:val="fr-FR"/>
              </w:rPr>
              <w:t xml:space="preserve"> </w:t>
            </w:r>
            <w:r w:rsidRPr="7DAB17E8" w:rsidR="249963E0">
              <w:rPr>
                <w:rFonts w:ascii="Verdana" w:hAnsi="Verdana"/>
                <w:sz w:val="20"/>
                <w:szCs w:val="20"/>
                <w:lang w:val="fr-FR"/>
              </w:rPr>
              <w:t>Cel</w:t>
            </w:r>
            <w:r w:rsidRPr="7DAB17E8" w:rsidR="249963E0">
              <w:rPr>
                <w:rFonts w:ascii="Verdana" w:hAnsi="Verdana"/>
                <w:sz w:val="20"/>
                <w:szCs w:val="20"/>
                <w:lang w:val="fr-FR"/>
              </w:rPr>
              <w:t>a va limiter fortement les possibilités de réforme.</w:t>
            </w:r>
          </w:p>
          <w:p w:rsidRPr="003676E1" w:rsidR="00100AE0" w:rsidP="7DAB17E8" w:rsidRDefault="00100AE0" w14:paraId="64CDFB35" w14:textId="28908B0D">
            <w:pPr>
              <w:pStyle w:val="Normal"/>
              <w:ind w:left="0"/>
              <w:rPr>
                <w:rFonts w:ascii="Verdana" w:hAnsi="Verdana"/>
                <w:sz w:val="20"/>
                <w:szCs w:val="20"/>
                <w:lang w:val="fr-FR"/>
              </w:rPr>
            </w:pPr>
            <w:r w:rsidRPr="3F8A47FF" w:rsidR="249963E0">
              <w:rPr>
                <w:rFonts w:ascii="Verdana" w:hAnsi="Verdana"/>
                <w:sz w:val="20"/>
                <w:szCs w:val="20"/>
                <w:lang w:val="fr-FR"/>
              </w:rPr>
              <w:t>GM:</w:t>
            </w:r>
            <w:r w:rsidRPr="3F8A47FF" w:rsidR="249963E0">
              <w:rPr>
                <w:rFonts w:ascii="Verdana" w:hAnsi="Verdana"/>
                <w:sz w:val="20"/>
                <w:szCs w:val="20"/>
                <w:lang w:val="fr-FR"/>
              </w:rPr>
              <w:t xml:space="preserve"> Ce que nous allons amener comme proposition</w:t>
            </w:r>
            <w:r w:rsidRPr="3F8A47FF" w:rsidR="54302C73">
              <w:rPr>
                <w:rFonts w:ascii="Verdana" w:hAnsi="Verdana"/>
                <w:sz w:val="20"/>
                <w:szCs w:val="20"/>
                <w:lang w:val="fr-FR"/>
              </w:rPr>
              <w:t>s</w:t>
            </w:r>
            <w:r w:rsidRPr="3F8A47FF" w:rsidR="249963E0">
              <w:rPr>
                <w:rFonts w:ascii="Verdana" w:hAnsi="Verdana"/>
                <w:sz w:val="20"/>
                <w:szCs w:val="20"/>
                <w:lang w:val="fr-FR"/>
              </w:rPr>
              <w:t xml:space="preserve"> supposera d’aller chercher de l’argent ailleurs.</w:t>
            </w:r>
          </w:p>
          <w:p w:rsidRPr="003676E1" w:rsidR="00100AE0" w:rsidP="7DAB17E8" w:rsidRDefault="00100AE0" w14:paraId="296D9EEB" w14:textId="11D1650A">
            <w:pPr>
              <w:pStyle w:val="Normal"/>
              <w:ind w:left="0"/>
              <w:rPr>
                <w:rFonts w:ascii="Verdana" w:hAnsi="Verdana"/>
                <w:sz w:val="20"/>
                <w:szCs w:val="20"/>
                <w:lang w:val="fr-FR"/>
              </w:rPr>
            </w:pPr>
            <w:r w:rsidRPr="45DB9C9B" w:rsidR="249963E0">
              <w:rPr>
                <w:rFonts w:ascii="Verdana" w:hAnsi="Verdana"/>
                <w:sz w:val="20"/>
                <w:szCs w:val="20"/>
                <w:lang w:val="fr-FR"/>
              </w:rPr>
              <w:t>AV:</w:t>
            </w:r>
            <w:r w:rsidRPr="45DB9C9B" w:rsidR="249963E0">
              <w:rPr>
                <w:rFonts w:ascii="Verdana" w:hAnsi="Verdana"/>
                <w:sz w:val="20"/>
                <w:szCs w:val="20"/>
                <w:lang w:val="fr-FR"/>
              </w:rPr>
              <w:t xml:space="preserve"> </w:t>
            </w:r>
            <w:r w:rsidRPr="45DB9C9B" w:rsidR="544DA5A8">
              <w:rPr>
                <w:rFonts w:ascii="Verdana" w:hAnsi="Verdana"/>
                <w:sz w:val="20"/>
                <w:szCs w:val="20"/>
                <w:lang w:val="fr-FR"/>
              </w:rPr>
              <w:t>T</w:t>
            </w:r>
            <w:r w:rsidRPr="45DB9C9B" w:rsidR="0572DF55">
              <w:rPr>
                <w:rFonts w:ascii="Verdana" w:hAnsi="Verdana"/>
                <w:sz w:val="20"/>
                <w:szCs w:val="20"/>
                <w:lang w:val="fr-FR"/>
              </w:rPr>
              <w:t>ravai</w:t>
            </w:r>
            <w:r w:rsidRPr="45DB9C9B" w:rsidR="0572DF55">
              <w:rPr>
                <w:rFonts w:ascii="Verdana" w:hAnsi="Verdana"/>
                <w:sz w:val="20"/>
                <w:szCs w:val="20"/>
                <w:lang w:val="fr-FR"/>
              </w:rPr>
              <w:t>ller</w:t>
            </w:r>
            <w:r w:rsidRPr="45DB9C9B" w:rsidR="0572DF55">
              <w:rPr>
                <w:rFonts w:ascii="Verdana" w:hAnsi="Verdana"/>
                <w:sz w:val="20"/>
                <w:szCs w:val="20"/>
                <w:lang w:val="fr-FR"/>
              </w:rPr>
              <w:t xml:space="preserve"> sur le focus de la remise à l’</w:t>
            </w:r>
            <w:r w:rsidRPr="45DB9C9B" w:rsidR="0572DF55">
              <w:rPr>
                <w:rFonts w:ascii="Verdana" w:hAnsi="Verdana"/>
                <w:sz w:val="20"/>
                <w:szCs w:val="20"/>
                <w:lang w:val="fr-FR"/>
              </w:rPr>
              <w:t>emploi</w:t>
            </w:r>
            <w:r w:rsidRPr="45DB9C9B" w:rsidR="0572DF55">
              <w:rPr>
                <w:rFonts w:ascii="Verdana" w:hAnsi="Verdana"/>
                <w:sz w:val="20"/>
                <w:szCs w:val="20"/>
                <w:lang w:val="fr-FR"/>
              </w:rPr>
              <w:t xml:space="preserve"> permettra de dégager des budgets pour d’autres </w:t>
            </w:r>
            <w:r w:rsidRPr="45DB9C9B" w:rsidR="0572DF55">
              <w:rPr>
                <w:rFonts w:ascii="Verdana" w:hAnsi="Verdana"/>
                <w:sz w:val="20"/>
                <w:szCs w:val="20"/>
                <w:lang w:val="fr-FR"/>
              </w:rPr>
              <w:t>actions</w:t>
            </w:r>
            <w:r w:rsidRPr="45DB9C9B" w:rsidR="0572DF55">
              <w:rPr>
                <w:rFonts w:ascii="Verdana" w:hAnsi="Verdana"/>
                <w:sz w:val="20"/>
                <w:szCs w:val="20"/>
                <w:lang w:val="fr-FR"/>
              </w:rPr>
              <w:t>.</w:t>
            </w:r>
            <w:r w:rsidRPr="45DB9C9B" w:rsidR="0572DF55">
              <w:rPr>
                <w:rFonts w:ascii="Verdana" w:hAnsi="Verdana"/>
                <w:sz w:val="20"/>
                <w:szCs w:val="20"/>
                <w:lang w:val="fr-FR"/>
              </w:rPr>
              <w:t xml:space="preserve"> L'OK de Gvt ne dit pas gd chose sur </w:t>
            </w:r>
            <w:r w:rsidRPr="45DB9C9B" w:rsidR="3416E98E">
              <w:rPr>
                <w:rFonts w:ascii="Verdana" w:hAnsi="Verdana"/>
                <w:sz w:val="20"/>
                <w:szCs w:val="20"/>
                <w:lang w:val="fr-FR"/>
              </w:rPr>
              <w:t xml:space="preserve">les </w:t>
            </w:r>
            <w:r w:rsidRPr="45DB9C9B" w:rsidR="0572DF55">
              <w:rPr>
                <w:rFonts w:ascii="Verdana" w:hAnsi="Verdana"/>
                <w:sz w:val="20"/>
                <w:szCs w:val="20"/>
                <w:lang w:val="fr-FR"/>
              </w:rPr>
              <w:t xml:space="preserve">PSH </w:t>
            </w:r>
            <w:r w:rsidRPr="45DB9C9B" w:rsidR="04F77BBC">
              <w:rPr>
                <w:rFonts w:ascii="Verdana" w:hAnsi="Verdana"/>
                <w:sz w:val="20"/>
                <w:szCs w:val="20"/>
                <w:lang w:val="fr-FR"/>
              </w:rPr>
              <w:t>mais les autres politiques sont aussi à budgets constants</w:t>
            </w:r>
            <w:r w:rsidRPr="45DB9C9B" w:rsidR="63D3DD09">
              <w:rPr>
                <w:rFonts w:ascii="Verdana" w:hAnsi="Verdana"/>
                <w:sz w:val="20"/>
                <w:szCs w:val="20"/>
                <w:lang w:val="fr-FR"/>
              </w:rPr>
              <w:t>.</w:t>
            </w:r>
            <w:r w:rsidRPr="45DB9C9B" w:rsidR="04F77BBC">
              <w:rPr>
                <w:rFonts w:ascii="Verdana" w:hAnsi="Verdana"/>
                <w:sz w:val="20"/>
                <w:szCs w:val="20"/>
                <w:lang w:val="fr-FR"/>
              </w:rPr>
              <w:t xml:space="preserve"> </w:t>
            </w:r>
          </w:p>
          <w:p w:rsidRPr="003676E1" w:rsidR="00100AE0" w:rsidP="7DAB17E8" w:rsidRDefault="00100AE0" w14:paraId="2EFA3C3B" w14:textId="2E34C4F9">
            <w:pPr>
              <w:pStyle w:val="Normal"/>
              <w:ind w:left="0"/>
              <w:rPr>
                <w:rFonts w:ascii="Verdana" w:hAnsi="Verdana"/>
                <w:sz w:val="20"/>
                <w:szCs w:val="20"/>
                <w:lang w:val="fr-FR"/>
              </w:rPr>
            </w:pPr>
            <w:r w:rsidRPr="45DB9C9B" w:rsidR="04F77BBC">
              <w:rPr>
                <w:rFonts w:ascii="Verdana" w:hAnsi="Verdana"/>
                <w:sz w:val="20"/>
                <w:szCs w:val="20"/>
                <w:lang w:val="fr-FR"/>
              </w:rPr>
              <w:t xml:space="preserve">SW : </w:t>
            </w:r>
            <w:r w:rsidRPr="45DB9C9B" w:rsidR="4C982EE7">
              <w:rPr>
                <w:rFonts w:ascii="Verdana" w:hAnsi="Verdana"/>
                <w:sz w:val="20"/>
                <w:szCs w:val="20"/>
                <w:lang w:val="fr-FR"/>
              </w:rPr>
              <w:t>L</w:t>
            </w:r>
            <w:r w:rsidRPr="45DB9C9B" w:rsidR="04F77BBC">
              <w:rPr>
                <w:rFonts w:ascii="Verdana" w:hAnsi="Verdana"/>
                <w:sz w:val="20"/>
                <w:szCs w:val="20"/>
                <w:lang w:val="fr-FR"/>
              </w:rPr>
              <w:t>e bloc fraude est aussi dans la presse</w:t>
            </w:r>
            <w:r w:rsidRPr="45DB9C9B" w:rsidR="2B0E9AA2">
              <w:rPr>
                <w:rFonts w:ascii="Verdana" w:hAnsi="Verdana"/>
                <w:sz w:val="20"/>
                <w:szCs w:val="20"/>
                <w:lang w:val="fr-FR"/>
              </w:rPr>
              <w:t>.</w:t>
            </w:r>
          </w:p>
          <w:p w:rsidRPr="003676E1" w:rsidR="00100AE0" w:rsidP="7DAB17E8" w:rsidRDefault="00100AE0" w14:paraId="1C95038E" w14:textId="51DDCE1C">
            <w:pPr>
              <w:pStyle w:val="Normal"/>
              <w:ind w:left="0"/>
              <w:rPr>
                <w:rFonts w:ascii="Verdana" w:hAnsi="Verdana"/>
                <w:sz w:val="20"/>
                <w:szCs w:val="20"/>
                <w:lang w:val="fr-FR"/>
              </w:rPr>
            </w:pPr>
            <w:r w:rsidRPr="45DB9C9B" w:rsidR="753E8934">
              <w:rPr>
                <w:rFonts w:ascii="Verdana" w:hAnsi="Verdana"/>
                <w:sz w:val="20"/>
                <w:szCs w:val="20"/>
                <w:lang w:val="fr-FR"/>
              </w:rPr>
              <w:t>AVR:</w:t>
            </w:r>
            <w:r w:rsidRPr="45DB9C9B" w:rsidR="3AB95237">
              <w:rPr>
                <w:rFonts w:ascii="Verdana" w:hAnsi="Verdana"/>
                <w:sz w:val="20"/>
                <w:szCs w:val="20"/>
                <w:lang w:val="fr-FR"/>
              </w:rPr>
              <w:t xml:space="preserve"> </w:t>
            </w:r>
            <w:r w:rsidRPr="45DB9C9B" w:rsidR="2FFB76A5">
              <w:rPr>
                <w:rFonts w:ascii="Verdana" w:hAnsi="Verdana"/>
                <w:sz w:val="20"/>
                <w:szCs w:val="20"/>
                <w:lang w:val="fr-FR"/>
              </w:rPr>
              <w:t>P</w:t>
            </w:r>
            <w:r w:rsidRPr="45DB9C9B" w:rsidR="3AB95237">
              <w:rPr>
                <w:rFonts w:ascii="Verdana" w:hAnsi="Verdana"/>
                <w:sz w:val="20"/>
                <w:szCs w:val="20"/>
                <w:lang w:val="fr-FR"/>
              </w:rPr>
              <w:t xml:space="preserve">iste d’économies potentielles mais on ne sait pas comment il sera </w:t>
            </w:r>
            <w:r w:rsidRPr="45DB9C9B" w:rsidR="48AA92C0">
              <w:rPr>
                <w:rFonts w:ascii="Verdana" w:hAnsi="Verdana"/>
                <w:sz w:val="20"/>
                <w:szCs w:val="20"/>
                <w:lang w:val="fr-FR"/>
              </w:rPr>
              <w:t>exploité</w:t>
            </w:r>
            <w:r w:rsidRPr="45DB9C9B" w:rsidR="573D19A4">
              <w:rPr>
                <w:rFonts w:ascii="Verdana" w:hAnsi="Verdana"/>
                <w:sz w:val="20"/>
                <w:szCs w:val="20"/>
                <w:lang w:val="fr-FR"/>
              </w:rPr>
              <w:t>.</w:t>
            </w:r>
            <w:r w:rsidRPr="45DB9C9B" w:rsidR="3AB95237">
              <w:rPr>
                <w:rFonts w:ascii="Verdana" w:hAnsi="Verdana"/>
                <w:sz w:val="20"/>
                <w:szCs w:val="20"/>
                <w:lang w:val="fr-FR"/>
              </w:rPr>
              <w:t xml:space="preserve"> </w:t>
            </w:r>
          </w:p>
          <w:p w:rsidRPr="003676E1" w:rsidR="00100AE0" w:rsidP="45DB9C9B" w:rsidRDefault="00100AE0" w14:paraId="34C99986" w14:textId="6F2E52BC">
            <w:pPr>
              <w:pStyle w:val="Normal"/>
              <w:ind w:left="0"/>
              <w:rPr>
                <w:rFonts w:ascii="Verdana" w:hAnsi="Verdana"/>
                <w:sz w:val="20"/>
                <w:szCs w:val="20"/>
                <w:lang w:val="fr-FR"/>
              </w:rPr>
            </w:pPr>
            <w:r w:rsidRPr="73A907DB" w:rsidR="47420210">
              <w:rPr>
                <w:rFonts w:ascii="Verdana" w:hAnsi="Verdana"/>
                <w:sz w:val="20"/>
                <w:szCs w:val="20"/>
                <w:lang w:val="fr-FR"/>
              </w:rPr>
              <w:t>GM:</w:t>
            </w:r>
            <w:r w:rsidRPr="73A907DB" w:rsidR="47420210">
              <w:rPr>
                <w:rFonts w:ascii="Verdana" w:hAnsi="Verdana"/>
                <w:sz w:val="20"/>
                <w:szCs w:val="20"/>
                <w:lang w:val="fr-FR"/>
              </w:rPr>
              <w:t xml:space="preserve"> Nous attendons votre </w:t>
            </w:r>
            <w:r w:rsidRPr="73A907DB" w:rsidR="47420210">
              <w:rPr>
                <w:rFonts w:ascii="Verdana" w:hAnsi="Verdana"/>
                <w:sz w:val="20"/>
                <w:szCs w:val="20"/>
                <w:lang w:val="fr-FR"/>
              </w:rPr>
              <w:t>retou</w:t>
            </w:r>
            <w:r w:rsidRPr="73A907DB" w:rsidR="47420210">
              <w:rPr>
                <w:rFonts w:ascii="Verdana" w:hAnsi="Verdana"/>
                <w:sz w:val="20"/>
                <w:szCs w:val="20"/>
                <w:lang w:val="fr-FR"/>
              </w:rPr>
              <w:t>r.</w:t>
            </w:r>
          </w:p>
          <w:p w:rsidR="73A907DB" w:rsidP="73A907DB" w:rsidRDefault="73A907DB" w14:paraId="5E4EDF45" w14:textId="0FD58829">
            <w:pPr>
              <w:pStyle w:val="Normal"/>
              <w:ind w:left="0"/>
              <w:rPr>
                <w:rFonts w:ascii="Verdana" w:hAnsi="Verdana"/>
                <w:sz w:val="20"/>
                <w:szCs w:val="20"/>
                <w:lang w:val="fr-FR"/>
              </w:rPr>
            </w:pPr>
          </w:p>
          <w:p w:rsidRPr="003676E1" w:rsidR="00100AE0" w:rsidP="73A907DB" w:rsidRDefault="00100AE0" w14:paraId="0BFF43A9" w14:textId="627FE5EA">
            <w:pPr>
              <w:pStyle w:val="Normal"/>
              <w:ind w:left="0"/>
              <w:rPr>
                <w:rFonts w:ascii="Verdana" w:hAnsi="Verdana"/>
                <w:sz w:val="20"/>
                <w:szCs w:val="20"/>
                <w:u w:val="single"/>
                <w:lang w:val="nl-BE"/>
              </w:rPr>
            </w:pPr>
            <w:r w:rsidRPr="73A907DB" w:rsidR="3DA3EA85">
              <w:rPr>
                <w:rFonts w:ascii="Verdana" w:hAnsi="Verdana"/>
                <w:b w:val="1"/>
                <w:bCs w:val="1"/>
                <w:sz w:val="20"/>
                <w:szCs w:val="20"/>
                <w:u w:val="single"/>
                <w:lang w:val="nl-BE"/>
              </w:rPr>
              <w:t xml:space="preserve">Prise </w:t>
            </w:r>
            <w:r w:rsidRPr="73A907DB" w:rsidR="3DA3EA85">
              <w:rPr>
                <w:rFonts w:ascii="Verdana" w:hAnsi="Verdana"/>
                <w:b w:val="1"/>
                <w:bCs w:val="1"/>
                <w:sz w:val="20"/>
                <w:szCs w:val="20"/>
                <w:u w:val="single"/>
                <w:lang w:val="nl-BE"/>
              </w:rPr>
              <w:t>d’effet</w:t>
            </w:r>
            <w:r w:rsidRPr="73A907DB" w:rsidR="3DA3EA85">
              <w:rPr>
                <w:rFonts w:ascii="Verdana" w:hAnsi="Verdana"/>
                <w:b w:val="1"/>
                <w:bCs w:val="1"/>
                <w:sz w:val="20"/>
                <w:szCs w:val="20"/>
                <w:u w:val="single"/>
                <w:lang w:val="nl-BE"/>
              </w:rPr>
              <w:t xml:space="preserve"> des </w:t>
            </w:r>
            <w:r w:rsidRPr="73A907DB" w:rsidR="3DA3EA85">
              <w:rPr>
                <w:rFonts w:ascii="Verdana" w:hAnsi="Verdana"/>
                <w:b w:val="1"/>
                <w:bCs w:val="1"/>
                <w:sz w:val="20"/>
                <w:szCs w:val="20"/>
                <w:u w:val="single"/>
                <w:lang w:val="nl-BE"/>
              </w:rPr>
              <w:t>demandes</w:t>
            </w:r>
          </w:p>
          <w:p w:rsidRPr="003676E1" w:rsidR="00100AE0" w:rsidP="7DAB17E8" w:rsidRDefault="00100AE0" w14:paraId="2FAC3001" w14:textId="3A0ED969">
            <w:pPr>
              <w:pStyle w:val="Normal"/>
              <w:ind w:left="0"/>
              <w:rPr>
                <w:rFonts w:ascii="Verdana" w:hAnsi="Verdana"/>
                <w:sz w:val="20"/>
                <w:szCs w:val="20"/>
                <w:lang w:val="fr-FR"/>
              </w:rPr>
            </w:pPr>
            <w:r w:rsidRPr="45DB9C9B" w:rsidR="2CD84988">
              <w:rPr>
                <w:rFonts w:ascii="Verdana" w:hAnsi="Verdana"/>
                <w:sz w:val="20"/>
                <w:szCs w:val="20"/>
                <w:lang w:val="fr-FR"/>
              </w:rPr>
              <w:t xml:space="preserve">GM: </w:t>
            </w:r>
            <w:r w:rsidRPr="45DB9C9B" w:rsidR="2363BF68">
              <w:rPr>
                <w:rFonts w:ascii="Verdana" w:hAnsi="Verdana"/>
                <w:sz w:val="20"/>
                <w:szCs w:val="20"/>
                <w:lang w:val="fr-FR"/>
              </w:rPr>
              <w:t xml:space="preserve">Autre chose, qu’en est-il de </w:t>
            </w:r>
            <w:r w:rsidRPr="45DB9C9B" w:rsidR="6FD083D6">
              <w:rPr>
                <w:rFonts w:ascii="Verdana" w:hAnsi="Verdana"/>
                <w:sz w:val="20"/>
                <w:szCs w:val="20"/>
                <w:lang w:val="fr-FR"/>
              </w:rPr>
              <w:t>l</w:t>
            </w:r>
            <w:r w:rsidRPr="45DB9C9B" w:rsidR="6FD083D6">
              <w:rPr>
                <w:rFonts w:ascii="Verdana" w:hAnsi="Verdana"/>
                <w:sz w:val="20"/>
                <w:szCs w:val="20"/>
                <w:lang w:val="fr-FR"/>
              </w:rPr>
              <w:t>a</w:t>
            </w:r>
            <w:r w:rsidRPr="45DB9C9B" w:rsidR="6FD083D6">
              <w:rPr>
                <w:rFonts w:ascii="Verdana" w:hAnsi="Verdana"/>
                <w:sz w:val="20"/>
                <w:szCs w:val="20"/>
                <w:lang w:val="fr-FR"/>
              </w:rPr>
              <w:t xml:space="preserve"> </w:t>
            </w:r>
            <w:r w:rsidRPr="45DB9C9B" w:rsidR="6FD083D6">
              <w:rPr>
                <w:rFonts w:ascii="Verdana" w:hAnsi="Verdana"/>
                <w:sz w:val="20"/>
                <w:szCs w:val="20"/>
                <w:lang w:val="fr-FR"/>
              </w:rPr>
              <w:t>p</w:t>
            </w:r>
            <w:r w:rsidRPr="45DB9C9B" w:rsidR="6FD083D6">
              <w:rPr>
                <w:rFonts w:ascii="Verdana" w:hAnsi="Verdana"/>
                <w:sz w:val="20"/>
                <w:szCs w:val="20"/>
                <w:lang w:val="fr-FR"/>
              </w:rPr>
              <w:t>r</w:t>
            </w:r>
            <w:r w:rsidRPr="45DB9C9B" w:rsidR="6FD083D6">
              <w:rPr>
                <w:rFonts w:ascii="Verdana" w:hAnsi="Verdana"/>
                <w:sz w:val="20"/>
                <w:szCs w:val="20"/>
                <w:lang w:val="fr-FR"/>
              </w:rPr>
              <w:t>i</w:t>
            </w:r>
            <w:r w:rsidRPr="45DB9C9B" w:rsidR="6FD083D6">
              <w:rPr>
                <w:rFonts w:ascii="Verdana" w:hAnsi="Verdana"/>
                <w:sz w:val="20"/>
                <w:szCs w:val="20"/>
                <w:lang w:val="fr-FR"/>
              </w:rPr>
              <w:t>s</w:t>
            </w:r>
            <w:r w:rsidRPr="45DB9C9B" w:rsidR="6FD083D6">
              <w:rPr>
                <w:rFonts w:ascii="Verdana" w:hAnsi="Verdana"/>
                <w:sz w:val="20"/>
                <w:szCs w:val="20"/>
                <w:lang w:val="fr-FR"/>
              </w:rPr>
              <w:t>e</w:t>
            </w:r>
            <w:r w:rsidRPr="45DB9C9B" w:rsidR="6FD083D6">
              <w:rPr>
                <w:rFonts w:ascii="Verdana" w:hAnsi="Verdana"/>
                <w:sz w:val="20"/>
                <w:szCs w:val="20"/>
                <w:lang w:val="fr-FR"/>
              </w:rPr>
              <w:t xml:space="preserve"> </w:t>
            </w:r>
            <w:r w:rsidRPr="45DB9C9B" w:rsidR="6FD083D6">
              <w:rPr>
                <w:rFonts w:ascii="Verdana" w:hAnsi="Verdana"/>
                <w:sz w:val="20"/>
                <w:szCs w:val="20"/>
                <w:lang w:val="fr-FR"/>
              </w:rPr>
              <w:t xml:space="preserve">de cours </w:t>
            </w:r>
            <w:r w:rsidRPr="45DB9C9B" w:rsidR="6FD083D6">
              <w:rPr>
                <w:rFonts w:ascii="Verdana" w:hAnsi="Verdana"/>
                <w:sz w:val="20"/>
                <w:szCs w:val="20"/>
                <w:lang w:val="fr-FR"/>
              </w:rPr>
              <w:t>d</w:t>
            </w:r>
            <w:r w:rsidRPr="45DB9C9B" w:rsidR="6FD083D6">
              <w:rPr>
                <w:rFonts w:ascii="Verdana" w:hAnsi="Verdana"/>
                <w:sz w:val="20"/>
                <w:szCs w:val="20"/>
                <w:lang w:val="fr-FR"/>
              </w:rPr>
              <w:t>e</w:t>
            </w:r>
            <w:r w:rsidRPr="45DB9C9B" w:rsidR="6FD083D6">
              <w:rPr>
                <w:rFonts w:ascii="Verdana" w:hAnsi="Verdana"/>
                <w:sz w:val="20"/>
                <w:szCs w:val="20"/>
                <w:lang w:val="fr-FR"/>
              </w:rPr>
              <w:t>s dem</w:t>
            </w:r>
            <w:r w:rsidRPr="45DB9C9B" w:rsidR="6FD083D6">
              <w:rPr>
                <w:rFonts w:ascii="Verdana" w:hAnsi="Verdana"/>
                <w:sz w:val="20"/>
                <w:szCs w:val="20"/>
                <w:lang w:val="fr-FR"/>
              </w:rPr>
              <w:t>a</w:t>
            </w:r>
            <w:r w:rsidRPr="45DB9C9B" w:rsidR="6FD083D6">
              <w:rPr>
                <w:rFonts w:ascii="Verdana" w:hAnsi="Verdana"/>
                <w:sz w:val="20"/>
                <w:szCs w:val="20"/>
                <w:lang w:val="fr-FR"/>
              </w:rPr>
              <w:t>nd</w:t>
            </w:r>
            <w:r w:rsidRPr="45DB9C9B" w:rsidR="6FD083D6">
              <w:rPr>
                <w:rFonts w:ascii="Verdana" w:hAnsi="Verdana"/>
                <w:sz w:val="20"/>
                <w:szCs w:val="20"/>
                <w:lang w:val="fr-FR"/>
              </w:rPr>
              <w:t>es</w:t>
            </w:r>
            <w:r w:rsidRPr="45DB9C9B" w:rsidR="6FD083D6">
              <w:rPr>
                <w:rFonts w:ascii="Verdana" w:hAnsi="Verdana"/>
                <w:sz w:val="20"/>
                <w:szCs w:val="20"/>
                <w:lang w:val="fr-FR"/>
              </w:rPr>
              <w:t xml:space="preserve"> qui, pour le moment, f</w:t>
            </w:r>
            <w:r w:rsidRPr="45DB9C9B" w:rsidR="7E081941">
              <w:rPr>
                <w:rFonts w:ascii="Verdana" w:hAnsi="Verdana"/>
                <w:sz w:val="20"/>
                <w:szCs w:val="20"/>
                <w:lang w:val="fr-FR"/>
              </w:rPr>
              <w:t>on</w:t>
            </w:r>
            <w:r w:rsidRPr="45DB9C9B" w:rsidR="6FD083D6">
              <w:rPr>
                <w:rFonts w:ascii="Verdana" w:hAnsi="Verdana"/>
                <w:sz w:val="20"/>
                <w:szCs w:val="20"/>
                <w:lang w:val="fr-FR"/>
              </w:rPr>
              <w:t xml:space="preserve">t l’objet d’interprétation illégale, </w:t>
            </w:r>
            <w:r w:rsidRPr="45DB9C9B" w:rsidR="6FD083D6">
              <w:rPr>
                <w:rFonts w:ascii="Verdana" w:hAnsi="Verdana"/>
                <w:sz w:val="20"/>
                <w:szCs w:val="20"/>
                <w:lang w:val="fr-FR"/>
              </w:rPr>
              <w:t>évolution?</w:t>
            </w:r>
          </w:p>
          <w:p w:rsidRPr="003676E1" w:rsidR="00100AE0" w:rsidP="7DAB17E8" w:rsidRDefault="00100AE0" w14:paraId="6BE5F60F" w14:textId="0C11EDAA">
            <w:pPr>
              <w:pStyle w:val="Normal"/>
              <w:ind w:left="0"/>
              <w:rPr>
                <w:rFonts w:ascii="Verdana" w:hAnsi="Verdana"/>
                <w:sz w:val="20"/>
                <w:szCs w:val="20"/>
                <w:lang w:val="fr-FR"/>
              </w:rPr>
            </w:pPr>
            <w:r w:rsidRPr="45DB9C9B" w:rsidR="4B0E7AE2">
              <w:rPr>
                <w:rFonts w:ascii="Verdana" w:hAnsi="Verdana"/>
                <w:sz w:val="20"/>
                <w:szCs w:val="20"/>
                <w:lang w:val="fr-FR"/>
              </w:rPr>
              <w:t xml:space="preserve">JB : </w:t>
            </w:r>
            <w:r w:rsidRPr="45DB9C9B" w:rsidR="0E8A3B1F">
              <w:rPr>
                <w:rFonts w:ascii="Verdana" w:hAnsi="Verdana"/>
                <w:sz w:val="20"/>
                <w:szCs w:val="20"/>
                <w:lang w:val="fr-FR"/>
              </w:rPr>
              <w:t>O</w:t>
            </w:r>
            <w:r w:rsidRPr="45DB9C9B" w:rsidR="4B0E7AE2">
              <w:rPr>
                <w:rFonts w:ascii="Verdana" w:hAnsi="Verdana"/>
                <w:sz w:val="20"/>
                <w:szCs w:val="20"/>
                <w:lang w:val="fr-FR"/>
              </w:rPr>
              <w:t xml:space="preserve">n a demandé à la </w:t>
            </w:r>
            <w:r w:rsidRPr="45DB9C9B" w:rsidR="4B0E7AE2">
              <w:rPr>
                <w:rFonts w:ascii="Verdana" w:hAnsi="Verdana"/>
                <w:sz w:val="20"/>
                <w:szCs w:val="20"/>
                <w:lang w:val="fr-FR"/>
              </w:rPr>
              <w:t>DG</w:t>
            </w:r>
            <w:r w:rsidRPr="45DB9C9B" w:rsidR="1B93E3DE">
              <w:rPr>
                <w:rFonts w:ascii="Verdana" w:hAnsi="Verdana"/>
                <w:sz w:val="20"/>
                <w:szCs w:val="20"/>
                <w:lang w:val="fr-FR"/>
              </w:rPr>
              <w:t xml:space="preserve"> H</w:t>
            </w:r>
            <w:r w:rsidRPr="45DB9C9B" w:rsidR="4B0E7AE2">
              <w:rPr>
                <w:rFonts w:ascii="Verdana" w:hAnsi="Verdana"/>
                <w:sz w:val="20"/>
                <w:szCs w:val="20"/>
                <w:lang w:val="fr-FR"/>
              </w:rPr>
              <w:t>AN</w:t>
            </w:r>
            <w:r w:rsidRPr="45DB9C9B" w:rsidR="4B0E7AE2">
              <w:rPr>
                <w:rFonts w:ascii="Verdana" w:hAnsi="Verdana"/>
                <w:sz w:val="20"/>
                <w:szCs w:val="20"/>
                <w:lang w:val="fr-FR"/>
              </w:rPr>
              <w:t xml:space="preserve"> de travailler sur textes pour clarifie</w:t>
            </w:r>
            <w:r w:rsidRPr="45DB9C9B" w:rsidR="7A9BDFBA">
              <w:rPr>
                <w:rFonts w:ascii="Verdana" w:hAnsi="Verdana"/>
                <w:sz w:val="20"/>
                <w:szCs w:val="20"/>
                <w:lang w:val="fr-FR"/>
              </w:rPr>
              <w:t>r</w:t>
            </w:r>
            <w:r w:rsidRPr="45DB9C9B" w:rsidR="7A9BDFBA">
              <w:rPr>
                <w:rFonts w:ascii="Verdana" w:hAnsi="Verdana"/>
                <w:sz w:val="20"/>
                <w:szCs w:val="20"/>
                <w:lang w:val="fr-FR"/>
              </w:rPr>
              <w:t>. On vous</w:t>
            </w:r>
            <w:r w:rsidRPr="45DB9C9B" w:rsidR="7A9BDFBA">
              <w:rPr>
                <w:rFonts w:ascii="Verdana" w:hAnsi="Verdana"/>
                <w:sz w:val="20"/>
                <w:szCs w:val="20"/>
                <w:lang w:val="fr-FR"/>
              </w:rPr>
              <w:t xml:space="preserve"> </w:t>
            </w:r>
            <w:r w:rsidRPr="45DB9C9B" w:rsidR="7A9BDFBA">
              <w:rPr>
                <w:rFonts w:ascii="Verdana" w:hAnsi="Verdana"/>
                <w:sz w:val="20"/>
                <w:szCs w:val="20"/>
                <w:lang w:val="fr-FR"/>
              </w:rPr>
              <w:t>consultera.</w:t>
            </w:r>
          </w:p>
          <w:p w:rsidRPr="003676E1" w:rsidR="00100AE0" w:rsidP="7DAB17E8" w:rsidRDefault="00100AE0" w14:paraId="4B94E329" w14:textId="4790FADD">
            <w:pPr>
              <w:pStyle w:val="Normal"/>
              <w:ind w:left="0"/>
              <w:rPr>
                <w:rFonts w:ascii="Verdana" w:hAnsi="Verdana"/>
                <w:sz w:val="20"/>
                <w:szCs w:val="20"/>
                <w:lang w:val="fr-FR"/>
              </w:rPr>
            </w:pPr>
            <w:r w:rsidRPr="45DB9C9B" w:rsidR="2F666F19">
              <w:rPr>
                <w:rFonts w:ascii="Verdana" w:hAnsi="Verdana"/>
                <w:sz w:val="20"/>
                <w:szCs w:val="20"/>
                <w:lang w:val="fr-FR"/>
              </w:rPr>
              <w:t>AVR :</w:t>
            </w:r>
            <w:r w:rsidRPr="45DB9C9B" w:rsidR="4B0E7AE2">
              <w:rPr>
                <w:rFonts w:ascii="Verdana" w:hAnsi="Verdana"/>
                <w:sz w:val="20"/>
                <w:szCs w:val="20"/>
                <w:lang w:val="fr-FR"/>
              </w:rPr>
              <w:t xml:space="preserve"> </w:t>
            </w:r>
            <w:r w:rsidRPr="45DB9C9B" w:rsidR="1724448F">
              <w:rPr>
                <w:rFonts w:ascii="Verdana" w:hAnsi="Verdana"/>
                <w:sz w:val="20"/>
                <w:szCs w:val="20"/>
                <w:lang w:val="fr-FR"/>
              </w:rPr>
              <w:t>J</w:t>
            </w:r>
            <w:r w:rsidRPr="45DB9C9B" w:rsidR="4B0E7AE2">
              <w:rPr>
                <w:rFonts w:ascii="Verdana" w:hAnsi="Verdana"/>
                <w:sz w:val="20"/>
                <w:szCs w:val="20"/>
                <w:lang w:val="fr-FR"/>
              </w:rPr>
              <w:t xml:space="preserve">e pense qu’il </w:t>
            </w:r>
            <w:r w:rsidRPr="45DB9C9B" w:rsidR="446163A0">
              <w:rPr>
                <w:rFonts w:ascii="Verdana" w:hAnsi="Verdana"/>
                <w:sz w:val="20"/>
                <w:szCs w:val="20"/>
                <w:lang w:val="fr-FR"/>
              </w:rPr>
              <w:t>n'y</w:t>
            </w:r>
            <w:r w:rsidRPr="45DB9C9B" w:rsidR="4B0E7AE2">
              <w:rPr>
                <w:rFonts w:ascii="Verdana" w:hAnsi="Verdana"/>
                <w:sz w:val="20"/>
                <w:szCs w:val="20"/>
                <w:lang w:val="fr-FR"/>
              </w:rPr>
              <w:t xml:space="preserve"> aura pas de réforme actuelle</w:t>
            </w:r>
            <w:r w:rsidRPr="45DB9C9B" w:rsidR="5CBDC6B5">
              <w:rPr>
                <w:rFonts w:ascii="Verdana" w:hAnsi="Verdana"/>
                <w:sz w:val="20"/>
                <w:szCs w:val="20"/>
                <w:lang w:val="fr-FR"/>
              </w:rPr>
              <w:t>.</w:t>
            </w:r>
            <w:r w:rsidRPr="45DB9C9B" w:rsidR="4B0E7AE2">
              <w:rPr>
                <w:rFonts w:ascii="Verdana" w:hAnsi="Verdana"/>
                <w:sz w:val="20"/>
                <w:szCs w:val="20"/>
                <w:lang w:val="fr-FR"/>
              </w:rPr>
              <w:t xml:space="preserve"> </w:t>
            </w:r>
          </w:p>
          <w:p w:rsidRPr="003676E1" w:rsidR="00100AE0" w:rsidP="7DAB17E8" w:rsidRDefault="00100AE0" w14:paraId="456C84C4" w14:textId="75C631BC">
            <w:pPr>
              <w:pStyle w:val="Normal"/>
              <w:ind w:left="0"/>
              <w:rPr>
                <w:rFonts w:ascii="Verdana" w:hAnsi="Verdana"/>
                <w:sz w:val="20"/>
                <w:szCs w:val="20"/>
                <w:lang w:val="fr-FR"/>
              </w:rPr>
            </w:pPr>
            <w:r w:rsidRPr="45DB9C9B" w:rsidR="4B0E7AE2">
              <w:rPr>
                <w:rFonts w:ascii="Verdana" w:hAnsi="Verdana"/>
                <w:sz w:val="20"/>
                <w:szCs w:val="20"/>
                <w:lang w:val="fr-FR"/>
              </w:rPr>
              <w:t xml:space="preserve">GM : </w:t>
            </w:r>
            <w:r w:rsidRPr="45DB9C9B" w:rsidR="20D185CA">
              <w:rPr>
                <w:rFonts w:ascii="Verdana" w:hAnsi="Verdana"/>
                <w:sz w:val="20"/>
                <w:szCs w:val="20"/>
                <w:lang w:val="fr-FR"/>
              </w:rPr>
              <w:t>T</w:t>
            </w:r>
            <w:r w:rsidRPr="45DB9C9B" w:rsidR="4B0E7AE2">
              <w:rPr>
                <w:rFonts w:ascii="Verdana" w:hAnsi="Verdana"/>
                <w:sz w:val="20"/>
                <w:szCs w:val="20"/>
                <w:lang w:val="fr-FR"/>
              </w:rPr>
              <w:t>ant que la DG</w:t>
            </w:r>
            <w:r w:rsidRPr="45DB9C9B" w:rsidR="1A28CD90">
              <w:rPr>
                <w:rFonts w:ascii="Verdana" w:hAnsi="Verdana"/>
                <w:sz w:val="20"/>
                <w:szCs w:val="20"/>
                <w:lang w:val="fr-FR"/>
              </w:rPr>
              <w:t xml:space="preserve"> </w:t>
            </w:r>
            <w:r w:rsidRPr="45DB9C9B" w:rsidR="4B0E7AE2">
              <w:rPr>
                <w:rFonts w:ascii="Verdana" w:hAnsi="Verdana"/>
                <w:sz w:val="20"/>
                <w:szCs w:val="20"/>
                <w:lang w:val="fr-FR"/>
              </w:rPr>
              <w:t>HAN conditionne la prise de cours au caractère complet du dossier</w:t>
            </w:r>
            <w:r w:rsidRPr="45DB9C9B" w:rsidR="334F18DF">
              <w:rPr>
                <w:rFonts w:ascii="Verdana" w:hAnsi="Verdana"/>
                <w:sz w:val="20"/>
                <w:szCs w:val="20"/>
                <w:lang w:val="fr-FR"/>
              </w:rPr>
              <w:t xml:space="preserve">, elle travaille de manière </w:t>
            </w:r>
            <w:r w:rsidRPr="45DB9C9B" w:rsidR="4B0E7AE2">
              <w:rPr>
                <w:rFonts w:ascii="Verdana" w:hAnsi="Verdana"/>
                <w:sz w:val="20"/>
                <w:szCs w:val="20"/>
                <w:lang w:val="fr-FR"/>
              </w:rPr>
              <w:t>incorrect</w:t>
            </w:r>
            <w:r w:rsidRPr="45DB9C9B" w:rsidR="69BB67A3">
              <w:rPr>
                <w:rFonts w:ascii="Verdana" w:hAnsi="Verdana"/>
                <w:sz w:val="20"/>
                <w:szCs w:val="20"/>
                <w:lang w:val="fr-FR"/>
              </w:rPr>
              <w:t>e</w:t>
            </w:r>
            <w:r w:rsidRPr="45DB9C9B" w:rsidR="4B0E7AE2">
              <w:rPr>
                <w:rFonts w:ascii="Verdana" w:hAnsi="Verdana"/>
                <w:sz w:val="20"/>
                <w:szCs w:val="20"/>
                <w:lang w:val="fr-FR"/>
              </w:rPr>
              <w:t>.</w:t>
            </w:r>
            <w:r w:rsidRPr="45DB9C9B" w:rsidR="4B0E7AE2">
              <w:rPr>
                <w:rFonts w:ascii="Verdana" w:hAnsi="Verdana"/>
                <w:sz w:val="20"/>
                <w:szCs w:val="20"/>
                <w:lang w:val="fr-FR"/>
              </w:rPr>
              <w:t xml:space="preserve"> De </w:t>
            </w:r>
            <w:r w:rsidRPr="45DB9C9B" w:rsidR="6E908287">
              <w:rPr>
                <w:rFonts w:ascii="Verdana" w:hAnsi="Verdana"/>
                <w:sz w:val="20"/>
                <w:szCs w:val="20"/>
                <w:lang w:val="fr-FR"/>
              </w:rPr>
              <w:t>même</w:t>
            </w:r>
            <w:r w:rsidRPr="45DB9C9B" w:rsidR="4B0E7AE2">
              <w:rPr>
                <w:rFonts w:ascii="Verdana" w:hAnsi="Verdana"/>
                <w:sz w:val="20"/>
                <w:szCs w:val="20"/>
                <w:lang w:val="fr-FR"/>
              </w:rPr>
              <w:t>, attendre</w:t>
            </w:r>
            <w:r w:rsidRPr="45DB9C9B" w:rsidR="677CB681">
              <w:rPr>
                <w:rFonts w:ascii="Verdana" w:hAnsi="Verdana"/>
                <w:sz w:val="20"/>
                <w:szCs w:val="20"/>
                <w:lang w:val="fr-FR"/>
              </w:rPr>
              <w:t xml:space="preserve"> les </w:t>
            </w:r>
            <w:r w:rsidRPr="45DB9C9B" w:rsidR="677CB681">
              <w:rPr>
                <w:rFonts w:ascii="Verdana" w:hAnsi="Verdana"/>
                <w:sz w:val="20"/>
                <w:szCs w:val="20"/>
                <w:lang w:val="fr-FR"/>
              </w:rPr>
              <w:t>t</w:t>
            </w:r>
            <w:r w:rsidRPr="45DB9C9B" w:rsidR="677CB681">
              <w:rPr>
                <w:rFonts w:ascii="Verdana" w:hAnsi="Verdana"/>
                <w:sz w:val="20"/>
                <w:szCs w:val="20"/>
                <w:lang w:val="fr-FR"/>
              </w:rPr>
              <w:t>extes,</w:t>
            </w:r>
            <w:r w:rsidRPr="45DB9C9B" w:rsidR="677CB681">
              <w:rPr>
                <w:rFonts w:ascii="Verdana" w:hAnsi="Verdana"/>
                <w:sz w:val="20"/>
                <w:szCs w:val="20"/>
                <w:lang w:val="fr-FR"/>
              </w:rPr>
              <w:t xml:space="preserve"> </w:t>
            </w:r>
            <w:r w:rsidRPr="45DB9C9B" w:rsidR="677CB681">
              <w:rPr>
                <w:rFonts w:ascii="Verdana" w:hAnsi="Verdana"/>
                <w:sz w:val="20"/>
                <w:szCs w:val="20"/>
                <w:lang w:val="fr-FR"/>
              </w:rPr>
              <w:t>c</w:t>
            </w:r>
            <w:r w:rsidRPr="45DB9C9B" w:rsidR="612AC20E">
              <w:rPr>
                <w:rFonts w:ascii="Verdana" w:hAnsi="Verdana"/>
                <w:sz w:val="20"/>
                <w:szCs w:val="20"/>
                <w:lang w:val="fr-FR"/>
              </w:rPr>
              <w:t xml:space="preserve">e n’est pas </w:t>
            </w:r>
            <w:r w:rsidRPr="45DB9C9B" w:rsidR="15D05330">
              <w:rPr>
                <w:rFonts w:ascii="Verdana" w:hAnsi="Verdana"/>
                <w:sz w:val="20"/>
                <w:szCs w:val="20"/>
                <w:lang w:val="fr-FR"/>
              </w:rPr>
              <w:t>efficace :</w:t>
            </w:r>
            <w:r w:rsidRPr="45DB9C9B" w:rsidR="07200E53">
              <w:rPr>
                <w:rFonts w:ascii="Verdana" w:hAnsi="Verdana"/>
                <w:sz w:val="20"/>
                <w:szCs w:val="20"/>
                <w:lang w:val="fr-FR"/>
              </w:rPr>
              <w:t xml:space="preserve"> vous pou</w:t>
            </w:r>
            <w:r w:rsidRPr="45DB9C9B" w:rsidR="39B223D2">
              <w:rPr>
                <w:rFonts w:ascii="Verdana" w:hAnsi="Verdana"/>
                <w:sz w:val="20"/>
                <w:szCs w:val="20"/>
                <w:lang w:val="fr-FR"/>
              </w:rPr>
              <w:t>rri</w:t>
            </w:r>
            <w:r w:rsidRPr="45DB9C9B" w:rsidR="07200E53">
              <w:rPr>
                <w:rFonts w:ascii="Verdana" w:hAnsi="Verdana"/>
                <w:sz w:val="20"/>
                <w:szCs w:val="20"/>
                <w:lang w:val="fr-FR"/>
              </w:rPr>
              <w:t>ez déjà avoir les 1res réflexions du CSNPH</w:t>
            </w:r>
            <w:r w:rsidRPr="45DB9C9B" w:rsidR="2F8A6C61">
              <w:rPr>
                <w:rFonts w:ascii="Verdana" w:hAnsi="Verdana"/>
                <w:sz w:val="20"/>
                <w:szCs w:val="20"/>
                <w:lang w:val="fr-FR"/>
              </w:rPr>
              <w:t>.</w:t>
            </w:r>
            <w:r w:rsidRPr="45DB9C9B" w:rsidR="07200E53">
              <w:rPr>
                <w:rFonts w:ascii="Verdana" w:hAnsi="Verdana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2138" w:type="dxa"/>
            <w:tcMar/>
          </w:tcPr>
          <w:p w:rsidRPr="003676E1" w:rsidR="00100AE0" w:rsidP="5304C4A0" w:rsidRDefault="00100AE0" w14:paraId="6F2E20C0" w14:textId="33FB25C2">
            <w:pPr>
              <w:pStyle w:val="Normal"/>
              <w:ind w:left="0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  <w:tr w:rsidRPr="003676E1" w:rsidR="00100AE0" w:rsidTr="73A907DB" w14:paraId="2A723701" w14:textId="77777777">
        <w:tc>
          <w:tcPr>
            <w:tcW w:w="329" w:type="dxa"/>
            <w:tcMar/>
          </w:tcPr>
          <w:p w:rsidRPr="003676E1" w:rsidR="00100AE0" w:rsidP="00100AE0" w:rsidRDefault="00100AE0" w14:paraId="1C78134E" w14:textId="77777777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399" w:type="dxa"/>
            <w:tcMar/>
          </w:tcPr>
          <w:p w:rsidRPr="003676E1" w:rsidR="00100AE0" w:rsidP="00100AE0" w:rsidRDefault="00100AE0" w14:paraId="45895CF2" w14:textId="579CC102">
            <w:pPr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  <w:r w:rsidRPr="003676E1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D</w:t>
            </w:r>
          </w:p>
        </w:tc>
        <w:tc>
          <w:tcPr>
            <w:tcW w:w="4512" w:type="dxa"/>
            <w:tcMar/>
          </w:tcPr>
          <w:p w:rsidRPr="003676E1" w:rsidR="00100AE0" w:rsidP="00100AE0" w:rsidRDefault="00100AE0" w14:paraId="41BF7FF0" w14:textId="2ED4A24F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65AB97CB">
              <w:rPr>
                <w:lang w:val="fr-FR"/>
              </w:rPr>
              <w:t xml:space="preserve">Réforme chômage - PSH </w:t>
            </w:r>
          </w:p>
        </w:tc>
        <w:tc>
          <w:tcPr>
            <w:tcW w:w="3390" w:type="dxa"/>
            <w:tcMar/>
          </w:tcPr>
          <w:p w:rsidRPr="003676E1" w:rsidR="00100AE0" w:rsidP="45DB9C9B" w:rsidRDefault="00100AE0" w14:paraId="76CCF9EE" w14:textId="30C8E184">
            <w:pPr>
              <w:rPr>
                <w:rFonts w:ascii="Verdana" w:hAnsi="Verdana"/>
                <w:sz w:val="20"/>
                <w:szCs w:val="20"/>
                <w:lang w:val="fr-FR"/>
              </w:rPr>
            </w:pPr>
            <w:r w:rsidRPr="45DB9C9B" w:rsidR="68F7D492">
              <w:rPr>
                <w:rFonts w:ascii="Verdana" w:hAnsi="Verdana"/>
                <w:sz w:val="20"/>
                <w:szCs w:val="20"/>
                <w:lang w:val="en-US"/>
              </w:rPr>
              <w:t>GM:</w:t>
            </w:r>
            <w:r w:rsidRPr="45DB9C9B" w:rsidR="68F7D492">
              <w:rPr>
                <w:rFonts w:ascii="Verdana" w:hAnsi="Verdana"/>
                <w:sz w:val="20"/>
                <w:szCs w:val="20"/>
                <w:lang w:val="en-US"/>
              </w:rPr>
              <w:t xml:space="preserve"> On </w:t>
            </w:r>
            <w:r w:rsidRPr="45DB9C9B" w:rsidR="68F7D492">
              <w:rPr>
                <w:rFonts w:ascii="Verdana" w:hAnsi="Verdana"/>
                <w:sz w:val="20"/>
                <w:szCs w:val="20"/>
                <w:lang w:val="en-US"/>
              </w:rPr>
              <w:t>vous</w:t>
            </w:r>
            <w:r w:rsidRPr="45DB9C9B" w:rsidR="68F7D492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45DB9C9B" w:rsidR="68F7D492">
              <w:rPr>
                <w:rFonts w:ascii="Verdana" w:hAnsi="Verdana"/>
                <w:sz w:val="20"/>
                <w:szCs w:val="20"/>
                <w:lang w:val="en-US"/>
              </w:rPr>
              <w:t>a</w:t>
            </w:r>
            <w:r w:rsidRPr="45DB9C9B" w:rsidR="68F7D492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45DB9C9B" w:rsidR="68F7D492">
              <w:rPr>
                <w:rFonts w:ascii="Verdana" w:hAnsi="Verdana"/>
                <w:sz w:val="20"/>
                <w:szCs w:val="20"/>
                <w:lang w:val="en-US"/>
              </w:rPr>
              <w:t>interpel</w:t>
            </w:r>
            <w:r w:rsidRPr="45DB9C9B" w:rsidR="310772AD">
              <w:rPr>
                <w:rFonts w:ascii="Verdana" w:hAnsi="Verdana"/>
                <w:sz w:val="20"/>
                <w:szCs w:val="20"/>
                <w:lang w:val="en-US"/>
              </w:rPr>
              <w:t>l</w:t>
            </w:r>
            <w:r w:rsidRPr="45DB9C9B" w:rsidR="68F7D492">
              <w:rPr>
                <w:rFonts w:ascii="Verdana" w:hAnsi="Verdana"/>
                <w:sz w:val="20"/>
                <w:szCs w:val="20"/>
                <w:lang w:val="en-US"/>
              </w:rPr>
              <w:t>é</w:t>
            </w:r>
            <w:r w:rsidRPr="45DB9C9B" w:rsidR="68F7D492">
              <w:rPr>
                <w:rFonts w:ascii="Verdana" w:hAnsi="Verdana"/>
                <w:sz w:val="20"/>
                <w:szCs w:val="20"/>
                <w:lang w:val="en-US"/>
              </w:rPr>
              <w:t xml:space="preserve"> pour la </w:t>
            </w:r>
            <w:r w:rsidRPr="45DB9C9B" w:rsidR="68F7D492">
              <w:rPr>
                <w:rFonts w:ascii="Verdana" w:hAnsi="Verdana"/>
                <w:sz w:val="20"/>
                <w:szCs w:val="20"/>
                <w:lang w:val="en-US"/>
              </w:rPr>
              <w:t>réforme</w:t>
            </w:r>
            <w:r w:rsidRPr="45DB9C9B" w:rsidR="68F7D492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45DB9C9B" w:rsidR="68F7D492">
              <w:rPr>
                <w:rFonts w:ascii="Verdana" w:hAnsi="Verdana"/>
                <w:sz w:val="20"/>
                <w:szCs w:val="20"/>
                <w:lang w:val="en-US"/>
              </w:rPr>
              <w:t>chômage</w:t>
            </w:r>
            <w:r w:rsidRPr="45DB9C9B" w:rsidR="68F7D492">
              <w:rPr>
                <w:rFonts w:ascii="Verdana" w:hAnsi="Verdana"/>
                <w:sz w:val="20"/>
                <w:szCs w:val="20"/>
                <w:lang w:val="en-US"/>
              </w:rPr>
              <w:t xml:space="preserve"> et les </w:t>
            </w:r>
            <w:r w:rsidRPr="45DB9C9B" w:rsidR="68F7D492">
              <w:rPr>
                <w:rFonts w:ascii="Verdana" w:hAnsi="Verdana"/>
                <w:sz w:val="20"/>
                <w:szCs w:val="20"/>
                <w:lang w:val="en-US"/>
              </w:rPr>
              <w:t>exclus</w:t>
            </w:r>
            <w:r w:rsidRPr="45DB9C9B" w:rsidR="68F7D492">
              <w:rPr>
                <w:rFonts w:ascii="Verdana" w:hAnsi="Verdana"/>
                <w:sz w:val="20"/>
                <w:szCs w:val="20"/>
                <w:lang w:val="en-US"/>
              </w:rPr>
              <w:t>ions.</w:t>
            </w:r>
            <w:r w:rsidRPr="45DB9C9B" w:rsidR="68F7D492">
              <w:rPr>
                <w:rFonts w:ascii="Verdana" w:hAnsi="Verdana"/>
                <w:sz w:val="20"/>
                <w:szCs w:val="20"/>
                <w:lang w:val="fr-FR"/>
              </w:rPr>
              <w:t xml:space="preserve"> </w:t>
            </w:r>
            <w:r w:rsidRPr="45DB9C9B" w:rsidR="68F7D492">
              <w:rPr>
                <w:rFonts w:ascii="Verdana" w:hAnsi="Verdana"/>
                <w:sz w:val="20"/>
                <w:szCs w:val="20"/>
                <w:lang w:val="fr-FR"/>
              </w:rPr>
              <w:t>Suiv</w:t>
            </w:r>
            <w:r w:rsidRPr="45DB9C9B" w:rsidR="68F7D492">
              <w:rPr>
                <w:rFonts w:ascii="Verdana" w:hAnsi="Verdana"/>
                <w:sz w:val="20"/>
                <w:szCs w:val="20"/>
                <w:lang w:val="fr-FR"/>
              </w:rPr>
              <w:t>e</w:t>
            </w:r>
            <w:r w:rsidRPr="45DB9C9B" w:rsidR="68F7D492">
              <w:rPr>
                <w:rFonts w:ascii="Verdana" w:hAnsi="Verdana"/>
                <w:sz w:val="20"/>
                <w:szCs w:val="20"/>
                <w:lang w:val="fr-FR"/>
              </w:rPr>
              <w:t xml:space="preserve">z-vous le </w:t>
            </w:r>
            <w:r w:rsidRPr="45DB9C9B" w:rsidR="2ACD5C67">
              <w:rPr>
                <w:rFonts w:ascii="Verdana" w:hAnsi="Verdana"/>
                <w:sz w:val="20"/>
                <w:szCs w:val="20"/>
                <w:lang w:val="fr-FR"/>
              </w:rPr>
              <w:t>dossier ?</w:t>
            </w:r>
            <w:r w:rsidRPr="45DB9C9B" w:rsidR="68F7D492">
              <w:rPr>
                <w:rFonts w:ascii="Verdana" w:hAnsi="Verdana"/>
                <w:sz w:val="20"/>
                <w:szCs w:val="20"/>
                <w:lang w:val="fr-FR"/>
              </w:rPr>
              <w:t xml:space="preserve"> Quels sont vos informations et votre </w:t>
            </w:r>
            <w:r w:rsidRPr="45DB9C9B" w:rsidR="6D1D2459">
              <w:rPr>
                <w:rFonts w:ascii="Verdana" w:hAnsi="Verdana"/>
                <w:sz w:val="20"/>
                <w:szCs w:val="20"/>
                <w:lang w:val="fr-FR"/>
              </w:rPr>
              <w:t>regard ?</w:t>
            </w:r>
          </w:p>
          <w:p w:rsidRPr="003676E1" w:rsidR="00100AE0" w:rsidP="7DAB17E8" w:rsidRDefault="00100AE0" w14:paraId="5DDA5D52" w14:textId="254723D8">
            <w:pPr>
              <w:rPr>
                <w:rFonts w:ascii="Verdana" w:hAnsi="Verdana"/>
                <w:sz w:val="20"/>
                <w:szCs w:val="20"/>
                <w:lang w:val="fr-FR"/>
              </w:rPr>
            </w:pPr>
            <w:r w:rsidRPr="7DAB17E8" w:rsidR="68F7D492">
              <w:rPr>
                <w:rFonts w:ascii="Verdana" w:hAnsi="Verdana"/>
                <w:sz w:val="20"/>
                <w:szCs w:val="20"/>
                <w:lang w:val="en-US"/>
              </w:rPr>
              <w:t>AV:</w:t>
            </w:r>
          </w:p>
          <w:p w:rsidRPr="003676E1" w:rsidR="00100AE0" w:rsidP="7E4CE97E" w:rsidRDefault="00100AE0" w14:paraId="2D75D6B5" w14:textId="1398E8EB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76145CB3" w:rsidR="184DDB51">
              <w:rPr>
                <w:rFonts w:ascii="Verdana" w:hAnsi="Verdana"/>
                <w:sz w:val="20"/>
                <w:szCs w:val="20"/>
                <w:lang w:val="en-US"/>
              </w:rPr>
              <w:t>Inschakelingsuitkering</w:t>
            </w:r>
            <w:r w:rsidRPr="76145CB3" w:rsidR="184DDB51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76145CB3" w:rsidR="184DDB51">
              <w:rPr>
                <w:rFonts w:ascii="Verdana" w:hAnsi="Verdana"/>
                <w:sz w:val="20"/>
                <w:szCs w:val="20"/>
                <w:lang w:val="en-US"/>
              </w:rPr>
              <w:t>naar</w:t>
            </w:r>
            <w:r w:rsidRPr="76145CB3" w:rsidR="184DDB51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76145CB3" w:rsidR="184DDB51">
              <w:rPr>
                <w:rFonts w:ascii="Verdana" w:hAnsi="Verdana"/>
                <w:sz w:val="20"/>
                <w:szCs w:val="20"/>
                <w:lang w:val="en-US"/>
              </w:rPr>
              <w:t>beschermingsuitkering</w:t>
            </w:r>
            <w:r w:rsidRPr="76145CB3" w:rsidR="184DDB51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76145CB3" w:rsidR="184DDB51">
              <w:rPr>
                <w:rFonts w:ascii="Verdana" w:hAnsi="Verdana"/>
                <w:sz w:val="20"/>
                <w:szCs w:val="20"/>
                <w:lang w:val="en-US"/>
              </w:rPr>
              <w:t>behouden</w:t>
            </w:r>
            <w:r w:rsidRPr="76145CB3" w:rsidR="184DDB51">
              <w:rPr>
                <w:rFonts w:ascii="Verdana" w:hAnsi="Verdana"/>
                <w:sz w:val="20"/>
                <w:szCs w:val="20"/>
                <w:lang w:val="en-US"/>
              </w:rPr>
              <w:t xml:space="preserve"> tot minimum 2028 of tot er </w:t>
            </w:r>
            <w:r w:rsidRPr="76145CB3" w:rsidR="184DDB51">
              <w:rPr>
                <w:rFonts w:ascii="Verdana" w:hAnsi="Verdana"/>
                <w:sz w:val="20"/>
                <w:szCs w:val="20"/>
                <w:lang w:val="en-US"/>
              </w:rPr>
              <w:t>een</w:t>
            </w:r>
            <w:r w:rsidRPr="76145CB3" w:rsidR="184DDB51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76145CB3" w:rsidR="184DDB51">
              <w:rPr>
                <w:rFonts w:ascii="Verdana" w:hAnsi="Verdana"/>
                <w:sz w:val="20"/>
                <w:szCs w:val="20"/>
                <w:lang w:val="en-US"/>
              </w:rPr>
              <w:t>alt</w:t>
            </w:r>
            <w:r w:rsidRPr="76145CB3" w:rsidR="184DDB51">
              <w:rPr>
                <w:rFonts w:ascii="Verdana" w:hAnsi="Verdana"/>
                <w:sz w:val="20"/>
                <w:szCs w:val="20"/>
                <w:lang w:val="en-US"/>
              </w:rPr>
              <w:t>ernatief</w:t>
            </w:r>
            <w:r w:rsidRPr="76145CB3" w:rsidR="184DDB51">
              <w:rPr>
                <w:rFonts w:ascii="Verdana" w:hAnsi="Verdana"/>
                <w:sz w:val="20"/>
                <w:szCs w:val="20"/>
                <w:lang w:val="en-US"/>
              </w:rPr>
              <w:t xml:space="preserve"> is </w:t>
            </w:r>
            <w:r w:rsidRPr="76145CB3" w:rsidR="184DDB51">
              <w:rPr>
                <w:rFonts w:ascii="Verdana" w:hAnsi="Verdana"/>
                <w:sz w:val="20"/>
                <w:szCs w:val="20"/>
                <w:lang w:val="en-US"/>
              </w:rPr>
              <w:t>voor</w:t>
            </w:r>
            <w:r w:rsidRPr="76145CB3" w:rsidR="184DDB51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76145CB3" w:rsidR="184DDB51">
              <w:rPr>
                <w:rFonts w:ascii="Verdana" w:hAnsi="Verdana"/>
                <w:sz w:val="20"/>
                <w:szCs w:val="20"/>
                <w:lang w:val="en-US"/>
              </w:rPr>
              <w:t>deze</w:t>
            </w:r>
            <w:r w:rsidRPr="76145CB3" w:rsidR="184DDB51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76145CB3" w:rsidR="184DDB51">
              <w:rPr>
                <w:rFonts w:ascii="Verdana" w:hAnsi="Verdana"/>
                <w:sz w:val="20"/>
                <w:szCs w:val="20"/>
                <w:lang w:val="en-US"/>
              </w:rPr>
              <w:t>groep</w:t>
            </w:r>
            <w:r w:rsidRPr="76145CB3" w:rsidR="184DDB51">
              <w:rPr>
                <w:rFonts w:ascii="Verdana" w:hAnsi="Verdana"/>
                <w:sz w:val="20"/>
                <w:szCs w:val="20"/>
                <w:lang w:val="en-US"/>
              </w:rPr>
              <w:t xml:space="preserve">. Geen </w:t>
            </w:r>
            <w:r w:rsidRPr="76145CB3" w:rsidR="184DDB51">
              <w:rPr>
                <w:rFonts w:ascii="Verdana" w:hAnsi="Verdana"/>
                <w:sz w:val="20"/>
                <w:szCs w:val="20"/>
                <w:lang w:val="en-US"/>
              </w:rPr>
              <w:t>uitzondering</w:t>
            </w:r>
            <w:r w:rsidRPr="76145CB3" w:rsidR="184DDB51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76145CB3" w:rsidR="184DDB51">
              <w:rPr>
                <w:rFonts w:ascii="Verdana" w:hAnsi="Verdana"/>
                <w:sz w:val="20"/>
                <w:szCs w:val="20"/>
                <w:lang w:val="en-US"/>
              </w:rPr>
              <w:t>bekomen</w:t>
            </w:r>
            <w:r w:rsidRPr="76145CB3" w:rsidR="184DDB51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76145CB3" w:rsidR="184DDB51">
              <w:rPr>
                <w:rFonts w:ascii="Verdana" w:hAnsi="Verdana"/>
                <w:sz w:val="20"/>
                <w:szCs w:val="20"/>
                <w:lang w:val="en-US"/>
              </w:rPr>
              <w:t>tijdens</w:t>
            </w:r>
            <w:r w:rsidRPr="76145CB3" w:rsidR="184DDB51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76145CB3" w:rsidR="184DDB51">
              <w:rPr>
                <w:rFonts w:ascii="Verdana" w:hAnsi="Verdana"/>
                <w:sz w:val="20"/>
                <w:szCs w:val="20"/>
                <w:lang w:val="en-US"/>
              </w:rPr>
              <w:t>paas</w:t>
            </w:r>
            <w:r w:rsidRPr="76145CB3" w:rsidR="184DDB51">
              <w:rPr>
                <w:rFonts w:ascii="Verdana" w:hAnsi="Verdana"/>
                <w:sz w:val="20"/>
                <w:szCs w:val="20"/>
                <w:lang w:val="en-US"/>
              </w:rPr>
              <w:t xml:space="preserve">- en </w:t>
            </w:r>
            <w:r w:rsidRPr="76145CB3" w:rsidR="184DDB51">
              <w:rPr>
                <w:rFonts w:ascii="Verdana" w:hAnsi="Verdana"/>
                <w:sz w:val="20"/>
                <w:szCs w:val="20"/>
                <w:lang w:val="en-US"/>
              </w:rPr>
              <w:t>zomerakkoord</w:t>
            </w:r>
            <w:r w:rsidRPr="76145CB3" w:rsidR="184DDB51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76145CB3" w:rsidR="184DDB51">
              <w:rPr>
                <w:rFonts w:ascii="Verdana" w:hAnsi="Verdana"/>
                <w:sz w:val="20"/>
                <w:szCs w:val="20"/>
                <w:lang w:val="en-US"/>
              </w:rPr>
              <w:t>voor</w:t>
            </w:r>
            <w:r w:rsidRPr="76145CB3" w:rsidR="184DDB51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76145CB3" w:rsidR="184DDB51">
              <w:rPr>
                <w:rFonts w:ascii="Verdana" w:hAnsi="Verdana"/>
                <w:sz w:val="20"/>
                <w:szCs w:val="20"/>
                <w:lang w:val="en-US"/>
              </w:rPr>
              <w:t>niet-toeleidbare</w:t>
            </w:r>
            <w:r w:rsidRPr="76145CB3" w:rsidR="184DDB51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76145CB3" w:rsidR="184DDB51">
              <w:rPr>
                <w:rFonts w:ascii="Verdana" w:hAnsi="Verdana"/>
                <w:sz w:val="20"/>
                <w:szCs w:val="20"/>
                <w:lang w:val="en-US"/>
              </w:rPr>
              <w:t>personen</w:t>
            </w:r>
            <w:r w:rsidRPr="76145CB3" w:rsidR="184DDB51">
              <w:rPr>
                <w:rFonts w:ascii="Verdana" w:hAnsi="Verdana"/>
                <w:sz w:val="20"/>
                <w:szCs w:val="20"/>
                <w:lang w:val="en-US"/>
              </w:rPr>
              <w:t>.</w:t>
            </w:r>
            <w:r w:rsidRPr="76145CB3" w:rsidR="184DDB51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</w:p>
          <w:p w:rsidRPr="003676E1" w:rsidR="00100AE0" w:rsidP="76145CB3" w:rsidRDefault="00100AE0" w14:paraId="6A0F5F2B" w14:textId="66EE95A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38779EF2" w:rsidR="184DDB51">
              <w:rPr>
                <w:rFonts w:ascii="Verdana" w:hAnsi="Verdana"/>
                <w:sz w:val="20"/>
                <w:szCs w:val="20"/>
                <w:lang w:val="en-US"/>
              </w:rPr>
              <w:t>Trajecten</w:t>
            </w:r>
            <w:r w:rsidRPr="38779EF2" w:rsidR="184DDB51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38779EF2" w:rsidR="184DDB51">
              <w:rPr>
                <w:rFonts w:ascii="Verdana" w:hAnsi="Verdana"/>
                <w:sz w:val="20"/>
                <w:szCs w:val="20"/>
                <w:lang w:val="en-US"/>
              </w:rPr>
              <w:t>arbeidsintegratie</w:t>
            </w:r>
            <w:r w:rsidRPr="38779EF2" w:rsidR="184DDB51">
              <w:rPr>
                <w:rFonts w:ascii="Verdana" w:hAnsi="Verdana"/>
                <w:sz w:val="20"/>
                <w:szCs w:val="20"/>
                <w:lang w:val="en-US"/>
              </w:rPr>
              <w:t xml:space="preserve">, AMA, </w:t>
            </w:r>
            <w:r w:rsidRPr="38779EF2" w:rsidR="184DDB51">
              <w:rPr>
                <w:rFonts w:ascii="Verdana" w:hAnsi="Verdana"/>
                <w:sz w:val="20"/>
                <w:szCs w:val="20"/>
                <w:lang w:val="en-US"/>
              </w:rPr>
              <w:t>welzijnstrajecten</w:t>
            </w:r>
            <w:r w:rsidRPr="38779EF2" w:rsidR="184DDB51">
              <w:rPr>
                <w:rFonts w:ascii="Verdana" w:hAnsi="Verdana"/>
                <w:sz w:val="20"/>
                <w:szCs w:val="20"/>
                <w:lang w:val="en-US"/>
              </w:rPr>
              <w:t xml:space="preserve">: </w:t>
            </w:r>
            <w:r w:rsidRPr="38779EF2" w:rsidR="184DDB51">
              <w:rPr>
                <w:rFonts w:ascii="Verdana" w:hAnsi="Verdana"/>
                <w:sz w:val="20"/>
                <w:szCs w:val="20"/>
                <w:lang w:val="en-US"/>
              </w:rPr>
              <w:t>grote</w:t>
            </w:r>
            <w:r w:rsidRPr="38779EF2" w:rsidR="184DDB51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38779EF2" w:rsidR="184DDB51">
              <w:rPr>
                <w:rFonts w:ascii="Verdana" w:hAnsi="Verdana"/>
                <w:sz w:val="20"/>
                <w:szCs w:val="20"/>
                <w:lang w:val="en-US"/>
              </w:rPr>
              <w:t>groep</w:t>
            </w:r>
            <w:r w:rsidRPr="38779EF2" w:rsidR="184DDB51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38779EF2" w:rsidR="184DDB51">
              <w:rPr>
                <w:rFonts w:ascii="Verdana" w:hAnsi="Verdana"/>
                <w:sz w:val="20"/>
                <w:szCs w:val="20"/>
                <w:lang w:val="en-US"/>
              </w:rPr>
              <w:t>ontoeleidbaren</w:t>
            </w:r>
            <w:r w:rsidRPr="38779EF2" w:rsidR="5BB39FEE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38779EF2" w:rsidR="5BB39FEE">
              <w:rPr>
                <w:rFonts w:ascii="Verdana" w:hAnsi="Verdana"/>
                <w:sz w:val="20"/>
                <w:szCs w:val="20"/>
                <w:lang w:val="en-US"/>
              </w:rPr>
              <w:t>naar</w:t>
            </w:r>
            <w:r w:rsidRPr="38779EF2" w:rsidR="5BB39FEE">
              <w:rPr>
                <w:rFonts w:ascii="Verdana" w:hAnsi="Verdana"/>
                <w:sz w:val="20"/>
                <w:szCs w:val="20"/>
                <w:lang w:val="en-US"/>
              </w:rPr>
              <w:t xml:space="preserve"> het </w:t>
            </w:r>
            <w:r w:rsidRPr="38779EF2" w:rsidR="5BB39FEE">
              <w:rPr>
                <w:rFonts w:ascii="Verdana" w:hAnsi="Verdana"/>
                <w:sz w:val="20"/>
                <w:szCs w:val="20"/>
                <w:lang w:val="en-US"/>
              </w:rPr>
              <w:t>werk</w:t>
            </w:r>
            <w:r w:rsidRPr="38779EF2" w:rsidR="5BB39FEE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38779EF2" w:rsidR="184DDB51">
              <w:rPr>
                <w:rFonts w:ascii="Verdana" w:hAnsi="Verdana"/>
                <w:sz w:val="20"/>
                <w:szCs w:val="20"/>
                <w:lang w:val="en-US"/>
              </w:rPr>
              <w:t>.</w:t>
            </w:r>
          </w:p>
          <w:p w:rsidRPr="003676E1" w:rsidR="00100AE0" w:rsidP="76145CB3" w:rsidRDefault="00100AE0" w14:paraId="4F71ECC9" w14:textId="52D6093B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76145CB3" w:rsidR="184DDB51">
              <w:rPr>
                <w:rFonts w:ascii="Verdana" w:hAnsi="Verdana"/>
                <w:sz w:val="20"/>
                <w:szCs w:val="20"/>
                <w:lang w:val="en-US"/>
              </w:rPr>
              <w:t xml:space="preserve">OCMW, </w:t>
            </w:r>
            <w:r w:rsidRPr="76145CB3" w:rsidR="184DDB51">
              <w:rPr>
                <w:rFonts w:ascii="Verdana" w:hAnsi="Verdana"/>
                <w:sz w:val="20"/>
                <w:szCs w:val="20"/>
                <w:lang w:val="en-US"/>
              </w:rPr>
              <w:t>Clarinval</w:t>
            </w:r>
            <w:r w:rsidRPr="76145CB3" w:rsidR="184DDB51">
              <w:rPr>
                <w:rFonts w:ascii="Verdana" w:hAnsi="Verdana"/>
                <w:sz w:val="20"/>
                <w:szCs w:val="20"/>
                <w:lang w:val="en-US"/>
              </w:rPr>
              <w:t xml:space="preserve">: </w:t>
            </w:r>
            <w:r w:rsidRPr="76145CB3" w:rsidR="184DDB51">
              <w:rPr>
                <w:rFonts w:ascii="Verdana" w:hAnsi="Verdana"/>
                <w:sz w:val="20"/>
                <w:szCs w:val="20"/>
                <w:lang w:val="en-US"/>
              </w:rPr>
              <w:t>weinig</w:t>
            </w:r>
            <w:r w:rsidRPr="76145CB3" w:rsidR="184DDB51">
              <w:rPr>
                <w:rFonts w:ascii="Verdana" w:hAnsi="Verdana"/>
                <w:sz w:val="20"/>
                <w:szCs w:val="20"/>
                <w:lang w:val="en-US"/>
              </w:rPr>
              <w:t xml:space="preserve"> vat op, </w:t>
            </w:r>
            <w:r w:rsidRPr="76145CB3" w:rsidR="184DDB51">
              <w:rPr>
                <w:rFonts w:ascii="Verdana" w:hAnsi="Verdana"/>
                <w:sz w:val="20"/>
                <w:szCs w:val="20"/>
                <w:lang w:val="en-US"/>
              </w:rPr>
              <w:t>niet</w:t>
            </w:r>
            <w:r w:rsidRPr="76145CB3" w:rsidR="184DDB51">
              <w:rPr>
                <w:rFonts w:ascii="Verdana" w:hAnsi="Verdana"/>
                <w:sz w:val="20"/>
                <w:szCs w:val="20"/>
                <w:lang w:val="en-US"/>
              </w:rPr>
              <w:t xml:space="preserve"> core-business van minister. In </w:t>
            </w:r>
            <w:r w:rsidRPr="76145CB3" w:rsidR="184DDB51">
              <w:rPr>
                <w:rFonts w:ascii="Verdana" w:hAnsi="Verdana"/>
                <w:sz w:val="20"/>
                <w:szCs w:val="20"/>
                <w:lang w:val="en-US"/>
              </w:rPr>
              <w:t>snelheid</w:t>
            </w:r>
            <w:r w:rsidRPr="76145CB3" w:rsidR="184DDB51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76145CB3" w:rsidR="184DDB51">
              <w:rPr>
                <w:rFonts w:ascii="Verdana" w:hAnsi="Verdana"/>
                <w:sz w:val="20"/>
                <w:szCs w:val="20"/>
                <w:lang w:val="en-US"/>
              </w:rPr>
              <w:t>genomen</w:t>
            </w:r>
            <w:r w:rsidRPr="76145CB3" w:rsidR="184DDB51">
              <w:rPr>
                <w:rFonts w:ascii="Verdana" w:hAnsi="Verdana"/>
                <w:sz w:val="20"/>
                <w:szCs w:val="20"/>
                <w:lang w:val="en-US"/>
              </w:rPr>
              <w:t xml:space="preserve"> door </w:t>
            </w:r>
            <w:r w:rsidRPr="76145CB3" w:rsidR="184DDB51">
              <w:rPr>
                <w:rFonts w:ascii="Verdana" w:hAnsi="Verdana"/>
                <w:sz w:val="20"/>
                <w:szCs w:val="20"/>
                <w:lang w:val="en-US"/>
              </w:rPr>
              <w:t>beslissing</w:t>
            </w:r>
            <w:r w:rsidRPr="76145CB3" w:rsidR="184DDB51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76145CB3" w:rsidR="184DDB51">
              <w:rPr>
                <w:rFonts w:ascii="Verdana" w:hAnsi="Verdana"/>
                <w:sz w:val="20"/>
                <w:szCs w:val="20"/>
                <w:lang w:val="en-US"/>
              </w:rPr>
              <w:t>eigenlijk</w:t>
            </w:r>
            <w:r w:rsidRPr="76145CB3" w:rsidR="184DDB51">
              <w:rPr>
                <w:rFonts w:ascii="Verdana" w:hAnsi="Verdana"/>
                <w:sz w:val="20"/>
                <w:szCs w:val="20"/>
                <w:lang w:val="en-US"/>
              </w:rPr>
              <w:t xml:space="preserve">. </w:t>
            </w:r>
            <w:r w:rsidRPr="76145CB3" w:rsidR="184DDB51">
              <w:rPr>
                <w:rFonts w:ascii="Verdana" w:hAnsi="Verdana"/>
                <w:sz w:val="20"/>
                <w:szCs w:val="20"/>
                <w:lang w:val="en-US"/>
              </w:rPr>
              <w:t>Clarinval</w:t>
            </w:r>
            <w:r w:rsidRPr="76145CB3" w:rsidR="184DDB51">
              <w:rPr>
                <w:rFonts w:ascii="Verdana" w:hAnsi="Verdana"/>
                <w:sz w:val="20"/>
                <w:szCs w:val="20"/>
                <w:lang w:val="en-US"/>
              </w:rPr>
              <w:t xml:space="preserve"> de lead maar </w:t>
            </w:r>
            <w:r w:rsidRPr="76145CB3" w:rsidR="184DDB51">
              <w:rPr>
                <w:rFonts w:ascii="Verdana" w:hAnsi="Verdana"/>
                <w:sz w:val="20"/>
                <w:szCs w:val="20"/>
                <w:lang w:val="en-US"/>
              </w:rPr>
              <w:t>bougeert</w:t>
            </w:r>
            <w:r w:rsidRPr="76145CB3" w:rsidR="184DDB51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76145CB3" w:rsidR="184DDB51">
              <w:rPr>
                <w:rFonts w:ascii="Verdana" w:hAnsi="Verdana"/>
                <w:sz w:val="20"/>
                <w:szCs w:val="20"/>
                <w:lang w:val="en-US"/>
              </w:rPr>
              <w:t>niet</w:t>
            </w:r>
            <w:r w:rsidRPr="76145CB3" w:rsidR="184DDB51">
              <w:rPr>
                <w:rFonts w:ascii="Verdana" w:hAnsi="Verdana"/>
                <w:sz w:val="20"/>
                <w:szCs w:val="20"/>
                <w:lang w:val="en-US"/>
              </w:rPr>
              <w:t xml:space="preserve">. </w:t>
            </w:r>
          </w:p>
          <w:p w:rsidRPr="003676E1" w:rsidR="00100AE0" w:rsidP="76145CB3" w:rsidRDefault="00100AE0" w14:paraId="2E36D248" w14:textId="2DC2C4BF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76145CB3" w:rsidR="17B1521A">
              <w:rPr>
                <w:rFonts w:ascii="Verdana" w:hAnsi="Verdana"/>
                <w:sz w:val="20"/>
                <w:szCs w:val="20"/>
                <w:lang w:val="en-US"/>
              </w:rPr>
              <w:t xml:space="preserve">AVR contact </w:t>
            </w:r>
            <w:r w:rsidRPr="76145CB3" w:rsidR="17B1521A">
              <w:rPr>
                <w:rFonts w:ascii="Verdana" w:hAnsi="Verdana"/>
                <w:sz w:val="20"/>
                <w:szCs w:val="20"/>
                <w:lang w:val="en-US"/>
              </w:rPr>
              <w:t>gehad</w:t>
            </w:r>
            <w:r w:rsidRPr="76145CB3" w:rsidR="17B1521A">
              <w:rPr>
                <w:rFonts w:ascii="Verdana" w:hAnsi="Verdana"/>
                <w:sz w:val="20"/>
                <w:szCs w:val="20"/>
                <w:lang w:val="en-US"/>
              </w:rPr>
              <w:t xml:space="preserve"> met GTB (</w:t>
            </w:r>
            <w:r w:rsidRPr="76145CB3" w:rsidR="17B1521A">
              <w:rPr>
                <w:rFonts w:ascii="Verdana" w:hAnsi="Verdana"/>
                <w:sz w:val="20"/>
                <w:szCs w:val="20"/>
                <w:lang w:val="en-US"/>
              </w:rPr>
              <w:t>te</w:t>
            </w:r>
            <w:r w:rsidRPr="76145CB3" w:rsidR="17B1521A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76145CB3" w:rsidR="17B1521A">
              <w:rPr>
                <w:rFonts w:ascii="Verdana" w:hAnsi="Verdana"/>
                <w:sz w:val="20"/>
                <w:szCs w:val="20"/>
                <w:lang w:val="en-US"/>
              </w:rPr>
              <w:t>bekijken</w:t>
            </w:r>
            <w:r w:rsidRPr="76145CB3" w:rsidR="17B1521A">
              <w:rPr>
                <w:rFonts w:ascii="Verdana" w:hAnsi="Verdana"/>
                <w:sz w:val="20"/>
                <w:szCs w:val="20"/>
                <w:lang w:val="en-US"/>
              </w:rPr>
              <w:t xml:space="preserve"> of </w:t>
            </w:r>
            <w:r w:rsidRPr="76145CB3" w:rsidR="17B1521A">
              <w:rPr>
                <w:rFonts w:ascii="Verdana" w:hAnsi="Verdana"/>
                <w:sz w:val="20"/>
                <w:szCs w:val="20"/>
                <w:lang w:val="en-US"/>
              </w:rPr>
              <w:t>dit</w:t>
            </w:r>
            <w:r w:rsidRPr="76145CB3" w:rsidR="17B1521A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76145CB3" w:rsidR="17B1521A">
              <w:rPr>
                <w:rFonts w:ascii="Verdana" w:hAnsi="Verdana"/>
                <w:sz w:val="20"/>
                <w:szCs w:val="20"/>
                <w:lang w:val="en-US"/>
              </w:rPr>
              <w:t>kan</w:t>
            </w:r>
            <w:r w:rsidRPr="76145CB3" w:rsidR="17B1521A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76145CB3" w:rsidR="17B1521A">
              <w:rPr>
                <w:rFonts w:ascii="Verdana" w:hAnsi="Verdana"/>
                <w:sz w:val="20"/>
                <w:szCs w:val="20"/>
                <w:lang w:val="en-US"/>
              </w:rPr>
              <w:t>gedeeld</w:t>
            </w:r>
            <w:r w:rsidRPr="76145CB3" w:rsidR="17B1521A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76145CB3" w:rsidR="17B1521A">
              <w:rPr>
                <w:rFonts w:ascii="Verdana" w:hAnsi="Verdana"/>
                <w:sz w:val="20"/>
                <w:szCs w:val="20"/>
                <w:lang w:val="en-US"/>
              </w:rPr>
              <w:t>worden</w:t>
            </w:r>
            <w:r w:rsidRPr="76145CB3" w:rsidR="17B1521A">
              <w:rPr>
                <w:rFonts w:ascii="Verdana" w:hAnsi="Verdana"/>
                <w:sz w:val="20"/>
                <w:szCs w:val="20"/>
                <w:lang w:val="en-US"/>
              </w:rPr>
              <w:t xml:space="preserve">), Gerwin </w:t>
            </w:r>
            <w:r w:rsidRPr="76145CB3" w:rsidR="17B1521A">
              <w:rPr>
                <w:rFonts w:ascii="Verdana" w:hAnsi="Verdana"/>
                <w:sz w:val="20"/>
                <w:szCs w:val="20"/>
                <w:lang w:val="en-US"/>
              </w:rPr>
              <w:t>zal</w:t>
            </w:r>
            <w:r w:rsidRPr="76145CB3" w:rsidR="17B1521A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76145CB3" w:rsidR="17B1521A">
              <w:rPr>
                <w:rFonts w:ascii="Verdana" w:hAnsi="Verdana"/>
                <w:sz w:val="20"/>
                <w:szCs w:val="20"/>
                <w:lang w:val="en-US"/>
              </w:rPr>
              <w:t>wel</w:t>
            </w:r>
            <w:r w:rsidRPr="76145CB3" w:rsidR="17B1521A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76145CB3" w:rsidR="17B1521A">
              <w:rPr>
                <w:rFonts w:ascii="Verdana" w:hAnsi="Verdana"/>
                <w:sz w:val="20"/>
                <w:szCs w:val="20"/>
                <w:lang w:val="en-US"/>
              </w:rPr>
              <w:t>gedeeld</w:t>
            </w:r>
            <w:r w:rsidRPr="76145CB3" w:rsidR="17B1521A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76145CB3" w:rsidR="17B1521A">
              <w:rPr>
                <w:rFonts w:ascii="Verdana" w:hAnsi="Verdana"/>
                <w:sz w:val="20"/>
                <w:szCs w:val="20"/>
                <w:lang w:val="en-US"/>
              </w:rPr>
              <w:t>worden</w:t>
            </w:r>
            <w:r w:rsidRPr="76145CB3" w:rsidR="17B1521A">
              <w:rPr>
                <w:rFonts w:ascii="Verdana" w:hAnsi="Verdana"/>
                <w:sz w:val="20"/>
                <w:szCs w:val="20"/>
                <w:lang w:val="en-US"/>
              </w:rPr>
              <w:t xml:space="preserve">. </w:t>
            </w:r>
          </w:p>
          <w:p w:rsidRPr="003676E1" w:rsidR="00100AE0" w:rsidP="76145CB3" w:rsidRDefault="00100AE0" w14:paraId="26FA9B98" w14:textId="51A7AF1C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76145CB3" w:rsidR="17B1521A">
              <w:rPr>
                <w:rFonts w:ascii="Verdana" w:hAnsi="Verdana"/>
                <w:sz w:val="20"/>
                <w:szCs w:val="20"/>
                <w:lang w:val="en-US"/>
              </w:rPr>
              <w:t xml:space="preserve">Intern </w:t>
            </w:r>
            <w:r w:rsidRPr="76145CB3" w:rsidR="17B1521A">
              <w:rPr>
                <w:rFonts w:ascii="Verdana" w:hAnsi="Verdana"/>
                <w:sz w:val="20"/>
                <w:szCs w:val="20"/>
                <w:lang w:val="en-US"/>
              </w:rPr>
              <w:t>richtlijnen</w:t>
            </w:r>
            <w:r w:rsidRPr="76145CB3" w:rsidR="17B1521A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76145CB3" w:rsidR="17B1521A">
              <w:rPr>
                <w:rFonts w:ascii="Verdana" w:hAnsi="Verdana"/>
                <w:sz w:val="20"/>
                <w:szCs w:val="20"/>
                <w:lang w:val="en-US"/>
              </w:rPr>
              <w:t>rond</w:t>
            </w:r>
            <w:r w:rsidRPr="76145CB3" w:rsidR="17B1521A">
              <w:rPr>
                <w:rFonts w:ascii="Verdana" w:hAnsi="Verdana"/>
                <w:sz w:val="20"/>
                <w:szCs w:val="20"/>
                <w:lang w:val="en-US"/>
              </w:rPr>
              <w:t xml:space="preserve"> monitoring </w:t>
            </w:r>
            <w:r w:rsidRPr="76145CB3" w:rsidR="17B1521A">
              <w:rPr>
                <w:rFonts w:ascii="Verdana" w:hAnsi="Verdana"/>
                <w:sz w:val="20"/>
                <w:szCs w:val="20"/>
                <w:lang w:val="en-US"/>
              </w:rPr>
              <w:t>gegeven</w:t>
            </w:r>
            <w:r w:rsidRPr="76145CB3" w:rsidR="17B1521A">
              <w:rPr>
                <w:rFonts w:ascii="Verdana" w:hAnsi="Verdana"/>
                <w:sz w:val="20"/>
                <w:szCs w:val="20"/>
                <w:lang w:val="en-US"/>
              </w:rPr>
              <w:t xml:space="preserve"> over </w:t>
            </w:r>
            <w:r w:rsidRPr="76145CB3" w:rsidR="17B1521A">
              <w:rPr>
                <w:rFonts w:ascii="Verdana" w:hAnsi="Verdana"/>
                <w:sz w:val="20"/>
                <w:szCs w:val="20"/>
                <w:lang w:val="en-US"/>
              </w:rPr>
              <w:t>mensen</w:t>
            </w:r>
            <w:r w:rsidRPr="76145CB3" w:rsidR="17B1521A">
              <w:rPr>
                <w:rFonts w:ascii="Verdana" w:hAnsi="Verdana"/>
                <w:sz w:val="20"/>
                <w:szCs w:val="20"/>
                <w:lang w:val="en-US"/>
              </w:rPr>
              <w:t xml:space="preserve"> die </w:t>
            </w:r>
            <w:r w:rsidRPr="76145CB3" w:rsidR="17B1521A">
              <w:rPr>
                <w:rFonts w:ascii="Verdana" w:hAnsi="Verdana"/>
                <w:sz w:val="20"/>
                <w:szCs w:val="20"/>
                <w:lang w:val="en-US"/>
              </w:rPr>
              <w:t>zullen</w:t>
            </w:r>
            <w:r w:rsidRPr="76145CB3" w:rsidR="17B1521A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76145CB3" w:rsidR="17B1521A">
              <w:rPr>
                <w:rFonts w:ascii="Verdana" w:hAnsi="Verdana"/>
                <w:sz w:val="20"/>
                <w:szCs w:val="20"/>
                <w:lang w:val="en-US"/>
              </w:rPr>
              <w:t>instromen</w:t>
            </w:r>
            <w:r w:rsidRPr="76145CB3" w:rsidR="17B1521A">
              <w:rPr>
                <w:rFonts w:ascii="Verdana" w:hAnsi="Verdana"/>
                <w:sz w:val="20"/>
                <w:szCs w:val="20"/>
                <w:lang w:val="en-US"/>
              </w:rPr>
              <w:t xml:space="preserve"> via DG HAN. </w:t>
            </w:r>
          </w:p>
          <w:p w:rsidRPr="003676E1" w:rsidR="00100AE0" w:rsidP="76145CB3" w:rsidRDefault="00100AE0" w14:paraId="546A110A" w14:textId="2931792A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36DA335D" w:rsidR="17B1521A">
              <w:rPr>
                <w:rFonts w:ascii="Verdana" w:hAnsi="Verdana"/>
                <w:sz w:val="20"/>
                <w:szCs w:val="20"/>
                <w:lang w:val="en-US"/>
              </w:rPr>
              <w:t>GM: cijfers</w:t>
            </w:r>
            <w:r w:rsidRPr="36DA335D" w:rsidR="17B1521A">
              <w:rPr>
                <w:rFonts w:ascii="Verdana" w:hAnsi="Verdana"/>
                <w:sz w:val="20"/>
                <w:szCs w:val="20"/>
                <w:lang w:val="en-US"/>
              </w:rPr>
              <w:t xml:space="preserve"> over PMH die </w:t>
            </w:r>
            <w:r w:rsidRPr="36DA335D" w:rsidR="17B1521A">
              <w:rPr>
                <w:rFonts w:ascii="Verdana" w:hAnsi="Verdana"/>
                <w:sz w:val="20"/>
                <w:szCs w:val="20"/>
                <w:lang w:val="en-US"/>
              </w:rPr>
              <w:t>zullen</w:t>
            </w:r>
            <w:r w:rsidRPr="36DA335D" w:rsidR="17B1521A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36DA335D" w:rsidR="17B1521A">
              <w:rPr>
                <w:rFonts w:ascii="Verdana" w:hAnsi="Verdana"/>
                <w:sz w:val="20"/>
                <w:szCs w:val="20"/>
                <w:lang w:val="en-US"/>
              </w:rPr>
              <w:t>worden</w:t>
            </w:r>
            <w:r w:rsidRPr="36DA335D" w:rsidR="17B1521A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36DA335D" w:rsidR="17B1521A">
              <w:rPr>
                <w:rFonts w:ascii="Verdana" w:hAnsi="Verdana"/>
                <w:sz w:val="20"/>
                <w:szCs w:val="20"/>
                <w:lang w:val="en-US"/>
              </w:rPr>
              <w:t>uitgesloten</w:t>
            </w:r>
            <w:r w:rsidRPr="36DA335D" w:rsidR="17B1521A">
              <w:rPr>
                <w:rFonts w:ascii="Verdana" w:hAnsi="Verdana"/>
                <w:sz w:val="20"/>
                <w:szCs w:val="20"/>
                <w:lang w:val="en-US"/>
              </w:rPr>
              <w:t xml:space="preserve">? </w:t>
            </w:r>
            <w:r w:rsidRPr="36DA335D" w:rsidR="17B1521A">
              <w:rPr>
                <w:rFonts w:ascii="Verdana" w:hAnsi="Verdana"/>
                <w:sz w:val="20"/>
                <w:szCs w:val="20"/>
                <w:lang w:val="en-US"/>
              </w:rPr>
              <w:t>Actiris</w:t>
            </w:r>
            <w:r w:rsidRPr="36DA335D" w:rsidR="17B1521A">
              <w:rPr>
                <w:rFonts w:ascii="Verdana" w:hAnsi="Verdana"/>
                <w:sz w:val="20"/>
                <w:szCs w:val="20"/>
                <w:lang w:val="en-US"/>
              </w:rPr>
              <w:t xml:space="preserve">, VDAB: </w:t>
            </w:r>
            <w:r w:rsidRPr="36DA335D" w:rsidR="17B1521A">
              <w:rPr>
                <w:rFonts w:ascii="Verdana" w:hAnsi="Verdana"/>
                <w:sz w:val="20"/>
                <w:szCs w:val="20"/>
                <w:lang w:val="en-US"/>
              </w:rPr>
              <w:t>begonnen</w:t>
            </w:r>
            <w:r w:rsidRPr="36DA335D" w:rsidR="17B1521A">
              <w:rPr>
                <w:rFonts w:ascii="Verdana" w:hAnsi="Verdana"/>
                <w:sz w:val="20"/>
                <w:szCs w:val="20"/>
                <w:lang w:val="en-US"/>
              </w:rPr>
              <w:t xml:space="preserve"> met </w:t>
            </w:r>
            <w:r w:rsidRPr="36DA335D" w:rsidR="17B1521A">
              <w:rPr>
                <w:rFonts w:ascii="Verdana" w:hAnsi="Verdana"/>
                <w:sz w:val="20"/>
                <w:szCs w:val="20"/>
                <w:lang w:val="en-US"/>
              </w:rPr>
              <w:t>brieven</w:t>
            </w:r>
            <w:r w:rsidRPr="36DA335D" w:rsidR="17B1521A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36DA335D" w:rsidR="17B1521A">
              <w:rPr>
                <w:rFonts w:ascii="Verdana" w:hAnsi="Verdana"/>
                <w:sz w:val="20"/>
                <w:szCs w:val="20"/>
                <w:lang w:val="en-US"/>
              </w:rPr>
              <w:t>te</w:t>
            </w:r>
            <w:r w:rsidRPr="36DA335D" w:rsidR="17B1521A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36DA335D" w:rsidR="17B1521A">
              <w:rPr>
                <w:rFonts w:ascii="Verdana" w:hAnsi="Verdana"/>
                <w:sz w:val="20"/>
                <w:szCs w:val="20"/>
                <w:lang w:val="en-US"/>
              </w:rPr>
              <w:t>sturen</w:t>
            </w:r>
            <w:r w:rsidRPr="36DA335D" w:rsidR="17B1521A">
              <w:rPr>
                <w:rFonts w:ascii="Verdana" w:hAnsi="Verdana"/>
                <w:sz w:val="20"/>
                <w:szCs w:val="20"/>
                <w:lang w:val="en-US"/>
              </w:rPr>
              <w:t xml:space="preserve"> over de </w:t>
            </w:r>
            <w:r w:rsidRPr="36DA335D" w:rsidR="17B1521A">
              <w:rPr>
                <w:rFonts w:ascii="Verdana" w:hAnsi="Verdana"/>
                <w:sz w:val="20"/>
                <w:szCs w:val="20"/>
                <w:lang w:val="en-US"/>
              </w:rPr>
              <w:t>exclusies</w:t>
            </w:r>
            <w:r w:rsidRPr="36DA335D" w:rsidR="17B1521A">
              <w:rPr>
                <w:rFonts w:ascii="Verdana" w:hAnsi="Verdana"/>
                <w:sz w:val="20"/>
                <w:szCs w:val="20"/>
                <w:lang w:val="en-US"/>
              </w:rPr>
              <w:t>.</w:t>
            </w:r>
          </w:p>
          <w:p w:rsidR="17B1521A" w:rsidP="36DA335D" w:rsidRDefault="17B1521A" w14:paraId="6FC3A28D" w14:textId="0ED9DA06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1E0FEB12" w:rsidR="17B1521A">
              <w:rPr>
                <w:rFonts w:ascii="Verdana" w:hAnsi="Verdana"/>
                <w:sz w:val="20"/>
                <w:szCs w:val="20"/>
                <w:lang w:val="en-US"/>
              </w:rPr>
              <w:t xml:space="preserve">AVR: </w:t>
            </w:r>
            <w:r w:rsidRPr="1E0FEB12" w:rsidR="17B1521A">
              <w:rPr>
                <w:rFonts w:ascii="Verdana" w:hAnsi="Verdana"/>
                <w:sz w:val="20"/>
                <w:szCs w:val="20"/>
                <w:lang w:val="en-US"/>
              </w:rPr>
              <w:t>niet</w:t>
            </w:r>
            <w:r w:rsidRPr="1E0FEB12" w:rsidR="17B1521A">
              <w:rPr>
                <w:rFonts w:ascii="Verdana" w:hAnsi="Verdana"/>
                <w:sz w:val="20"/>
                <w:szCs w:val="20"/>
                <w:lang w:val="en-US"/>
              </w:rPr>
              <w:t xml:space="preserve"> van alle regio’s. </w:t>
            </w:r>
            <w:r w:rsidRPr="1E0FEB12" w:rsidR="17B1521A">
              <w:rPr>
                <w:rFonts w:ascii="Verdana" w:hAnsi="Verdana"/>
                <w:sz w:val="20"/>
                <w:szCs w:val="20"/>
                <w:lang w:val="en-US"/>
              </w:rPr>
              <w:t>Geen</w:t>
            </w:r>
            <w:r w:rsidRPr="1E0FEB12" w:rsidR="17B1521A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1E0FEB12" w:rsidR="17B1521A">
              <w:rPr>
                <w:rFonts w:ascii="Verdana" w:hAnsi="Verdana"/>
                <w:sz w:val="20"/>
                <w:szCs w:val="20"/>
                <w:lang w:val="en-US"/>
              </w:rPr>
              <w:t>officiële</w:t>
            </w:r>
            <w:r w:rsidRPr="1E0FEB12" w:rsidR="17B1521A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1E0FEB12" w:rsidR="17B1521A">
              <w:rPr>
                <w:rFonts w:ascii="Verdana" w:hAnsi="Verdana"/>
                <w:sz w:val="20"/>
                <w:szCs w:val="20"/>
                <w:lang w:val="en-US"/>
              </w:rPr>
              <w:t>cijfers</w:t>
            </w:r>
            <w:r w:rsidRPr="1E0FEB12" w:rsidR="17B1521A">
              <w:rPr>
                <w:rFonts w:ascii="Verdana" w:hAnsi="Verdana"/>
                <w:sz w:val="20"/>
                <w:szCs w:val="20"/>
                <w:lang w:val="en-US"/>
              </w:rPr>
              <w:t>.</w:t>
            </w:r>
          </w:p>
          <w:p w:rsidR="17B1521A" w:rsidP="79B5C948" w:rsidRDefault="17B1521A" w14:paraId="5E744A57" w14:textId="3F04CD73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79B5C948" w:rsidR="17B1521A">
              <w:rPr>
                <w:rFonts w:ascii="Verdana" w:hAnsi="Verdana"/>
                <w:sz w:val="20"/>
                <w:szCs w:val="20"/>
                <w:lang w:val="en-US"/>
              </w:rPr>
              <w:t xml:space="preserve">AVR: </w:t>
            </w:r>
            <w:r w:rsidRPr="79B5C948" w:rsidR="17B1521A">
              <w:rPr>
                <w:rFonts w:ascii="Verdana" w:hAnsi="Verdana"/>
                <w:sz w:val="20"/>
                <w:szCs w:val="20"/>
                <w:lang w:val="en-US"/>
              </w:rPr>
              <w:t>zullen</w:t>
            </w:r>
            <w:r w:rsidRPr="79B5C948" w:rsidR="17B1521A">
              <w:rPr>
                <w:rFonts w:ascii="Verdana" w:hAnsi="Verdana"/>
                <w:sz w:val="20"/>
                <w:szCs w:val="20"/>
                <w:lang w:val="en-US"/>
              </w:rPr>
              <w:t xml:space="preserve"> we </w:t>
            </w:r>
            <w:r w:rsidRPr="79B5C948" w:rsidR="17B1521A">
              <w:rPr>
                <w:rFonts w:ascii="Verdana" w:hAnsi="Verdana"/>
                <w:sz w:val="20"/>
                <w:szCs w:val="20"/>
                <w:lang w:val="en-US"/>
              </w:rPr>
              <w:t>officieel</w:t>
            </w:r>
            <w:r w:rsidRPr="79B5C948" w:rsidR="17B1521A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79B5C948" w:rsidR="17B1521A">
              <w:rPr>
                <w:rFonts w:ascii="Verdana" w:hAnsi="Verdana"/>
                <w:sz w:val="20"/>
                <w:szCs w:val="20"/>
                <w:lang w:val="en-US"/>
              </w:rPr>
              <w:t>opvragen</w:t>
            </w:r>
            <w:r w:rsidRPr="79B5C948" w:rsidR="17B1521A">
              <w:rPr>
                <w:rFonts w:ascii="Verdana" w:hAnsi="Verdana"/>
                <w:sz w:val="20"/>
                <w:szCs w:val="20"/>
                <w:lang w:val="en-US"/>
              </w:rPr>
              <w:t xml:space="preserve">. Want </w:t>
            </w:r>
            <w:r w:rsidRPr="79B5C948" w:rsidR="17B1521A">
              <w:rPr>
                <w:rFonts w:ascii="Verdana" w:hAnsi="Verdana"/>
                <w:sz w:val="20"/>
                <w:szCs w:val="20"/>
                <w:lang w:val="en-US"/>
              </w:rPr>
              <w:t>inderdaad</w:t>
            </w:r>
            <w:r w:rsidRPr="79B5C948" w:rsidR="17B1521A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79B5C948" w:rsidR="17B1521A">
              <w:rPr>
                <w:rFonts w:ascii="Verdana" w:hAnsi="Verdana"/>
                <w:sz w:val="20"/>
                <w:szCs w:val="20"/>
                <w:lang w:val="en-US"/>
              </w:rPr>
              <w:t>v</w:t>
            </w:r>
            <w:r w:rsidRPr="79B5C948" w:rsidR="17B1521A">
              <w:rPr>
                <w:rFonts w:ascii="Verdana" w:hAnsi="Verdana"/>
                <w:sz w:val="20"/>
                <w:szCs w:val="20"/>
                <w:lang w:val="en-US"/>
              </w:rPr>
              <w:t>erschillende</w:t>
            </w:r>
            <w:r w:rsidRPr="79B5C948" w:rsidR="17B1521A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79B5C948" w:rsidR="17B1521A">
              <w:rPr>
                <w:rFonts w:ascii="Verdana" w:hAnsi="Verdana"/>
                <w:sz w:val="20"/>
                <w:szCs w:val="20"/>
                <w:lang w:val="en-US"/>
              </w:rPr>
              <w:t>statuten</w:t>
            </w:r>
            <w:r w:rsidRPr="79B5C948" w:rsidR="17B1521A">
              <w:rPr>
                <w:rFonts w:ascii="Verdana" w:hAnsi="Verdana"/>
                <w:sz w:val="20"/>
                <w:szCs w:val="20"/>
                <w:lang w:val="en-US"/>
              </w:rPr>
              <w:t xml:space="preserve"> RVA</w:t>
            </w:r>
            <w:r w:rsidRPr="79B5C948" w:rsidR="242CE271">
              <w:rPr>
                <w:rFonts w:ascii="Verdana" w:hAnsi="Verdana"/>
                <w:sz w:val="20"/>
                <w:szCs w:val="20"/>
                <w:lang w:val="en-US"/>
              </w:rPr>
              <w:t>:</w:t>
            </w:r>
            <w:r w:rsidRPr="79B5C948" w:rsidR="17B1521A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79B5C948" w:rsidR="17B1521A">
              <w:rPr>
                <w:rFonts w:ascii="Verdana" w:hAnsi="Verdana"/>
                <w:sz w:val="20"/>
                <w:szCs w:val="20"/>
                <w:lang w:val="en-US"/>
              </w:rPr>
              <w:t>ontoeleidbaren</w:t>
            </w:r>
            <w:r w:rsidRPr="79B5C948" w:rsidR="17B1521A">
              <w:rPr>
                <w:rFonts w:ascii="Verdana" w:hAnsi="Verdana"/>
                <w:sz w:val="20"/>
                <w:szCs w:val="20"/>
                <w:lang w:val="en-US"/>
              </w:rPr>
              <w:t xml:space="preserve">, </w:t>
            </w:r>
            <w:r w:rsidRPr="79B5C948" w:rsidR="17B1521A">
              <w:rPr>
                <w:rFonts w:ascii="Verdana" w:hAnsi="Verdana"/>
                <w:sz w:val="20"/>
                <w:szCs w:val="20"/>
                <w:lang w:val="en-US"/>
              </w:rPr>
              <w:t>a</w:t>
            </w:r>
            <w:r w:rsidRPr="79B5C948" w:rsidR="17B1521A">
              <w:rPr>
                <w:rFonts w:ascii="Verdana" w:hAnsi="Verdana"/>
                <w:sz w:val="20"/>
                <w:szCs w:val="20"/>
                <w:lang w:val="en-US"/>
              </w:rPr>
              <w:t>rb</w:t>
            </w:r>
            <w:r w:rsidRPr="79B5C948" w:rsidR="17B1521A">
              <w:rPr>
                <w:rFonts w:ascii="Verdana" w:hAnsi="Verdana"/>
                <w:sz w:val="20"/>
                <w:szCs w:val="20"/>
                <w:lang w:val="en-US"/>
              </w:rPr>
              <w:t>eidshandicap</w:t>
            </w:r>
            <w:r w:rsidRPr="79B5C948" w:rsidR="17B1521A">
              <w:rPr>
                <w:rFonts w:ascii="Verdana" w:hAnsi="Verdana"/>
                <w:sz w:val="20"/>
                <w:szCs w:val="20"/>
                <w:lang w:val="en-US"/>
              </w:rPr>
              <w:t xml:space="preserve">, </w:t>
            </w:r>
            <w:r w:rsidRPr="79B5C948" w:rsidR="17B1521A">
              <w:rPr>
                <w:rFonts w:ascii="Verdana" w:hAnsi="Verdana"/>
                <w:sz w:val="20"/>
                <w:szCs w:val="20"/>
                <w:lang w:val="en-US"/>
              </w:rPr>
              <w:t>verlies</w:t>
            </w:r>
            <w:r w:rsidRPr="79B5C948" w:rsidR="17B1521A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79B5C948" w:rsidR="17B1521A">
              <w:rPr>
                <w:rFonts w:ascii="Verdana" w:hAnsi="Verdana"/>
                <w:sz w:val="20"/>
                <w:szCs w:val="20"/>
                <w:lang w:val="en-US"/>
              </w:rPr>
              <w:t>verdienvermogen</w:t>
            </w:r>
            <w:r w:rsidRPr="79B5C948" w:rsidR="17B1521A">
              <w:rPr>
                <w:rFonts w:ascii="Verdana" w:hAnsi="Verdana"/>
                <w:sz w:val="20"/>
                <w:szCs w:val="20"/>
                <w:lang w:val="en-US"/>
              </w:rPr>
              <w:t xml:space="preserve"> van </w:t>
            </w:r>
            <w:r w:rsidRPr="79B5C948" w:rsidR="17B1521A">
              <w:rPr>
                <w:rFonts w:ascii="Verdana" w:hAnsi="Verdana"/>
                <w:sz w:val="20"/>
                <w:szCs w:val="20"/>
                <w:lang w:val="en-US"/>
              </w:rPr>
              <w:t>meer</w:t>
            </w:r>
            <w:r w:rsidRPr="79B5C948" w:rsidR="17B1521A">
              <w:rPr>
                <w:rFonts w:ascii="Verdana" w:hAnsi="Verdana"/>
                <w:sz w:val="20"/>
                <w:szCs w:val="20"/>
                <w:lang w:val="en-US"/>
              </w:rPr>
              <w:t xml:space="preserve"> dan 66%. </w:t>
            </w:r>
            <w:r w:rsidRPr="79B5C948" w:rsidR="17B1521A">
              <w:rPr>
                <w:rFonts w:ascii="Verdana" w:hAnsi="Verdana"/>
                <w:sz w:val="20"/>
                <w:szCs w:val="20"/>
                <w:lang w:val="en-US"/>
              </w:rPr>
              <w:t>Verschillende</w:t>
            </w:r>
            <w:r w:rsidRPr="79B5C948" w:rsidR="17B1521A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79B5C948" w:rsidR="17B1521A">
              <w:rPr>
                <w:rFonts w:ascii="Verdana" w:hAnsi="Verdana"/>
                <w:sz w:val="20"/>
                <w:szCs w:val="20"/>
                <w:lang w:val="en-US"/>
              </w:rPr>
              <w:t>groepen</w:t>
            </w:r>
            <w:r w:rsidRPr="79B5C948" w:rsidR="17B1521A">
              <w:rPr>
                <w:rFonts w:ascii="Verdana" w:hAnsi="Verdana"/>
                <w:sz w:val="20"/>
                <w:szCs w:val="20"/>
                <w:lang w:val="en-US"/>
              </w:rPr>
              <w:t xml:space="preserve">. </w:t>
            </w:r>
          </w:p>
          <w:p w:rsidR="5589F812" w:rsidP="79B5C948" w:rsidRDefault="5589F812" w14:paraId="7F2088CE" w14:textId="7601A5BE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79B5C948" w:rsidR="5589F812">
              <w:rPr>
                <w:rFonts w:ascii="Verdana" w:hAnsi="Verdana"/>
                <w:sz w:val="20"/>
                <w:szCs w:val="20"/>
                <w:lang w:val="en-US"/>
              </w:rPr>
              <w:t xml:space="preserve">AVR: Demir, </w:t>
            </w:r>
            <w:r w:rsidRPr="79B5C948" w:rsidR="5589F812">
              <w:rPr>
                <w:rFonts w:ascii="Verdana" w:hAnsi="Verdana"/>
                <w:sz w:val="20"/>
                <w:szCs w:val="20"/>
                <w:lang w:val="en-US"/>
              </w:rPr>
              <w:t>veel</w:t>
            </w:r>
            <w:r w:rsidRPr="79B5C948" w:rsidR="5589F812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79B5C948" w:rsidR="5589F812">
              <w:rPr>
                <w:rFonts w:ascii="Verdana" w:hAnsi="Verdana"/>
                <w:sz w:val="20"/>
                <w:szCs w:val="20"/>
                <w:lang w:val="en-US"/>
              </w:rPr>
              <w:t>aan</w:t>
            </w:r>
            <w:r w:rsidRPr="79B5C948" w:rsidR="5589F812">
              <w:rPr>
                <w:rFonts w:ascii="Verdana" w:hAnsi="Verdana"/>
                <w:sz w:val="20"/>
                <w:szCs w:val="20"/>
                <w:lang w:val="en-US"/>
              </w:rPr>
              <w:t xml:space="preserve"> de hand in Vlaanderen. Demir wil </w:t>
            </w:r>
            <w:r w:rsidRPr="79B5C948" w:rsidR="5589F812">
              <w:rPr>
                <w:rFonts w:ascii="Verdana" w:hAnsi="Verdana"/>
                <w:sz w:val="20"/>
                <w:szCs w:val="20"/>
                <w:lang w:val="en-US"/>
              </w:rPr>
              <w:t>werking</w:t>
            </w:r>
            <w:r w:rsidRPr="79B5C948" w:rsidR="5589F812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79B5C948" w:rsidR="5589F812">
              <w:rPr>
                <w:rFonts w:ascii="Verdana" w:hAnsi="Verdana"/>
                <w:sz w:val="20"/>
                <w:szCs w:val="20"/>
                <w:lang w:val="en-US"/>
              </w:rPr>
              <w:t>gespecialiseerde</w:t>
            </w:r>
            <w:r w:rsidRPr="79B5C948" w:rsidR="5589F812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79B5C948" w:rsidR="5589F812">
              <w:rPr>
                <w:rFonts w:ascii="Verdana" w:hAnsi="Verdana"/>
                <w:sz w:val="20"/>
                <w:szCs w:val="20"/>
                <w:lang w:val="en-US"/>
              </w:rPr>
              <w:t>agentschappen</w:t>
            </w:r>
            <w:r w:rsidRPr="79B5C948" w:rsidR="5589F812">
              <w:rPr>
                <w:rFonts w:ascii="Verdana" w:hAnsi="Verdana"/>
                <w:sz w:val="20"/>
                <w:szCs w:val="20"/>
                <w:lang w:val="en-US"/>
              </w:rPr>
              <w:t xml:space="preserve"> in </w:t>
            </w:r>
            <w:r w:rsidRPr="79B5C948" w:rsidR="5589F812">
              <w:rPr>
                <w:rFonts w:ascii="Verdana" w:hAnsi="Verdana"/>
                <w:sz w:val="20"/>
                <w:szCs w:val="20"/>
                <w:lang w:val="en-US"/>
              </w:rPr>
              <w:t>vraag</w:t>
            </w:r>
            <w:r w:rsidRPr="79B5C948" w:rsidR="5589F812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79B5C948" w:rsidR="5589F812">
              <w:rPr>
                <w:rFonts w:ascii="Verdana" w:hAnsi="Verdana"/>
                <w:sz w:val="20"/>
                <w:szCs w:val="20"/>
                <w:lang w:val="en-US"/>
              </w:rPr>
              <w:t>stellen</w:t>
            </w:r>
            <w:r w:rsidRPr="79B5C948" w:rsidR="5589F812">
              <w:rPr>
                <w:rFonts w:ascii="Verdana" w:hAnsi="Verdana"/>
                <w:sz w:val="20"/>
                <w:szCs w:val="20"/>
                <w:lang w:val="en-US"/>
              </w:rPr>
              <w:t xml:space="preserve">. Sophie, </w:t>
            </w:r>
            <w:r w:rsidRPr="79B5C948" w:rsidR="5589F812">
              <w:rPr>
                <w:rFonts w:ascii="Verdana" w:hAnsi="Verdana"/>
                <w:sz w:val="20"/>
                <w:szCs w:val="20"/>
                <w:lang w:val="en-US"/>
              </w:rPr>
              <w:t>heb</w:t>
            </w:r>
            <w:r w:rsidRPr="79B5C948" w:rsidR="5589F812">
              <w:rPr>
                <w:rFonts w:ascii="Verdana" w:hAnsi="Verdana"/>
                <w:sz w:val="20"/>
                <w:szCs w:val="20"/>
                <w:lang w:val="en-US"/>
              </w:rPr>
              <w:t xml:space="preserve"> je </w:t>
            </w:r>
            <w:r w:rsidRPr="79B5C948" w:rsidR="5589F812">
              <w:rPr>
                <w:rFonts w:ascii="Verdana" w:hAnsi="Verdana"/>
                <w:sz w:val="20"/>
                <w:szCs w:val="20"/>
                <w:lang w:val="en-US"/>
              </w:rPr>
              <w:t>daar</w:t>
            </w:r>
            <w:r w:rsidRPr="79B5C948" w:rsidR="5589F812">
              <w:rPr>
                <w:rFonts w:ascii="Verdana" w:hAnsi="Verdana"/>
                <w:sz w:val="20"/>
                <w:szCs w:val="20"/>
                <w:lang w:val="en-US"/>
              </w:rPr>
              <w:t xml:space="preserve"> info over?</w:t>
            </w:r>
          </w:p>
          <w:p w:rsidR="5589F812" w:rsidP="79B5C948" w:rsidRDefault="5589F812" w14:paraId="5F5525DC" w14:textId="75AA1CD9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79B5C948" w:rsidR="5589F812">
              <w:rPr>
                <w:rFonts w:ascii="Verdana" w:hAnsi="Verdana"/>
                <w:sz w:val="20"/>
                <w:szCs w:val="20"/>
                <w:lang w:val="en-US"/>
              </w:rPr>
              <w:t xml:space="preserve">SW: </w:t>
            </w:r>
            <w:r w:rsidRPr="79B5C948" w:rsidR="5589F812">
              <w:rPr>
                <w:rFonts w:ascii="Verdana" w:hAnsi="Verdana"/>
                <w:sz w:val="20"/>
                <w:szCs w:val="20"/>
                <w:lang w:val="en-US"/>
              </w:rPr>
              <w:t>ik</w:t>
            </w:r>
            <w:r w:rsidRPr="79B5C948" w:rsidR="5589F812">
              <w:rPr>
                <w:rFonts w:ascii="Verdana" w:hAnsi="Verdana"/>
                <w:sz w:val="20"/>
                <w:szCs w:val="20"/>
                <w:lang w:val="en-US"/>
              </w:rPr>
              <w:t xml:space="preserve"> zit in </w:t>
            </w:r>
            <w:r w:rsidRPr="79B5C948" w:rsidR="5589F812">
              <w:rPr>
                <w:rFonts w:ascii="Verdana" w:hAnsi="Verdana"/>
                <w:sz w:val="20"/>
                <w:szCs w:val="20"/>
                <w:lang w:val="en-US"/>
              </w:rPr>
              <w:t>RvB</w:t>
            </w:r>
            <w:r w:rsidRPr="79B5C948" w:rsidR="5589F812">
              <w:rPr>
                <w:rFonts w:ascii="Verdana" w:hAnsi="Verdana"/>
                <w:sz w:val="20"/>
                <w:szCs w:val="20"/>
                <w:lang w:val="en-US"/>
              </w:rPr>
              <w:t xml:space="preserve"> GTB: 30 </w:t>
            </w:r>
            <w:r w:rsidRPr="79B5C948" w:rsidR="5589F812">
              <w:rPr>
                <w:rFonts w:ascii="Verdana" w:hAnsi="Verdana"/>
                <w:sz w:val="20"/>
                <w:szCs w:val="20"/>
                <w:lang w:val="en-US"/>
              </w:rPr>
              <w:t>maanden</w:t>
            </w:r>
            <w:r w:rsidRPr="79B5C948" w:rsidR="5589F812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79B5C948" w:rsidR="5589F812">
              <w:rPr>
                <w:rFonts w:ascii="Verdana" w:hAnsi="Verdana"/>
                <w:sz w:val="20"/>
                <w:szCs w:val="20"/>
                <w:lang w:val="en-US"/>
              </w:rPr>
              <w:t>ontoeleidbaren</w:t>
            </w:r>
            <w:r w:rsidRPr="79B5C948" w:rsidR="5589F812">
              <w:rPr>
                <w:rFonts w:ascii="Verdana" w:hAnsi="Verdana"/>
                <w:sz w:val="20"/>
                <w:szCs w:val="20"/>
                <w:lang w:val="en-US"/>
              </w:rPr>
              <w:t xml:space="preserve">. Recht op </w:t>
            </w:r>
            <w:r w:rsidRPr="79B5C948" w:rsidR="5589F812">
              <w:rPr>
                <w:rFonts w:ascii="Verdana" w:hAnsi="Verdana"/>
                <w:sz w:val="20"/>
                <w:szCs w:val="20"/>
                <w:lang w:val="en-US"/>
              </w:rPr>
              <w:t>geholpen</w:t>
            </w:r>
            <w:r w:rsidRPr="79B5C948" w:rsidR="5589F812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79B5C948" w:rsidR="5589F812">
              <w:rPr>
                <w:rFonts w:ascii="Verdana" w:hAnsi="Verdana"/>
                <w:sz w:val="20"/>
                <w:szCs w:val="20"/>
                <w:lang w:val="en-US"/>
              </w:rPr>
              <w:t>te</w:t>
            </w:r>
            <w:r w:rsidRPr="79B5C948" w:rsidR="5589F812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79B5C948" w:rsidR="5589F812">
              <w:rPr>
                <w:rFonts w:ascii="Verdana" w:hAnsi="Verdana"/>
                <w:sz w:val="20"/>
                <w:szCs w:val="20"/>
                <w:lang w:val="en-US"/>
              </w:rPr>
              <w:t>worden</w:t>
            </w:r>
            <w:r w:rsidRPr="79B5C948" w:rsidR="5589F812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79B5C948" w:rsidR="5589F812">
              <w:rPr>
                <w:rFonts w:ascii="Verdana" w:hAnsi="Verdana"/>
                <w:sz w:val="20"/>
                <w:szCs w:val="20"/>
                <w:lang w:val="en-US"/>
              </w:rPr>
              <w:t>bij</w:t>
            </w:r>
            <w:r w:rsidRPr="79B5C948" w:rsidR="5589F812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79B5C948" w:rsidR="5589F812">
              <w:rPr>
                <w:rFonts w:ascii="Verdana" w:hAnsi="Verdana"/>
                <w:sz w:val="20"/>
                <w:szCs w:val="20"/>
                <w:lang w:val="en-US"/>
              </w:rPr>
              <w:t>vinden</w:t>
            </w:r>
            <w:r w:rsidRPr="79B5C948" w:rsidR="5589F812">
              <w:rPr>
                <w:rFonts w:ascii="Verdana" w:hAnsi="Verdana"/>
                <w:sz w:val="20"/>
                <w:szCs w:val="20"/>
                <w:lang w:val="en-US"/>
              </w:rPr>
              <w:t xml:space="preserve"> van job. </w:t>
            </w:r>
            <w:r w:rsidRPr="79B5C948" w:rsidR="5589F812">
              <w:rPr>
                <w:rFonts w:ascii="Verdana" w:hAnsi="Verdana"/>
                <w:sz w:val="20"/>
                <w:szCs w:val="20"/>
                <w:lang w:val="en-US"/>
              </w:rPr>
              <w:t>Financieel</w:t>
            </w:r>
            <w:r w:rsidRPr="79B5C948" w:rsidR="5589F812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79B5C948" w:rsidR="5589F812">
              <w:rPr>
                <w:rFonts w:ascii="Verdana" w:hAnsi="Verdana"/>
                <w:sz w:val="20"/>
                <w:szCs w:val="20"/>
                <w:lang w:val="en-US"/>
              </w:rPr>
              <w:t>ook</w:t>
            </w:r>
            <w:r w:rsidRPr="79B5C948" w:rsidR="5589F812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79B5C948" w:rsidR="5589F812">
              <w:rPr>
                <w:rFonts w:ascii="Verdana" w:hAnsi="Verdana"/>
                <w:sz w:val="20"/>
                <w:szCs w:val="20"/>
                <w:lang w:val="en-US"/>
              </w:rPr>
              <w:t>daar</w:t>
            </w:r>
            <w:r w:rsidRPr="79B5C948" w:rsidR="5589F812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79B5C948" w:rsidR="5589F812">
              <w:rPr>
                <w:rFonts w:ascii="Verdana" w:hAnsi="Verdana"/>
                <w:sz w:val="20"/>
                <w:szCs w:val="20"/>
                <w:lang w:val="en-US"/>
              </w:rPr>
              <w:t>moeilijk</w:t>
            </w:r>
            <w:r w:rsidRPr="79B5C948" w:rsidR="5589F812">
              <w:rPr>
                <w:rFonts w:ascii="Verdana" w:hAnsi="Verdana"/>
                <w:sz w:val="20"/>
                <w:szCs w:val="20"/>
                <w:lang w:val="en-US"/>
              </w:rPr>
              <w:t xml:space="preserve">. Maar </w:t>
            </w:r>
            <w:r w:rsidRPr="79B5C948" w:rsidR="5589F812">
              <w:rPr>
                <w:rFonts w:ascii="Verdana" w:hAnsi="Verdana"/>
                <w:sz w:val="20"/>
                <w:szCs w:val="20"/>
                <w:lang w:val="en-US"/>
              </w:rPr>
              <w:t>heb</w:t>
            </w:r>
            <w:r w:rsidRPr="79B5C948" w:rsidR="5589F812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79B5C948" w:rsidR="5589F812">
              <w:rPr>
                <w:rFonts w:ascii="Verdana" w:hAnsi="Verdana"/>
                <w:sz w:val="20"/>
                <w:szCs w:val="20"/>
                <w:lang w:val="en-US"/>
              </w:rPr>
              <w:t>dit</w:t>
            </w:r>
            <w:r w:rsidRPr="79B5C948" w:rsidR="5589F812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79B5C948" w:rsidR="5589F812">
              <w:rPr>
                <w:rFonts w:ascii="Verdana" w:hAnsi="Verdana"/>
                <w:sz w:val="20"/>
                <w:szCs w:val="20"/>
                <w:lang w:val="en-US"/>
              </w:rPr>
              <w:t>nog</w:t>
            </w:r>
            <w:r w:rsidRPr="79B5C948" w:rsidR="5589F812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79B5C948" w:rsidR="5589F812">
              <w:rPr>
                <w:rFonts w:ascii="Verdana" w:hAnsi="Verdana"/>
                <w:sz w:val="20"/>
                <w:szCs w:val="20"/>
                <w:lang w:val="en-US"/>
              </w:rPr>
              <w:t>niet</w:t>
            </w:r>
            <w:r w:rsidRPr="79B5C948" w:rsidR="5589F812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79B5C948" w:rsidR="5589F812">
              <w:rPr>
                <w:rFonts w:ascii="Verdana" w:hAnsi="Verdana"/>
                <w:sz w:val="20"/>
                <w:szCs w:val="20"/>
                <w:lang w:val="en-US"/>
              </w:rPr>
              <w:t>horen</w:t>
            </w:r>
            <w:r w:rsidRPr="79B5C948" w:rsidR="5589F812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79B5C948" w:rsidR="5589F812">
              <w:rPr>
                <w:rFonts w:ascii="Verdana" w:hAnsi="Verdana"/>
                <w:sz w:val="20"/>
                <w:szCs w:val="20"/>
                <w:lang w:val="en-US"/>
              </w:rPr>
              <w:t>waaien</w:t>
            </w:r>
            <w:r w:rsidRPr="79B5C948" w:rsidR="5589F812">
              <w:rPr>
                <w:rFonts w:ascii="Verdana" w:hAnsi="Verdana"/>
                <w:sz w:val="20"/>
                <w:szCs w:val="20"/>
                <w:lang w:val="en-US"/>
              </w:rPr>
              <w:t>.</w:t>
            </w:r>
            <w:r w:rsidRPr="79B5C948" w:rsidR="6AB603DF">
              <w:rPr>
                <w:rFonts w:ascii="Verdana" w:hAnsi="Verdana"/>
                <w:sz w:val="20"/>
                <w:szCs w:val="20"/>
                <w:lang w:val="en-US"/>
              </w:rPr>
              <w:t xml:space="preserve"> Zal me </w:t>
            </w:r>
            <w:r w:rsidRPr="79B5C948" w:rsidR="6AB603DF">
              <w:rPr>
                <w:rFonts w:ascii="Verdana" w:hAnsi="Verdana"/>
                <w:sz w:val="20"/>
                <w:szCs w:val="20"/>
                <w:lang w:val="en-US"/>
              </w:rPr>
              <w:t>bevragen</w:t>
            </w:r>
            <w:r w:rsidRPr="79B5C948" w:rsidR="6AB603DF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79B5C948" w:rsidR="6AB603DF">
              <w:rPr>
                <w:rFonts w:ascii="Verdana" w:hAnsi="Verdana"/>
                <w:sz w:val="20"/>
                <w:szCs w:val="20"/>
                <w:lang w:val="en-US"/>
              </w:rPr>
              <w:t>bij</w:t>
            </w:r>
            <w:r w:rsidRPr="79B5C948" w:rsidR="6AB603DF">
              <w:rPr>
                <w:rFonts w:ascii="Verdana" w:hAnsi="Verdana"/>
                <w:sz w:val="20"/>
                <w:szCs w:val="20"/>
                <w:lang w:val="en-US"/>
              </w:rPr>
              <w:t xml:space="preserve"> NOOZO en </w:t>
            </w:r>
            <w:r w:rsidRPr="79B5C948" w:rsidR="6AB603DF">
              <w:rPr>
                <w:rFonts w:ascii="Verdana" w:hAnsi="Verdana"/>
                <w:sz w:val="20"/>
                <w:szCs w:val="20"/>
                <w:lang w:val="en-US"/>
              </w:rPr>
              <w:t>andere</w:t>
            </w:r>
            <w:r w:rsidRPr="79B5C948" w:rsidR="6AB603DF">
              <w:rPr>
                <w:rFonts w:ascii="Verdana" w:hAnsi="Verdana"/>
                <w:sz w:val="20"/>
                <w:szCs w:val="20"/>
                <w:lang w:val="en-US"/>
              </w:rPr>
              <w:t>.</w:t>
            </w:r>
          </w:p>
          <w:p w:rsidR="6AB603DF" w:rsidP="79B5C948" w:rsidRDefault="6AB603DF" w14:paraId="0A1D0A15" w14:textId="199D3135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73A907DB" w:rsidR="171DBDF3">
              <w:rPr>
                <w:rFonts w:ascii="Verdana" w:hAnsi="Verdana"/>
                <w:sz w:val="20"/>
                <w:szCs w:val="20"/>
                <w:lang w:val="en-US"/>
              </w:rPr>
              <w:t xml:space="preserve">EDS: </w:t>
            </w:r>
            <w:r w:rsidRPr="73A907DB" w:rsidR="52641C22">
              <w:rPr>
                <w:rFonts w:ascii="Verdana" w:hAnsi="Verdana"/>
                <w:sz w:val="20"/>
                <w:szCs w:val="20"/>
                <w:lang w:val="en-US"/>
              </w:rPr>
              <w:t>I</w:t>
            </w:r>
            <w:r w:rsidRPr="73A907DB" w:rsidR="171DBDF3">
              <w:rPr>
                <w:rFonts w:ascii="Verdana" w:hAnsi="Verdana"/>
                <w:sz w:val="20"/>
                <w:szCs w:val="20"/>
                <w:lang w:val="en-US"/>
              </w:rPr>
              <w:t>k</w:t>
            </w:r>
            <w:r w:rsidRPr="73A907DB" w:rsidR="171DBDF3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73A907DB" w:rsidR="171DBDF3">
              <w:rPr>
                <w:rFonts w:ascii="Verdana" w:hAnsi="Verdana"/>
                <w:sz w:val="20"/>
                <w:szCs w:val="20"/>
                <w:lang w:val="en-US"/>
              </w:rPr>
              <w:t>onderstreep</w:t>
            </w:r>
            <w:r w:rsidRPr="73A907DB" w:rsidR="171DBDF3">
              <w:rPr>
                <w:rFonts w:ascii="Verdana" w:hAnsi="Verdana"/>
                <w:sz w:val="20"/>
                <w:szCs w:val="20"/>
                <w:lang w:val="en-US"/>
              </w:rPr>
              <w:t xml:space="preserve"> het </w:t>
            </w:r>
            <w:r w:rsidRPr="73A907DB" w:rsidR="171DBDF3">
              <w:rPr>
                <w:rFonts w:ascii="Verdana" w:hAnsi="Verdana"/>
                <w:sz w:val="20"/>
                <w:szCs w:val="20"/>
                <w:lang w:val="en-US"/>
              </w:rPr>
              <w:t>belang</w:t>
            </w:r>
            <w:r w:rsidRPr="73A907DB" w:rsidR="171DBDF3">
              <w:rPr>
                <w:rFonts w:ascii="Verdana" w:hAnsi="Verdana"/>
                <w:sz w:val="20"/>
                <w:szCs w:val="20"/>
                <w:lang w:val="en-US"/>
              </w:rPr>
              <w:t xml:space="preserve"> van het </w:t>
            </w:r>
            <w:r w:rsidRPr="73A907DB" w:rsidR="171DBDF3">
              <w:rPr>
                <w:rFonts w:ascii="Verdana" w:hAnsi="Verdana"/>
                <w:sz w:val="20"/>
                <w:szCs w:val="20"/>
                <w:lang w:val="en-US"/>
              </w:rPr>
              <w:t>hebben</w:t>
            </w:r>
            <w:r w:rsidRPr="73A907DB" w:rsidR="171DBDF3">
              <w:rPr>
                <w:rFonts w:ascii="Verdana" w:hAnsi="Verdana"/>
                <w:sz w:val="20"/>
                <w:szCs w:val="20"/>
                <w:lang w:val="en-US"/>
              </w:rPr>
              <w:t xml:space="preserve"> van </w:t>
            </w:r>
            <w:r w:rsidRPr="73A907DB" w:rsidR="171DBDF3">
              <w:rPr>
                <w:rFonts w:ascii="Verdana" w:hAnsi="Verdana"/>
                <w:sz w:val="20"/>
                <w:szCs w:val="20"/>
                <w:lang w:val="en-US"/>
              </w:rPr>
              <w:t>cijfers</w:t>
            </w:r>
            <w:r w:rsidRPr="73A907DB" w:rsidR="171DBDF3">
              <w:rPr>
                <w:rFonts w:ascii="Verdana" w:hAnsi="Verdana"/>
                <w:sz w:val="20"/>
                <w:szCs w:val="20"/>
                <w:lang w:val="en-US"/>
              </w:rPr>
              <w:t xml:space="preserve">. </w:t>
            </w:r>
            <w:r w:rsidRPr="73A907DB" w:rsidR="171DBDF3">
              <w:rPr>
                <w:rFonts w:ascii="Verdana" w:hAnsi="Verdana"/>
                <w:sz w:val="20"/>
                <w:szCs w:val="20"/>
                <w:lang w:val="en-US"/>
              </w:rPr>
              <w:t>Aanpassen</w:t>
            </w:r>
            <w:r w:rsidRPr="73A907DB" w:rsidR="171DBDF3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73A907DB" w:rsidR="171DBDF3">
              <w:rPr>
                <w:rFonts w:ascii="Verdana" w:hAnsi="Verdana"/>
                <w:sz w:val="20"/>
                <w:szCs w:val="20"/>
                <w:lang w:val="en-US"/>
              </w:rPr>
              <w:t>beleid</w:t>
            </w:r>
            <w:r w:rsidRPr="73A907DB" w:rsidR="171DBDF3">
              <w:rPr>
                <w:rFonts w:ascii="Verdana" w:hAnsi="Verdana"/>
                <w:sz w:val="20"/>
                <w:szCs w:val="20"/>
                <w:lang w:val="en-US"/>
              </w:rPr>
              <w:t>.</w:t>
            </w:r>
          </w:p>
          <w:p w:rsidR="6AB603DF" w:rsidP="79B5C948" w:rsidRDefault="6AB603DF" w14:paraId="215C9193" w14:textId="34FCE9D7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5F4676E7" w:rsidR="6AB603DF">
              <w:rPr>
                <w:rFonts w:ascii="Verdana" w:hAnsi="Verdana"/>
                <w:sz w:val="20"/>
                <w:szCs w:val="20"/>
                <w:lang w:val="en-US"/>
              </w:rPr>
              <w:t xml:space="preserve">AVR: </w:t>
            </w:r>
            <w:r w:rsidRPr="5F4676E7" w:rsidR="6AB603DF">
              <w:rPr>
                <w:rFonts w:ascii="Verdana" w:hAnsi="Verdana"/>
                <w:sz w:val="20"/>
                <w:szCs w:val="20"/>
                <w:lang w:val="en-US"/>
              </w:rPr>
              <w:t>zullen</w:t>
            </w:r>
            <w:r w:rsidRPr="5F4676E7" w:rsidR="6AB603DF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5F4676E7" w:rsidR="6AB603DF">
              <w:rPr>
                <w:rFonts w:ascii="Verdana" w:hAnsi="Verdana"/>
                <w:sz w:val="20"/>
                <w:szCs w:val="20"/>
                <w:lang w:val="en-US"/>
              </w:rPr>
              <w:t>i</w:t>
            </w:r>
            <w:r w:rsidRPr="5F4676E7" w:rsidR="6AB603DF">
              <w:rPr>
                <w:rFonts w:ascii="Verdana" w:hAnsi="Verdana"/>
                <w:sz w:val="20"/>
                <w:szCs w:val="20"/>
                <w:lang w:val="en-US"/>
              </w:rPr>
              <w:t>nstromen</w:t>
            </w:r>
            <w:r w:rsidRPr="5F4676E7" w:rsidR="6AB603DF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5F4676E7" w:rsidR="6AB603DF">
              <w:rPr>
                <w:rFonts w:ascii="Verdana" w:hAnsi="Verdana"/>
                <w:sz w:val="20"/>
                <w:szCs w:val="20"/>
                <w:lang w:val="en-US"/>
              </w:rPr>
              <w:t xml:space="preserve">met </w:t>
            </w:r>
            <w:r w:rsidRPr="5F4676E7" w:rsidR="6AB603DF">
              <w:rPr>
                <w:rFonts w:ascii="Verdana" w:hAnsi="Verdana"/>
                <w:sz w:val="20"/>
                <w:szCs w:val="20"/>
                <w:lang w:val="en-US"/>
              </w:rPr>
              <w:t>v</w:t>
            </w:r>
            <w:r w:rsidRPr="5F4676E7" w:rsidR="6AB603DF">
              <w:rPr>
                <w:rFonts w:ascii="Verdana" w:hAnsi="Verdana"/>
                <w:sz w:val="20"/>
                <w:szCs w:val="20"/>
                <w:lang w:val="en-US"/>
              </w:rPr>
              <w:t>ervangingsinkomen</w:t>
            </w:r>
            <w:r w:rsidRPr="5F4676E7" w:rsidR="6AB603DF">
              <w:rPr>
                <w:rFonts w:ascii="Verdana" w:hAnsi="Verdana"/>
                <w:sz w:val="20"/>
                <w:szCs w:val="20"/>
                <w:lang w:val="en-US"/>
              </w:rPr>
              <w:t>.</w:t>
            </w:r>
            <w:r w:rsidRPr="5F4676E7" w:rsidR="6AB603DF">
              <w:rPr>
                <w:rFonts w:ascii="Verdana" w:hAnsi="Verdana"/>
                <w:sz w:val="20"/>
                <w:szCs w:val="20"/>
                <w:lang w:val="en-US"/>
              </w:rPr>
              <w:t xml:space="preserve"> Hoe IVT </w:t>
            </w:r>
            <w:r w:rsidRPr="5F4676E7" w:rsidR="6AB603DF">
              <w:rPr>
                <w:rFonts w:ascii="Verdana" w:hAnsi="Verdana"/>
                <w:sz w:val="20"/>
                <w:szCs w:val="20"/>
                <w:lang w:val="en-US"/>
              </w:rPr>
              <w:t>b</w:t>
            </w:r>
            <w:r w:rsidRPr="5F4676E7" w:rsidR="6AB603DF">
              <w:rPr>
                <w:rFonts w:ascii="Verdana" w:hAnsi="Verdana"/>
                <w:sz w:val="20"/>
                <w:szCs w:val="20"/>
                <w:lang w:val="en-US"/>
              </w:rPr>
              <w:t>erekenen</w:t>
            </w:r>
            <w:r w:rsidRPr="5F4676E7" w:rsidR="6AB603DF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5F4676E7" w:rsidR="6AB603DF">
              <w:rPr>
                <w:rFonts w:ascii="Verdana" w:hAnsi="Verdana"/>
                <w:sz w:val="20"/>
                <w:szCs w:val="20"/>
                <w:lang w:val="en-US"/>
              </w:rPr>
              <w:t xml:space="preserve">want </w:t>
            </w:r>
            <w:r w:rsidRPr="5F4676E7" w:rsidR="6AB603DF">
              <w:rPr>
                <w:rFonts w:ascii="Verdana" w:hAnsi="Verdana"/>
                <w:sz w:val="20"/>
                <w:szCs w:val="20"/>
                <w:lang w:val="en-US"/>
              </w:rPr>
              <w:t>a</w:t>
            </w:r>
            <w:r w:rsidRPr="5F4676E7" w:rsidR="6AB603DF">
              <w:rPr>
                <w:rFonts w:ascii="Verdana" w:hAnsi="Verdana"/>
                <w:sz w:val="20"/>
                <w:szCs w:val="20"/>
                <w:lang w:val="en-US"/>
              </w:rPr>
              <w:t>ltijd</w:t>
            </w:r>
            <w:r w:rsidRPr="5F4676E7" w:rsidR="6AB603DF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5F4676E7" w:rsidR="6AB603DF">
              <w:rPr>
                <w:rFonts w:ascii="Verdana" w:hAnsi="Verdana"/>
                <w:sz w:val="20"/>
                <w:szCs w:val="20"/>
                <w:lang w:val="en-US"/>
              </w:rPr>
              <w:t>v</w:t>
            </w:r>
            <w:r w:rsidRPr="5F4676E7" w:rsidR="6AB603DF">
              <w:rPr>
                <w:rFonts w:ascii="Verdana" w:hAnsi="Verdana"/>
                <w:sz w:val="20"/>
                <w:szCs w:val="20"/>
                <w:lang w:val="en-US"/>
              </w:rPr>
              <w:t>ertraging</w:t>
            </w:r>
            <w:r w:rsidRPr="5F4676E7" w:rsidR="6AB603DF">
              <w:rPr>
                <w:rFonts w:ascii="Verdana" w:hAnsi="Verdana"/>
                <w:sz w:val="20"/>
                <w:szCs w:val="20"/>
                <w:lang w:val="en-US"/>
              </w:rPr>
              <w:t>.</w:t>
            </w:r>
            <w:r w:rsidRPr="5F4676E7" w:rsidR="6AB603DF">
              <w:rPr>
                <w:rFonts w:ascii="Verdana" w:hAnsi="Verdana"/>
                <w:sz w:val="20"/>
                <w:szCs w:val="20"/>
                <w:lang w:val="en-US"/>
              </w:rPr>
              <w:t xml:space="preserve"> Flux CPAS, flux D</w:t>
            </w:r>
            <w:r w:rsidRPr="5F4676E7" w:rsidR="6AB603DF">
              <w:rPr>
                <w:rFonts w:ascii="Verdana" w:hAnsi="Verdana"/>
                <w:sz w:val="20"/>
                <w:szCs w:val="20"/>
                <w:lang w:val="en-US"/>
              </w:rPr>
              <w:t xml:space="preserve">G HAN, flux mensen zonder oplossing. </w:t>
            </w:r>
          </w:p>
          <w:p w:rsidR="5F4676E7" w:rsidP="5F4676E7" w:rsidRDefault="5F4676E7" w14:paraId="693EC6FF" w14:textId="19635F15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71698097" w:rsidP="79B5C948" w:rsidRDefault="71698097" w14:paraId="63C4F468" w14:textId="3C902817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45DB9C9B" w:rsidR="71698097">
              <w:rPr>
                <w:rFonts w:ascii="Verdana" w:hAnsi="Verdana"/>
                <w:sz w:val="20"/>
                <w:szCs w:val="20"/>
                <w:lang w:val="en-US"/>
              </w:rPr>
              <w:t>EDS :</w:t>
            </w:r>
            <w:r w:rsidRPr="45DB9C9B" w:rsidR="71698097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45DB9C9B" w:rsidR="7134D11C">
              <w:rPr>
                <w:rFonts w:ascii="Verdana" w:hAnsi="Verdana"/>
                <w:sz w:val="20"/>
                <w:szCs w:val="20"/>
                <w:lang w:val="en-US"/>
              </w:rPr>
              <w:t>T</w:t>
            </w:r>
            <w:r w:rsidRPr="45DB9C9B" w:rsidR="71698097">
              <w:rPr>
                <w:rFonts w:ascii="Verdana" w:hAnsi="Verdana"/>
                <w:sz w:val="20"/>
                <w:szCs w:val="20"/>
                <w:lang w:val="en-US"/>
              </w:rPr>
              <w:t>outes</w:t>
            </w:r>
            <w:r w:rsidRPr="45DB9C9B" w:rsidR="71698097">
              <w:rPr>
                <w:rFonts w:ascii="Verdana" w:hAnsi="Verdana"/>
                <w:sz w:val="20"/>
                <w:szCs w:val="20"/>
                <w:lang w:val="en-US"/>
              </w:rPr>
              <w:t xml:space="preserve"> les PSH ne </w:t>
            </w:r>
            <w:r w:rsidRPr="45DB9C9B" w:rsidR="71698097">
              <w:rPr>
                <w:rFonts w:ascii="Verdana" w:hAnsi="Verdana"/>
                <w:sz w:val="20"/>
                <w:szCs w:val="20"/>
                <w:lang w:val="en-US"/>
              </w:rPr>
              <w:t>seront</w:t>
            </w:r>
            <w:r w:rsidRPr="45DB9C9B" w:rsidR="71698097">
              <w:rPr>
                <w:rFonts w:ascii="Verdana" w:hAnsi="Verdana"/>
                <w:sz w:val="20"/>
                <w:szCs w:val="20"/>
                <w:lang w:val="en-US"/>
              </w:rPr>
              <w:t xml:space="preserve"> pas dans les </w:t>
            </w:r>
            <w:r w:rsidRPr="45DB9C9B" w:rsidR="71698097">
              <w:rPr>
                <w:rFonts w:ascii="Verdana" w:hAnsi="Verdana"/>
                <w:sz w:val="20"/>
                <w:szCs w:val="20"/>
                <w:lang w:val="en-US"/>
              </w:rPr>
              <w:t>con</w:t>
            </w:r>
            <w:r w:rsidRPr="45DB9C9B" w:rsidR="4BFA208B">
              <w:rPr>
                <w:rFonts w:ascii="Verdana" w:hAnsi="Verdana"/>
                <w:sz w:val="20"/>
                <w:szCs w:val="20"/>
                <w:lang w:val="en-US"/>
              </w:rPr>
              <w:t>d</w:t>
            </w:r>
            <w:r w:rsidRPr="45DB9C9B" w:rsidR="71698097">
              <w:rPr>
                <w:rFonts w:ascii="Verdana" w:hAnsi="Verdana"/>
                <w:sz w:val="20"/>
                <w:szCs w:val="20"/>
                <w:lang w:val="en-US"/>
              </w:rPr>
              <w:t>ition</w:t>
            </w:r>
            <w:r w:rsidRPr="45DB9C9B" w:rsidR="71698097">
              <w:rPr>
                <w:rFonts w:ascii="Verdana" w:hAnsi="Verdana"/>
                <w:sz w:val="20"/>
                <w:szCs w:val="20"/>
                <w:lang w:val="en-US"/>
              </w:rPr>
              <w:t>s</w:t>
            </w:r>
            <w:r w:rsidRPr="45DB9C9B" w:rsidR="1E696903">
              <w:rPr>
                <w:rFonts w:ascii="Verdana" w:hAnsi="Verdana"/>
                <w:sz w:val="20"/>
                <w:szCs w:val="20"/>
                <w:lang w:val="en-US"/>
              </w:rPr>
              <w:t>.</w:t>
            </w:r>
          </w:p>
          <w:p w:rsidRPr="003676E1" w:rsidR="00100AE0" w:rsidP="73A907DB" w:rsidRDefault="00100AE0" w14:paraId="6A9BF3B9" w14:textId="5A64204C">
            <w:pPr>
              <w:rPr>
                <w:rFonts w:ascii="Verdana" w:hAnsi="Verdana"/>
                <w:sz w:val="20"/>
                <w:szCs w:val="20"/>
                <w:lang w:val="fr-FR"/>
              </w:rPr>
            </w:pPr>
            <w:r w:rsidRPr="73A907DB" w:rsidR="632CA41E">
              <w:rPr>
                <w:rFonts w:ascii="Verdana" w:hAnsi="Verdana"/>
                <w:sz w:val="20"/>
                <w:szCs w:val="20"/>
                <w:lang w:val="fr-FR"/>
              </w:rPr>
              <w:t xml:space="preserve">AVR : </w:t>
            </w:r>
            <w:r w:rsidRPr="73A907DB" w:rsidR="2531EAF7">
              <w:rPr>
                <w:rFonts w:ascii="Verdana" w:hAnsi="Verdana"/>
                <w:sz w:val="20"/>
                <w:szCs w:val="20"/>
                <w:lang w:val="fr-FR"/>
              </w:rPr>
              <w:t>I</w:t>
            </w:r>
            <w:r w:rsidRPr="73A907DB" w:rsidR="632CA41E">
              <w:rPr>
                <w:rFonts w:ascii="Verdana" w:hAnsi="Verdana"/>
                <w:sz w:val="20"/>
                <w:szCs w:val="20"/>
                <w:lang w:val="fr-FR"/>
              </w:rPr>
              <w:t xml:space="preserve">l y </w:t>
            </w:r>
            <w:r w:rsidRPr="73A907DB" w:rsidR="632CA41E">
              <w:rPr>
                <w:rFonts w:ascii="Verdana" w:hAnsi="Verdana"/>
                <w:sz w:val="20"/>
                <w:szCs w:val="20"/>
                <w:lang w:val="fr-FR"/>
              </w:rPr>
              <w:t xml:space="preserve">aura plusieurs flux : </w:t>
            </w:r>
            <w:r w:rsidRPr="73A907DB" w:rsidR="632CA41E">
              <w:rPr>
                <w:rFonts w:ascii="Verdana" w:hAnsi="Verdana"/>
                <w:sz w:val="20"/>
                <w:szCs w:val="20"/>
                <w:lang w:val="fr-FR"/>
              </w:rPr>
              <w:t>vers</w:t>
            </w:r>
            <w:r w:rsidRPr="73A907DB" w:rsidR="632CA41E">
              <w:rPr>
                <w:rFonts w:ascii="Verdana" w:hAnsi="Verdana"/>
                <w:sz w:val="20"/>
                <w:szCs w:val="20"/>
                <w:lang w:val="fr-FR"/>
              </w:rPr>
              <w:t xml:space="preserve"> INAMI, CPAS, DGHAN</w:t>
            </w:r>
            <w:r w:rsidRPr="73A907DB" w:rsidR="15C330D0">
              <w:rPr>
                <w:rFonts w:ascii="Verdana" w:hAnsi="Verdana"/>
                <w:sz w:val="20"/>
                <w:szCs w:val="20"/>
                <w:lang w:val="fr-FR"/>
              </w:rPr>
              <w:t>.</w:t>
            </w:r>
            <w:r w:rsidRPr="73A907DB" w:rsidR="632CA41E">
              <w:rPr>
                <w:rFonts w:ascii="Verdana" w:hAnsi="Verdana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2138" w:type="dxa"/>
            <w:tcMar/>
          </w:tcPr>
          <w:p w:rsidRPr="003676E1" w:rsidR="00100AE0" w:rsidP="5304C4A0" w:rsidRDefault="00100AE0" w14:paraId="7BE202BB" w14:textId="11025838">
            <w:pPr>
              <w:pStyle w:val="Normal"/>
              <w:rPr>
                <w:rFonts w:ascii="Verdana" w:hAnsi="Verdana"/>
                <w:sz w:val="20"/>
                <w:szCs w:val="20"/>
                <w:lang w:val="en-US"/>
              </w:rPr>
            </w:pPr>
            <w:r w:rsidRPr="587D9143" w:rsidR="1A8AEA51">
              <w:rPr>
                <w:rFonts w:ascii="Verdana" w:hAnsi="Verdana"/>
                <w:sz w:val="20"/>
                <w:szCs w:val="20"/>
                <w:lang w:val="en-US"/>
              </w:rPr>
              <w:t>Gevraagd</w:t>
            </w:r>
            <w:r w:rsidRPr="587D9143" w:rsidR="1A8AEA51">
              <w:rPr>
                <w:rFonts w:ascii="Verdana" w:hAnsi="Verdana"/>
                <w:sz w:val="20"/>
                <w:szCs w:val="20"/>
                <w:lang w:val="en-US"/>
              </w:rPr>
              <w:t xml:space="preserve">: </w:t>
            </w:r>
            <w:r w:rsidRPr="587D9143" w:rsidR="6790CFC5">
              <w:rPr>
                <w:rFonts w:ascii="Verdana" w:hAnsi="Verdana"/>
                <w:sz w:val="20"/>
                <w:szCs w:val="20"/>
                <w:lang w:val="en-US"/>
              </w:rPr>
              <w:t>cijfers</w:t>
            </w:r>
            <w:r w:rsidRPr="587D9143" w:rsidR="6790CFC5">
              <w:rPr>
                <w:rFonts w:ascii="Verdana" w:hAnsi="Verdana"/>
                <w:sz w:val="20"/>
                <w:szCs w:val="20"/>
                <w:lang w:val="en-US"/>
              </w:rPr>
              <w:t xml:space="preserve"> over PMH die </w:t>
            </w:r>
            <w:r w:rsidRPr="587D9143" w:rsidR="6790CFC5">
              <w:rPr>
                <w:rFonts w:ascii="Verdana" w:hAnsi="Verdana"/>
                <w:sz w:val="20"/>
                <w:szCs w:val="20"/>
                <w:lang w:val="en-US"/>
              </w:rPr>
              <w:t>zullen</w:t>
            </w:r>
            <w:r w:rsidRPr="587D9143" w:rsidR="6790CFC5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587D9143" w:rsidR="6790CFC5">
              <w:rPr>
                <w:rFonts w:ascii="Verdana" w:hAnsi="Verdana"/>
                <w:sz w:val="20"/>
                <w:szCs w:val="20"/>
                <w:lang w:val="en-US"/>
              </w:rPr>
              <w:t>worden</w:t>
            </w:r>
            <w:r w:rsidRPr="587D9143" w:rsidR="6790CFC5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587D9143" w:rsidR="6790CFC5">
              <w:rPr>
                <w:rFonts w:ascii="Verdana" w:hAnsi="Verdana"/>
                <w:sz w:val="20"/>
                <w:szCs w:val="20"/>
                <w:lang w:val="en-US"/>
              </w:rPr>
              <w:t>uitgesloten</w:t>
            </w:r>
            <w:r w:rsidRPr="587D9143" w:rsidR="4AD56A4A">
              <w:rPr>
                <w:rFonts w:ascii="Verdana" w:hAnsi="Verdana"/>
                <w:sz w:val="20"/>
                <w:szCs w:val="20"/>
                <w:lang w:val="en-US"/>
              </w:rPr>
              <w:t xml:space="preserve"> (</w:t>
            </w:r>
            <w:r w:rsidRPr="587D9143" w:rsidR="4AD56A4A">
              <w:rPr>
                <w:rFonts w:ascii="Verdana" w:hAnsi="Verdana"/>
                <w:sz w:val="20"/>
                <w:szCs w:val="20"/>
                <w:lang w:val="en-US"/>
              </w:rPr>
              <w:t xml:space="preserve">brief </w:t>
            </w:r>
            <w:r w:rsidRPr="587D9143" w:rsidR="4AD56A4A">
              <w:rPr>
                <w:rFonts w:ascii="Verdana" w:hAnsi="Verdana"/>
                <w:sz w:val="20"/>
                <w:szCs w:val="20"/>
                <w:lang w:val="en-US"/>
              </w:rPr>
              <w:t>gestuurd</w:t>
            </w:r>
            <w:r w:rsidRPr="587D9143" w:rsidR="4AD56A4A">
              <w:rPr>
                <w:rFonts w:ascii="Verdana" w:hAnsi="Verdana"/>
                <w:sz w:val="20"/>
                <w:szCs w:val="20"/>
                <w:lang w:val="en-US"/>
              </w:rPr>
              <w:t xml:space="preserve">) </w:t>
            </w:r>
          </w:p>
        </w:tc>
      </w:tr>
      <w:tr w:rsidRPr="003676E1" w:rsidR="00100AE0" w:rsidTr="73A907DB" w14:paraId="394826FA" w14:textId="77777777">
        <w:tc>
          <w:tcPr>
            <w:tcW w:w="329" w:type="dxa"/>
            <w:tcMar/>
          </w:tcPr>
          <w:p w:rsidRPr="003676E1" w:rsidR="00100AE0" w:rsidP="00100AE0" w:rsidRDefault="00100AE0" w14:paraId="7AB4DBCE" w14:textId="77777777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399" w:type="dxa"/>
            <w:tcMar/>
          </w:tcPr>
          <w:p w:rsidRPr="003676E1" w:rsidR="00100AE0" w:rsidP="00100AE0" w:rsidRDefault="00100AE0" w14:paraId="076161C1" w14:textId="07138681">
            <w:pPr>
              <w:rPr>
                <w:rFonts w:ascii="Verdana" w:hAnsi="Verdana"/>
                <w:b w:val="1"/>
                <w:bCs w:val="1"/>
                <w:sz w:val="20"/>
                <w:szCs w:val="20"/>
                <w:lang w:val="en-US"/>
              </w:rPr>
            </w:pPr>
          </w:p>
        </w:tc>
        <w:tc>
          <w:tcPr>
            <w:tcW w:w="4512" w:type="dxa"/>
            <w:tcMar/>
          </w:tcPr>
          <w:p w:rsidRPr="003676E1" w:rsidR="00100AE0" w:rsidP="00100AE0" w:rsidRDefault="00100AE0" w14:paraId="3DEFDC97" w14:textId="77777777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3390" w:type="dxa"/>
            <w:tcMar/>
          </w:tcPr>
          <w:p w:rsidRPr="003676E1" w:rsidR="00100AE0" w:rsidP="00100AE0" w:rsidRDefault="00100AE0" w14:paraId="35EE5E87" w14:textId="77777777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2138" w:type="dxa"/>
            <w:tcMar/>
          </w:tcPr>
          <w:p w:rsidRPr="003676E1" w:rsidR="00100AE0" w:rsidP="00100AE0" w:rsidRDefault="00100AE0" w14:paraId="14AD3A6F" w14:textId="77777777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  <w:tr w:rsidRPr="003676E1" w:rsidR="00100AE0" w:rsidTr="73A907DB" w14:paraId="3BFFE411" w14:textId="77777777">
        <w:tc>
          <w:tcPr>
            <w:tcW w:w="329" w:type="dxa"/>
            <w:tcMar/>
          </w:tcPr>
          <w:p w:rsidRPr="003676E1" w:rsidR="00100AE0" w:rsidP="00100AE0" w:rsidRDefault="00100AE0" w14:paraId="200C10CD" w14:textId="77777777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399" w:type="dxa"/>
            <w:tcMar/>
          </w:tcPr>
          <w:p w:rsidRPr="003676E1" w:rsidR="00100AE0" w:rsidP="00100AE0" w:rsidRDefault="00100AE0" w14:paraId="09ED42FF" w14:textId="08DA1362">
            <w:pPr>
              <w:rPr>
                <w:rFonts w:ascii="Verdana" w:hAnsi="Verdana"/>
                <w:b w:val="1"/>
                <w:bCs w:val="1"/>
                <w:sz w:val="20"/>
                <w:szCs w:val="20"/>
                <w:lang w:val="en-US"/>
              </w:rPr>
            </w:pPr>
          </w:p>
        </w:tc>
        <w:tc>
          <w:tcPr>
            <w:tcW w:w="4512" w:type="dxa"/>
            <w:tcMar/>
          </w:tcPr>
          <w:p w:rsidRPr="003676E1" w:rsidR="00100AE0" w:rsidP="00100AE0" w:rsidRDefault="00100AE0" w14:paraId="6E2FDECA" w14:textId="77777777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3390" w:type="dxa"/>
            <w:tcMar/>
          </w:tcPr>
          <w:p w:rsidRPr="003676E1" w:rsidR="00100AE0" w:rsidP="00100AE0" w:rsidRDefault="00100AE0" w14:paraId="3D82E764" w14:textId="77777777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2138" w:type="dxa"/>
            <w:tcMar/>
          </w:tcPr>
          <w:p w:rsidRPr="003676E1" w:rsidR="00100AE0" w:rsidP="00100AE0" w:rsidRDefault="00100AE0" w14:paraId="61F3B27B" w14:textId="77777777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  <w:tr w:rsidRPr="003676E1" w:rsidR="00100AE0" w:rsidTr="73A907DB" w14:paraId="08A5A17F" w14:textId="77777777">
        <w:tc>
          <w:tcPr>
            <w:tcW w:w="329" w:type="dxa"/>
            <w:tcMar/>
          </w:tcPr>
          <w:p w:rsidRPr="003676E1" w:rsidR="00100AE0" w:rsidP="00100AE0" w:rsidRDefault="00100AE0" w14:paraId="62DD31B2" w14:textId="77777777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399" w:type="dxa"/>
            <w:tcMar/>
          </w:tcPr>
          <w:p w:rsidRPr="003676E1" w:rsidR="00100AE0" w:rsidP="00100AE0" w:rsidRDefault="00100AE0" w14:paraId="5AC86B7B" w14:textId="6BC5A210">
            <w:pPr>
              <w:rPr>
                <w:rFonts w:ascii="Verdana" w:hAnsi="Verdana"/>
                <w:b w:val="1"/>
                <w:bCs w:val="1"/>
                <w:sz w:val="20"/>
                <w:szCs w:val="20"/>
                <w:lang w:val="en-US"/>
              </w:rPr>
            </w:pPr>
          </w:p>
        </w:tc>
        <w:tc>
          <w:tcPr>
            <w:tcW w:w="4512" w:type="dxa"/>
            <w:tcMar/>
          </w:tcPr>
          <w:p w:rsidRPr="003676E1" w:rsidR="00100AE0" w:rsidP="00100AE0" w:rsidRDefault="00100AE0" w14:paraId="55D02426" w14:textId="77777777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3390" w:type="dxa"/>
            <w:tcMar/>
          </w:tcPr>
          <w:p w:rsidRPr="003676E1" w:rsidR="00100AE0" w:rsidP="00100AE0" w:rsidRDefault="00100AE0" w14:paraId="2D07B72C" w14:textId="77777777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2138" w:type="dxa"/>
            <w:tcMar/>
          </w:tcPr>
          <w:p w:rsidRPr="003676E1" w:rsidR="00100AE0" w:rsidP="00100AE0" w:rsidRDefault="00100AE0" w14:paraId="1C0AE602" w14:textId="77777777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  <w:tr w:rsidRPr="003676E1" w:rsidR="00100AE0" w:rsidTr="73A907DB" w14:paraId="63409070" w14:textId="77777777">
        <w:tc>
          <w:tcPr>
            <w:tcW w:w="329" w:type="dxa"/>
            <w:tcMar/>
          </w:tcPr>
          <w:p w:rsidRPr="003676E1" w:rsidR="00100AE0" w:rsidP="00100AE0" w:rsidRDefault="00100AE0" w14:paraId="55313145" w14:textId="77777777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399" w:type="dxa"/>
            <w:tcMar/>
          </w:tcPr>
          <w:p w:rsidRPr="003676E1" w:rsidR="00100AE0" w:rsidP="00100AE0" w:rsidRDefault="00100AE0" w14:paraId="5B3BFD61" w14:textId="221507FE">
            <w:pPr>
              <w:rPr>
                <w:rFonts w:ascii="Verdana" w:hAnsi="Verdana"/>
                <w:b w:val="1"/>
                <w:bCs w:val="1"/>
                <w:sz w:val="20"/>
                <w:szCs w:val="20"/>
                <w:lang w:val="en-US"/>
              </w:rPr>
            </w:pPr>
          </w:p>
        </w:tc>
        <w:tc>
          <w:tcPr>
            <w:tcW w:w="4512" w:type="dxa"/>
            <w:tcMar/>
          </w:tcPr>
          <w:p w:rsidRPr="003676E1" w:rsidR="00100AE0" w:rsidP="00100AE0" w:rsidRDefault="00100AE0" w14:paraId="27745FDC" w14:textId="77777777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3390" w:type="dxa"/>
            <w:tcMar/>
          </w:tcPr>
          <w:p w:rsidRPr="003676E1" w:rsidR="00100AE0" w:rsidP="00100AE0" w:rsidRDefault="00100AE0" w14:paraId="368E4ACC" w14:textId="77777777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2138" w:type="dxa"/>
            <w:tcMar/>
          </w:tcPr>
          <w:p w:rsidRPr="003676E1" w:rsidR="00100AE0" w:rsidP="00100AE0" w:rsidRDefault="00100AE0" w14:paraId="0BD83FB7" w14:textId="77777777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  <w:tr w:rsidRPr="003676E1" w:rsidR="00100AE0" w:rsidTr="73A907DB" w14:paraId="05362648" w14:textId="77777777">
        <w:tc>
          <w:tcPr>
            <w:tcW w:w="329" w:type="dxa"/>
            <w:tcMar/>
          </w:tcPr>
          <w:p w:rsidRPr="003676E1" w:rsidR="00100AE0" w:rsidP="00100AE0" w:rsidRDefault="00100AE0" w14:paraId="3EF212D3" w14:textId="77777777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399" w:type="dxa"/>
            <w:tcMar/>
          </w:tcPr>
          <w:p w:rsidRPr="003676E1" w:rsidR="00100AE0" w:rsidP="00100AE0" w:rsidRDefault="00100AE0" w14:paraId="67C8F5FA" w14:textId="5833DF45">
            <w:pPr>
              <w:rPr>
                <w:rFonts w:ascii="Verdana" w:hAnsi="Verdana"/>
                <w:b w:val="1"/>
                <w:bCs w:val="1"/>
                <w:sz w:val="20"/>
                <w:szCs w:val="20"/>
                <w:lang w:val="en-US"/>
              </w:rPr>
            </w:pPr>
          </w:p>
        </w:tc>
        <w:tc>
          <w:tcPr>
            <w:tcW w:w="4512" w:type="dxa"/>
            <w:tcMar/>
          </w:tcPr>
          <w:p w:rsidRPr="003676E1" w:rsidR="00100AE0" w:rsidP="00100AE0" w:rsidRDefault="00100AE0" w14:paraId="2391630B" w14:textId="77777777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3390" w:type="dxa"/>
            <w:tcMar/>
          </w:tcPr>
          <w:p w:rsidRPr="003676E1" w:rsidR="00100AE0" w:rsidP="00100AE0" w:rsidRDefault="00100AE0" w14:paraId="1B917411" w14:textId="77777777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2138" w:type="dxa"/>
            <w:tcMar/>
          </w:tcPr>
          <w:p w:rsidRPr="003676E1" w:rsidR="00100AE0" w:rsidP="00100AE0" w:rsidRDefault="00100AE0" w14:paraId="361E6633" w14:textId="77777777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  <w:tr w:rsidRPr="003676E1" w:rsidR="00100AE0" w:rsidTr="73A907DB" w14:paraId="1DBE4D63" w14:textId="77777777">
        <w:tc>
          <w:tcPr>
            <w:tcW w:w="329" w:type="dxa"/>
            <w:tcMar/>
          </w:tcPr>
          <w:p w:rsidRPr="003676E1" w:rsidR="00100AE0" w:rsidP="00100AE0" w:rsidRDefault="00100AE0" w14:paraId="09674CC2" w14:textId="77777777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399" w:type="dxa"/>
            <w:tcMar/>
          </w:tcPr>
          <w:p w:rsidRPr="003676E1" w:rsidR="00100AE0" w:rsidP="00100AE0" w:rsidRDefault="00100AE0" w14:paraId="5AF87595" w14:textId="661E4DD0">
            <w:pPr>
              <w:rPr>
                <w:rFonts w:ascii="Verdana" w:hAnsi="Verdana"/>
                <w:b w:val="1"/>
                <w:bCs w:val="1"/>
                <w:sz w:val="20"/>
                <w:szCs w:val="20"/>
                <w:lang w:val="en-US"/>
              </w:rPr>
            </w:pPr>
          </w:p>
        </w:tc>
        <w:tc>
          <w:tcPr>
            <w:tcW w:w="4512" w:type="dxa"/>
            <w:tcMar/>
          </w:tcPr>
          <w:p w:rsidRPr="003676E1" w:rsidR="00100AE0" w:rsidP="00100AE0" w:rsidRDefault="00100AE0" w14:paraId="08C3BD6F" w14:textId="77777777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3390" w:type="dxa"/>
            <w:tcMar/>
          </w:tcPr>
          <w:p w:rsidRPr="003676E1" w:rsidR="00100AE0" w:rsidP="00100AE0" w:rsidRDefault="00100AE0" w14:paraId="5846F8CE" w14:textId="77777777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2138" w:type="dxa"/>
            <w:tcMar/>
          </w:tcPr>
          <w:p w:rsidRPr="003676E1" w:rsidR="00100AE0" w:rsidP="00100AE0" w:rsidRDefault="00100AE0" w14:paraId="35C3DA7E" w14:textId="77777777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  <w:tr w:rsidRPr="003676E1" w:rsidR="00100AE0" w:rsidTr="73A907DB" w14:paraId="0A4A936E" w14:textId="77777777">
        <w:tc>
          <w:tcPr>
            <w:tcW w:w="329" w:type="dxa"/>
            <w:tcMar/>
          </w:tcPr>
          <w:p w:rsidRPr="003676E1" w:rsidR="00100AE0" w:rsidP="00100AE0" w:rsidRDefault="00100AE0" w14:paraId="28AB818B" w14:textId="77777777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399" w:type="dxa"/>
            <w:tcMar/>
          </w:tcPr>
          <w:p w:rsidRPr="003676E1" w:rsidR="00100AE0" w:rsidP="00100AE0" w:rsidRDefault="00100AE0" w14:paraId="56957C46" w14:textId="039974C7">
            <w:pPr>
              <w:rPr>
                <w:rFonts w:ascii="Verdana" w:hAnsi="Verdana"/>
                <w:b w:val="1"/>
                <w:bCs w:val="1"/>
                <w:sz w:val="20"/>
                <w:szCs w:val="20"/>
                <w:lang w:val="en-US"/>
              </w:rPr>
            </w:pPr>
          </w:p>
        </w:tc>
        <w:tc>
          <w:tcPr>
            <w:tcW w:w="4512" w:type="dxa"/>
            <w:tcMar/>
          </w:tcPr>
          <w:p w:rsidRPr="003676E1" w:rsidR="00100AE0" w:rsidP="00100AE0" w:rsidRDefault="00100AE0" w14:paraId="3FCD6DE9" w14:textId="77777777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3390" w:type="dxa"/>
            <w:tcMar/>
          </w:tcPr>
          <w:p w:rsidRPr="003676E1" w:rsidR="00100AE0" w:rsidP="00100AE0" w:rsidRDefault="00100AE0" w14:paraId="46FE4D60" w14:textId="77777777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2138" w:type="dxa"/>
            <w:tcMar/>
          </w:tcPr>
          <w:p w:rsidRPr="003676E1" w:rsidR="00100AE0" w:rsidP="00100AE0" w:rsidRDefault="00100AE0" w14:paraId="24EB2B87" w14:textId="77777777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  <w:tr w:rsidRPr="003676E1" w:rsidR="00100AE0" w:rsidTr="73A907DB" w14:paraId="22495688" w14:textId="77777777">
        <w:tc>
          <w:tcPr>
            <w:tcW w:w="329" w:type="dxa"/>
            <w:tcMar/>
          </w:tcPr>
          <w:p w:rsidRPr="003676E1" w:rsidR="00100AE0" w:rsidP="00100AE0" w:rsidRDefault="00100AE0" w14:paraId="6A06A4AC" w14:textId="77777777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399" w:type="dxa"/>
            <w:tcMar/>
          </w:tcPr>
          <w:p w:rsidRPr="003676E1" w:rsidR="00100AE0" w:rsidP="00100AE0" w:rsidRDefault="00100AE0" w14:paraId="1BE83FCA" w14:textId="42AF468B">
            <w:pPr>
              <w:rPr>
                <w:rFonts w:ascii="Verdana" w:hAnsi="Verdana"/>
                <w:b w:val="1"/>
                <w:bCs w:val="1"/>
                <w:sz w:val="20"/>
                <w:szCs w:val="20"/>
                <w:lang w:val="en-US"/>
              </w:rPr>
            </w:pPr>
          </w:p>
        </w:tc>
        <w:tc>
          <w:tcPr>
            <w:tcW w:w="4512" w:type="dxa"/>
            <w:tcMar/>
          </w:tcPr>
          <w:p w:rsidRPr="003676E1" w:rsidR="00100AE0" w:rsidP="00100AE0" w:rsidRDefault="00100AE0" w14:paraId="37E3F20A" w14:textId="77777777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3390" w:type="dxa"/>
            <w:tcMar/>
          </w:tcPr>
          <w:p w:rsidRPr="003676E1" w:rsidR="00100AE0" w:rsidP="00100AE0" w:rsidRDefault="00100AE0" w14:paraId="3EC93250" w14:textId="77777777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2138" w:type="dxa"/>
            <w:tcMar/>
          </w:tcPr>
          <w:p w:rsidRPr="003676E1" w:rsidR="00100AE0" w:rsidP="00100AE0" w:rsidRDefault="00100AE0" w14:paraId="479C083F" w14:textId="77777777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  <w:tr w:rsidRPr="003676E1" w:rsidR="00100AE0" w:rsidTr="73A907DB" w14:paraId="2CC60B94" w14:textId="77777777">
        <w:tc>
          <w:tcPr>
            <w:tcW w:w="329" w:type="dxa"/>
            <w:tcMar/>
          </w:tcPr>
          <w:p w:rsidRPr="003676E1" w:rsidR="00100AE0" w:rsidP="00100AE0" w:rsidRDefault="00100AE0" w14:paraId="72896BFB" w14:textId="77777777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399" w:type="dxa"/>
            <w:tcMar/>
          </w:tcPr>
          <w:p w:rsidRPr="003676E1" w:rsidR="00100AE0" w:rsidP="00100AE0" w:rsidRDefault="00100AE0" w14:paraId="1D006E74" w14:textId="631F655E">
            <w:pPr>
              <w:rPr>
                <w:rFonts w:ascii="Verdana" w:hAnsi="Verdana"/>
                <w:b w:val="1"/>
                <w:bCs w:val="1"/>
                <w:sz w:val="20"/>
                <w:szCs w:val="20"/>
                <w:lang w:val="en-US"/>
              </w:rPr>
            </w:pPr>
          </w:p>
        </w:tc>
        <w:tc>
          <w:tcPr>
            <w:tcW w:w="4512" w:type="dxa"/>
            <w:tcMar/>
          </w:tcPr>
          <w:p w:rsidRPr="003676E1" w:rsidR="00100AE0" w:rsidP="00100AE0" w:rsidRDefault="00100AE0" w14:paraId="349A0BC4" w14:textId="77777777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3390" w:type="dxa"/>
            <w:tcMar/>
          </w:tcPr>
          <w:p w:rsidRPr="003676E1" w:rsidR="00100AE0" w:rsidP="00100AE0" w:rsidRDefault="00100AE0" w14:paraId="14C23DD1" w14:textId="77777777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2138" w:type="dxa"/>
            <w:tcMar/>
          </w:tcPr>
          <w:p w:rsidRPr="003676E1" w:rsidR="00100AE0" w:rsidP="00100AE0" w:rsidRDefault="00100AE0" w14:paraId="7ACA25B5" w14:textId="77777777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  <w:tr w:rsidRPr="003676E1" w:rsidR="00100AE0" w:rsidTr="73A907DB" w14:paraId="2DDE418F" w14:textId="77777777">
        <w:tc>
          <w:tcPr>
            <w:tcW w:w="329" w:type="dxa"/>
            <w:tcMar/>
          </w:tcPr>
          <w:p w:rsidRPr="003676E1" w:rsidR="00100AE0" w:rsidP="00100AE0" w:rsidRDefault="00100AE0" w14:paraId="44B703D5" w14:textId="77777777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399" w:type="dxa"/>
            <w:tcMar/>
          </w:tcPr>
          <w:p w:rsidRPr="003676E1" w:rsidR="00100AE0" w:rsidP="00100AE0" w:rsidRDefault="00100AE0" w14:paraId="3C1ADEC4" w14:textId="536EA066">
            <w:pPr>
              <w:rPr>
                <w:rFonts w:ascii="Verdana" w:hAnsi="Verdana"/>
                <w:b w:val="1"/>
                <w:bCs w:val="1"/>
                <w:sz w:val="20"/>
                <w:szCs w:val="20"/>
                <w:lang w:val="en-US"/>
              </w:rPr>
            </w:pPr>
          </w:p>
        </w:tc>
        <w:tc>
          <w:tcPr>
            <w:tcW w:w="4512" w:type="dxa"/>
            <w:tcMar/>
          </w:tcPr>
          <w:p w:rsidRPr="003676E1" w:rsidR="00100AE0" w:rsidP="00100AE0" w:rsidRDefault="00100AE0" w14:paraId="6DE0DD9E" w14:textId="77777777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3390" w:type="dxa"/>
            <w:tcMar/>
          </w:tcPr>
          <w:p w:rsidRPr="003676E1" w:rsidR="00100AE0" w:rsidP="00100AE0" w:rsidRDefault="00100AE0" w14:paraId="66A2DD20" w14:textId="77777777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2138" w:type="dxa"/>
            <w:tcMar/>
          </w:tcPr>
          <w:p w:rsidRPr="003676E1" w:rsidR="00100AE0" w:rsidP="00100AE0" w:rsidRDefault="00100AE0" w14:paraId="1109EFAB" w14:textId="77777777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  <w:tr w:rsidRPr="003676E1" w:rsidR="00100AE0" w:rsidTr="73A907DB" w14:paraId="3AA83463" w14:textId="77777777">
        <w:tc>
          <w:tcPr>
            <w:tcW w:w="10768" w:type="dxa"/>
            <w:gridSpan w:val="5"/>
            <w:tcMar/>
          </w:tcPr>
          <w:p w:rsidRPr="003676E1" w:rsidR="00100AE0" w:rsidP="00100AE0" w:rsidRDefault="00100AE0" w14:paraId="4BD244F0" w14:textId="77777777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  <w:tr w:rsidRPr="003676E1" w:rsidR="00100AE0" w:rsidTr="73A907DB" w14:paraId="38154DC9" w14:textId="77777777">
        <w:tc>
          <w:tcPr>
            <w:tcW w:w="329" w:type="dxa"/>
            <w:tcMar/>
          </w:tcPr>
          <w:p w:rsidRPr="003676E1" w:rsidR="00100AE0" w:rsidP="00100AE0" w:rsidRDefault="00100AE0" w14:paraId="61EE9EBE" w14:textId="57C86A80">
            <w:pPr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  <w:r w:rsidRPr="003676E1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399" w:type="dxa"/>
            <w:tcMar/>
          </w:tcPr>
          <w:p w:rsidRPr="003676E1" w:rsidR="00100AE0" w:rsidP="00100AE0" w:rsidRDefault="00100AE0" w14:paraId="1A4CC4A1" w14:textId="25A0C883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3676E1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A</w:t>
            </w:r>
          </w:p>
        </w:tc>
        <w:tc>
          <w:tcPr>
            <w:tcW w:w="4512" w:type="dxa"/>
            <w:tcMar/>
          </w:tcPr>
          <w:p w:rsidRPr="003676E1" w:rsidR="00100AE0" w:rsidP="00100AE0" w:rsidRDefault="00100AE0" w14:paraId="0E2013A8" w14:textId="77777777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3390" w:type="dxa"/>
            <w:tcMar/>
          </w:tcPr>
          <w:p w:rsidRPr="003676E1" w:rsidR="00100AE0" w:rsidP="00100AE0" w:rsidRDefault="00100AE0" w14:paraId="7F9ECC39" w14:textId="77777777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2138" w:type="dxa"/>
            <w:tcMar/>
          </w:tcPr>
          <w:p w:rsidRPr="003676E1" w:rsidR="00100AE0" w:rsidP="00100AE0" w:rsidRDefault="00100AE0" w14:paraId="0A0DAFC1" w14:textId="77777777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  <w:tr w:rsidRPr="003676E1" w:rsidR="00100AE0" w:rsidTr="73A907DB" w14:paraId="0D535258" w14:textId="77777777">
        <w:tc>
          <w:tcPr>
            <w:tcW w:w="329" w:type="dxa"/>
            <w:tcMar/>
          </w:tcPr>
          <w:p w:rsidRPr="003676E1" w:rsidR="00100AE0" w:rsidP="00100AE0" w:rsidRDefault="00100AE0" w14:paraId="2455E7F8" w14:textId="77777777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399" w:type="dxa"/>
            <w:tcMar/>
          </w:tcPr>
          <w:p w:rsidRPr="003676E1" w:rsidR="00100AE0" w:rsidP="00100AE0" w:rsidRDefault="00100AE0" w14:paraId="0EB0E7AB" w14:textId="24391006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3676E1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B</w:t>
            </w:r>
          </w:p>
        </w:tc>
        <w:tc>
          <w:tcPr>
            <w:tcW w:w="4512" w:type="dxa"/>
            <w:tcMar/>
          </w:tcPr>
          <w:p w:rsidRPr="003676E1" w:rsidR="00100AE0" w:rsidP="00100AE0" w:rsidRDefault="00100AE0" w14:paraId="33B4450B" w14:textId="77777777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3390" w:type="dxa"/>
            <w:tcMar/>
          </w:tcPr>
          <w:p w:rsidRPr="003676E1" w:rsidR="00100AE0" w:rsidP="00100AE0" w:rsidRDefault="00100AE0" w14:paraId="25C97A22" w14:textId="77777777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2138" w:type="dxa"/>
            <w:tcMar/>
          </w:tcPr>
          <w:p w:rsidRPr="003676E1" w:rsidR="00100AE0" w:rsidP="00100AE0" w:rsidRDefault="00100AE0" w14:paraId="3D5F3A9A" w14:textId="77777777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  <w:tr w:rsidRPr="003676E1" w:rsidR="00100AE0" w:rsidTr="73A907DB" w14:paraId="4AAD27A8" w14:textId="77777777">
        <w:tc>
          <w:tcPr>
            <w:tcW w:w="329" w:type="dxa"/>
            <w:tcMar/>
          </w:tcPr>
          <w:p w:rsidRPr="003676E1" w:rsidR="00100AE0" w:rsidP="00100AE0" w:rsidRDefault="00100AE0" w14:paraId="508ABE9A" w14:textId="77777777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399" w:type="dxa"/>
            <w:tcMar/>
          </w:tcPr>
          <w:p w:rsidRPr="003676E1" w:rsidR="00100AE0" w:rsidP="00100AE0" w:rsidRDefault="00100AE0" w14:paraId="75BF0278" w14:textId="3C28862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3676E1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C</w:t>
            </w:r>
          </w:p>
        </w:tc>
        <w:tc>
          <w:tcPr>
            <w:tcW w:w="4512" w:type="dxa"/>
            <w:tcMar/>
          </w:tcPr>
          <w:p w:rsidRPr="003676E1" w:rsidR="00100AE0" w:rsidP="00100AE0" w:rsidRDefault="00100AE0" w14:paraId="3BCE9E58" w14:textId="77777777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3390" w:type="dxa"/>
            <w:tcMar/>
          </w:tcPr>
          <w:p w:rsidRPr="003676E1" w:rsidR="00100AE0" w:rsidP="00100AE0" w:rsidRDefault="00100AE0" w14:paraId="009D6D6A" w14:textId="77777777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2138" w:type="dxa"/>
            <w:tcMar/>
          </w:tcPr>
          <w:p w:rsidRPr="003676E1" w:rsidR="00100AE0" w:rsidP="00100AE0" w:rsidRDefault="00100AE0" w14:paraId="327B2E03" w14:textId="77777777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  <w:tr w:rsidRPr="003676E1" w:rsidR="00100AE0" w:rsidTr="73A907DB" w14:paraId="0ED12A89" w14:textId="77777777">
        <w:tc>
          <w:tcPr>
            <w:tcW w:w="329" w:type="dxa"/>
            <w:tcMar/>
          </w:tcPr>
          <w:p w:rsidRPr="003676E1" w:rsidR="00100AE0" w:rsidP="00100AE0" w:rsidRDefault="00100AE0" w14:paraId="6FD72FFF" w14:textId="77777777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399" w:type="dxa"/>
            <w:tcMar/>
          </w:tcPr>
          <w:p w:rsidRPr="003676E1" w:rsidR="00100AE0" w:rsidP="00100AE0" w:rsidRDefault="00100AE0" w14:paraId="2D592CEB" w14:textId="79AE728E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3676E1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D</w:t>
            </w:r>
          </w:p>
        </w:tc>
        <w:tc>
          <w:tcPr>
            <w:tcW w:w="4512" w:type="dxa"/>
            <w:tcMar/>
          </w:tcPr>
          <w:p w:rsidRPr="003676E1" w:rsidR="00100AE0" w:rsidP="00100AE0" w:rsidRDefault="00100AE0" w14:paraId="511D00C5" w14:textId="77777777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3390" w:type="dxa"/>
            <w:tcMar/>
          </w:tcPr>
          <w:p w:rsidRPr="003676E1" w:rsidR="00100AE0" w:rsidP="00100AE0" w:rsidRDefault="00100AE0" w14:paraId="60B377C1" w14:textId="77777777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2138" w:type="dxa"/>
            <w:tcMar/>
          </w:tcPr>
          <w:p w:rsidRPr="003676E1" w:rsidR="00100AE0" w:rsidP="00100AE0" w:rsidRDefault="00100AE0" w14:paraId="6006206C" w14:textId="77777777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  <w:tr w:rsidRPr="003676E1" w:rsidR="00100AE0" w:rsidTr="73A907DB" w14:paraId="0BB5237E" w14:textId="77777777">
        <w:tc>
          <w:tcPr>
            <w:tcW w:w="329" w:type="dxa"/>
            <w:tcMar/>
          </w:tcPr>
          <w:p w:rsidRPr="003676E1" w:rsidR="00100AE0" w:rsidP="00100AE0" w:rsidRDefault="00100AE0" w14:paraId="09597588" w14:textId="77777777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399" w:type="dxa"/>
            <w:tcMar/>
          </w:tcPr>
          <w:p w:rsidRPr="003676E1" w:rsidR="00100AE0" w:rsidP="00100AE0" w:rsidRDefault="00100AE0" w14:paraId="47FE98E1" w14:textId="346DB83C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3676E1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E</w:t>
            </w:r>
          </w:p>
        </w:tc>
        <w:tc>
          <w:tcPr>
            <w:tcW w:w="4512" w:type="dxa"/>
            <w:tcMar/>
          </w:tcPr>
          <w:p w:rsidRPr="003676E1" w:rsidR="00100AE0" w:rsidP="00100AE0" w:rsidRDefault="00100AE0" w14:paraId="0D3BCB9B" w14:textId="77777777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3390" w:type="dxa"/>
            <w:tcMar/>
          </w:tcPr>
          <w:p w:rsidRPr="003676E1" w:rsidR="00100AE0" w:rsidP="00100AE0" w:rsidRDefault="00100AE0" w14:paraId="49FEA0F2" w14:textId="77777777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2138" w:type="dxa"/>
            <w:tcMar/>
          </w:tcPr>
          <w:p w:rsidRPr="003676E1" w:rsidR="00100AE0" w:rsidP="00100AE0" w:rsidRDefault="00100AE0" w14:paraId="48714120" w14:textId="77777777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  <w:tr w:rsidRPr="003676E1" w:rsidR="00100AE0" w:rsidTr="73A907DB" w14:paraId="08C20550" w14:textId="77777777">
        <w:tc>
          <w:tcPr>
            <w:tcW w:w="329" w:type="dxa"/>
            <w:tcMar/>
          </w:tcPr>
          <w:p w:rsidRPr="003676E1" w:rsidR="00100AE0" w:rsidP="00100AE0" w:rsidRDefault="00100AE0" w14:paraId="3F1F517F" w14:textId="77777777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399" w:type="dxa"/>
            <w:tcMar/>
          </w:tcPr>
          <w:p w:rsidRPr="003676E1" w:rsidR="00100AE0" w:rsidP="00100AE0" w:rsidRDefault="00100AE0" w14:paraId="2F863BDF" w14:textId="7041990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3676E1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F</w:t>
            </w:r>
          </w:p>
        </w:tc>
        <w:tc>
          <w:tcPr>
            <w:tcW w:w="4512" w:type="dxa"/>
            <w:tcMar/>
          </w:tcPr>
          <w:p w:rsidRPr="003676E1" w:rsidR="00100AE0" w:rsidP="00100AE0" w:rsidRDefault="00100AE0" w14:paraId="4BB39F78" w14:textId="77777777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3390" w:type="dxa"/>
            <w:tcMar/>
          </w:tcPr>
          <w:p w:rsidRPr="003676E1" w:rsidR="00100AE0" w:rsidP="00100AE0" w:rsidRDefault="00100AE0" w14:paraId="44F9A70B" w14:textId="77777777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2138" w:type="dxa"/>
            <w:tcMar/>
          </w:tcPr>
          <w:p w:rsidRPr="003676E1" w:rsidR="00100AE0" w:rsidP="00100AE0" w:rsidRDefault="00100AE0" w14:paraId="388A32C7" w14:textId="77777777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  <w:tr w:rsidRPr="003676E1" w:rsidR="00100AE0" w:rsidTr="73A907DB" w14:paraId="49B8F990" w14:textId="77777777">
        <w:tc>
          <w:tcPr>
            <w:tcW w:w="10768" w:type="dxa"/>
            <w:gridSpan w:val="5"/>
            <w:tcMar/>
          </w:tcPr>
          <w:p w:rsidRPr="003676E1" w:rsidR="00100AE0" w:rsidP="00100AE0" w:rsidRDefault="00100AE0" w14:paraId="65FB54CF" w14:textId="77777777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  <w:tr w:rsidRPr="00100AE0" w:rsidR="00100AE0" w:rsidTr="73A907DB" w14:paraId="4445B289" w14:textId="77777777">
        <w:tc>
          <w:tcPr>
            <w:tcW w:w="329" w:type="dxa"/>
            <w:tcMar/>
          </w:tcPr>
          <w:p w:rsidRPr="003676E1" w:rsidR="00100AE0" w:rsidP="00100AE0" w:rsidRDefault="00100AE0" w14:paraId="584AD943" w14:textId="2D756C45">
            <w:pPr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  <w:r w:rsidRPr="003676E1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399" w:type="dxa"/>
            <w:tcMar/>
          </w:tcPr>
          <w:p w:rsidRPr="003676E1" w:rsidR="00100AE0" w:rsidP="00100AE0" w:rsidRDefault="00100AE0" w14:paraId="4A7DB1E9" w14:textId="1654B8D0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3676E1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A</w:t>
            </w:r>
          </w:p>
        </w:tc>
        <w:tc>
          <w:tcPr>
            <w:tcW w:w="4512" w:type="dxa"/>
            <w:tcMar/>
          </w:tcPr>
          <w:p w:rsidRPr="00100AE0" w:rsidR="00100AE0" w:rsidP="00100AE0" w:rsidRDefault="00100AE0" w14:paraId="6D96419B" w14:textId="77777777">
            <w:pPr>
              <w:rPr>
                <w:lang w:val="fr-BE"/>
              </w:rPr>
            </w:pPr>
            <w:r w:rsidRPr="00100AE0">
              <w:rPr>
                <w:lang w:val="fr-BE"/>
              </w:rPr>
              <w:t xml:space="preserve">Le développement de l’IA au sein de la DG HAN </w:t>
            </w:r>
          </w:p>
          <w:p w:rsidRPr="00100AE0" w:rsidR="00100AE0" w:rsidP="00100AE0" w:rsidRDefault="00100AE0" w14:paraId="531F17ED" w14:textId="77777777">
            <w:pPr>
              <w:rPr>
                <w:rFonts w:ascii="Verdana" w:hAnsi="Verdana"/>
                <w:sz w:val="20"/>
                <w:szCs w:val="20"/>
                <w:lang w:val="fr-BE"/>
              </w:rPr>
            </w:pPr>
          </w:p>
        </w:tc>
        <w:tc>
          <w:tcPr>
            <w:tcW w:w="3390" w:type="dxa"/>
            <w:tcMar/>
          </w:tcPr>
          <w:p w:rsidRPr="00100AE0" w:rsidR="00100AE0" w:rsidP="00100AE0" w:rsidRDefault="00100AE0" w14:paraId="6AE5C898" w14:textId="39B3723D">
            <w:pPr>
              <w:rPr>
                <w:rFonts w:ascii="Verdana" w:hAnsi="Verdana"/>
                <w:sz w:val="20"/>
                <w:szCs w:val="20"/>
                <w:lang w:val="fr-BE"/>
              </w:rPr>
            </w:pPr>
            <w:r w:rsidRPr="45DB9C9B" w:rsidR="5A349B7A">
              <w:rPr>
                <w:rFonts w:ascii="Verdana" w:hAnsi="Verdana"/>
                <w:sz w:val="20"/>
                <w:szCs w:val="20"/>
                <w:lang w:val="fr-BE"/>
              </w:rPr>
              <w:t>AVR : pas au courant</w:t>
            </w:r>
            <w:r w:rsidRPr="45DB9C9B" w:rsidR="01CC7DFA">
              <w:rPr>
                <w:rFonts w:ascii="Verdana" w:hAnsi="Verdana"/>
                <w:sz w:val="20"/>
                <w:szCs w:val="20"/>
                <w:lang w:val="fr-BE"/>
              </w:rPr>
              <w:t>.</w:t>
            </w:r>
            <w:r w:rsidRPr="45DB9C9B" w:rsidR="5A349B7A">
              <w:rPr>
                <w:rFonts w:ascii="Verdana" w:hAnsi="Verdana"/>
                <w:sz w:val="20"/>
                <w:szCs w:val="20"/>
                <w:lang w:val="fr-BE"/>
              </w:rPr>
              <w:t xml:space="preserve"> </w:t>
            </w:r>
          </w:p>
        </w:tc>
        <w:tc>
          <w:tcPr>
            <w:tcW w:w="2138" w:type="dxa"/>
            <w:tcMar/>
          </w:tcPr>
          <w:p w:rsidRPr="00100AE0" w:rsidR="00100AE0" w:rsidP="00100AE0" w:rsidRDefault="00100AE0" w14:paraId="0C4D65D5" w14:textId="77777777">
            <w:pPr>
              <w:rPr>
                <w:rFonts w:ascii="Verdana" w:hAnsi="Verdana"/>
                <w:sz w:val="20"/>
                <w:szCs w:val="20"/>
                <w:lang w:val="fr-BE"/>
              </w:rPr>
            </w:pPr>
          </w:p>
        </w:tc>
      </w:tr>
      <w:tr w:rsidRPr="003676E1" w:rsidR="00100AE0" w:rsidTr="73A907DB" w14:paraId="3B33653A" w14:textId="77777777">
        <w:tc>
          <w:tcPr>
            <w:tcW w:w="329" w:type="dxa"/>
            <w:tcMar/>
          </w:tcPr>
          <w:p w:rsidRPr="00100AE0" w:rsidR="00100AE0" w:rsidP="00100AE0" w:rsidRDefault="00100AE0" w14:paraId="40DF18A5" w14:textId="77777777">
            <w:pPr>
              <w:rPr>
                <w:rFonts w:ascii="Verdana" w:hAnsi="Verdana"/>
                <w:sz w:val="20"/>
                <w:szCs w:val="20"/>
                <w:lang w:val="fr-BE"/>
              </w:rPr>
            </w:pPr>
          </w:p>
        </w:tc>
        <w:tc>
          <w:tcPr>
            <w:tcW w:w="399" w:type="dxa"/>
            <w:tcMar/>
          </w:tcPr>
          <w:p w:rsidRPr="003676E1" w:rsidR="00100AE0" w:rsidP="00100AE0" w:rsidRDefault="00100AE0" w14:paraId="49C15AD7" w14:textId="4B42C4C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3676E1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B</w:t>
            </w:r>
          </w:p>
        </w:tc>
        <w:tc>
          <w:tcPr>
            <w:tcW w:w="4512" w:type="dxa"/>
            <w:tcMar/>
          </w:tcPr>
          <w:p w:rsidRPr="003676E1" w:rsidR="00100AE0" w:rsidP="00100AE0" w:rsidRDefault="00100AE0" w14:paraId="19C6CF56" w14:textId="77777777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3390" w:type="dxa"/>
            <w:tcMar/>
          </w:tcPr>
          <w:p w:rsidRPr="003676E1" w:rsidR="00100AE0" w:rsidP="00100AE0" w:rsidRDefault="00100AE0" w14:paraId="7B0CD8ED" w14:textId="77777777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2138" w:type="dxa"/>
            <w:tcMar/>
          </w:tcPr>
          <w:p w:rsidRPr="003676E1" w:rsidR="00100AE0" w:rsidP="00100AE0" w:rsidRDefault="00100AE0" w14:paraId="36EAEF43" w14:textId="77777777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  <w:tr w:rsidRPr="003676E1" w:rsidR="00100AE0" w:rsidTr="73A907DB" w14:paraId="76FC798D" w14:textId="77777777">
        <w:tc>
          <w:tcPr>
            <w:tcW w:w="329" w:type="dxa"/>
            <w:tcMar/>
          </w:tcPr>
          <w:p w:rsidRPr="003676E1" w:rsidR="00100AE0" w:rsidP="00100AE0" w:rsidRDefault="00100AE0" w14:paraId="3DBF37B7" w14:textId="77777777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399" w:type="dxa"/>
            <w:tcMar/>
          </w:tcPr>
          <w:p w:rsidRPr="003676E1" w:rsidR="00100AE0" w:rsidP="00100AE0" w:rsidRDefault="00100AE0" w14:paraId="6BC9328E" w14:textId="5B82EBA4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3676E1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C</w:t>
            </w:r>
          </w:p>
        </w:tc>
        <w:tc>
          <w:tcPr>
            <w:tcW w:w="4512" w:type="dxa"/>
            <w:tcMar/>
          </w:tcPr>
          <w:p w:rsidRPr="003676E1" w:rsidR="00100AE0" w:rsidP="00100AE0" w:rsidRDefault="00100AE0" w14:paraId="20A571F1" w14:textId="77777777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3390" w:type="dxa"/>
            <w:tcMar/>
          </w:tcPr>
          <w:p w:rsidRPr="003676E1" w:rsidR="00100AE0" w:rsidP="00100AE0" w:rsidRDefault="00100AE0" w14:paraId="0610E3E0" w14:textId="77777777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2138" w:type="dxa"/>
            <w:tcMar/>
          </w:tcPr>
          <w:p w:rsidRPr="003676E1" w:rsidR="00100AE0" w:rsidP="00100AE0" w:rsidRDefault="00100AE0" w14:paraId="5102BA20" w14:textId="77777777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  <w:tr w:rsidRPr="003676E1" w:rsidR="00100AE0" w:rsidTr="73A907DB" w14:paraId="61ABE267" w14:textId="77777777">
        <w:tc>
          <w:tcPr>
            <w:tcW w:w="329" w:type="dxa"/>
            <w:tcMar/>
          </w:tcPr>
          <w:p w:rsidRPr="003676E1" w:rsidR="00100AE0" w:rsidP="00100AE0" w:rsidRDefault="00100AE0" w14:paraId="4ED00258" w14:textId="77777777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399" w:type="dxa"/>
            <w:tcMar/>
          </w:tcPr>
          <w:p w:rsidRPr="003676E1" w:rsidR="00100AE0" w:rsidP="00100AE0" w:rsidRDefault="00100AE0" w14:paraId="1CF6C802" w14:textId="4896D003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3676E1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D</w:t>
            </w:r>
          </w:p>
        </w:tc>
        <w:tc>
          <w:tcPr>
            <w:tcW w:w="4512" w:type="dxa"/>
            <w:tcMar/>
          </w:tcPr>
          <w:p w:rsidRPr="003676E1" w:rsidR="00100AE0" w:rsidP="00100AE0" w:rsidRDefault="00100AE0" w14:paraId="4263A6A1" w14:textId="77777777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3390" w:type="dxa"/>
            <w:tcMar/>
          </w:tcPr>
          <w:p w:rsidRPr="003676E1" w:rsidR="00100AE0" w:rsidP="00100AE0" w:rsidRDefault="00100AE0" w14:paraId="03FC4748" w14:textId="77777777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2138" w:type="dxa"/>
            <w:tcMar/>
          </w:tcPr>
          <w:p w:rsidRPr="003676E1" w:rsidR="00100AE0" w:rsidP="00100AE0" w:rsidRDefault="00100AE0" w14:paraId="00475201" w14:textId="77777777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  <w:tr w:rsidRPr="003676E1" w:rsidR="00100AE0" w:rsidTr="73A907DB" w14:paraId="2065F0DD" w14:textId="77777777">
        <w:tc>
          <w:tcPr>
            <w:tcW w:w="329" w:type="dxa"/>
            <w:tcMar/>
          </w:tcPr>
          <w:p w:rsidRPr="003676E1" w:rsidR="00100AE0" w:rsidP="00100AE0" w:rsidRDefault="00100AE0" w14:paraId="1A196E80" w14:textId="77777777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399" w:type="dxa"/>
            <w:tcMar/>
          </w:tcPr>
          <w:p w:rsidRPr="003676E1" w:rsidR="00100AE0" w:rsidP="00100AE0" w:rsidRDefault="00100AE0" w14:paraId="5CB0D940" w14:textId="5CB6F055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3676E1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E</w:t>
            </w:r>
          </w:p>
        </w:tc>
        <w:tc>
          <w:tcPr>
            <w:tcW w:w="4512" w:type="dxa"/>
            <w:tcMar/>
          </w:tcPr>
          <w:p w:rsidRPr="003676E1" w:rsidR="00100AE0" w:rsidP="00100AE0" w:rsidRDefault="00100AE0" w14:paraId="078B414C" w14:textId="77777777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3390" w:type="dxa"/>
            <w:tcMar/>
          </w:tcPr>
          <w:p w:rsidRPr="003676E1" w:rsidR="00100AE0" w:rsidP="00100AE0" w:rsidRDefault="00100AE0" w14:paraId="0454BA4F" w14:textId="77777777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2138" w:type="dxa"/>
            <w:tcMar/>
          </w:tcPr>
          <w:p w:rsidRPr="003676E1" w:rsidR="00100AE0" w:rsidP="00100AE0" w:rsidRDefault="00100AE0" w14:paraId="417C16EE" w14:textId="77777777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  <w:tr w:rsidRPr="003676E1" w:rsidR="00100AE0" w:rsidTr="73A907DB" w14:paraId="61C821E2" w14:textId="77777777">
        <w:tc>
          <w:tcPr>
            <w:tcW w:w="329" w:type="dxa"/>
            <w:tcMar/>
          </w:tcPr>
          <w:p w:rsidRPr="003676E1" w:rsidR="00100AE0" w:rsidP="00100AE0" w:rsidRDefault="00100AE0" w14:paraId="01D6024A" w14:textId="77777777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399" w:type="dxa"/>
            <w:tcMar/>
          </w:tcPr>
          <w:p w:rsidRPr="003676E1" w:rsidR="00100AE0" w:rsidP="00100AE0" w:rsidRDefault="00100AE0" w14:paraId="0A22869C" w14:textId="712EE6A2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3676E1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F</w:t>
            </w:r>
          </w:p>
        </w:tc>
        <w:tc>
          <w:tcPr>
            <w:tcW w:w="4512" w:type="dxa"/>
            <w:tcMar/>
          </w:tcPr>
          <w:p w:rsidRPr="003676E1" w:rsidR="00100AE0" w:rsidP="00100AE0" w:rsidRDefault="00100AE0" w14:paraId="6992CB37" w14:textId="77777777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3390" w:type="dxa"/>
            <w:tcMar/>
          </w:tcPr>
          <w:p w:rsidRPr="003676E1" w:rsidR="00100AE0" w:rsidP="00100AE0" w:rsidRDefault="00100AE0" w14:paraId="3F8AE4D2" w14:textId="77777777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2138" w:type="dxa"/>
            <w:tcMar/>
          </w:tcPr>
          <w:p w:rsidRPr="003676E1" w:rsidR="00100AE0" w:rsidP="00100AE0" w:rsidRDefault="00100AE0" w14:paraId="4E7933C4" w14:textId="77777777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  <w:tr w:rsidRPr="003676E1" w:rsidR="00100AE0" w:rsidTr="73A907DB" w14:paraId="0157E951" w14:textId="77777777">
        <w:tc>
          <w:tcPr>
            <w:tcW w:w="10768" w:type="dxa"/>
            <w:gridSpan w:val="5"/>
            <w:tcMar/>
          </w:tcPr>
          <w:p w:rsidRPr="003676E1" w:rsidR="00100AE0" w:rsidP="00100AE0" w:rsidRDefault="00100AE0" w14:paraId="63496D1E" w14:textId="77777777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  <w:tr w:rsidRPr="003676E1" w:rsidR="00100AE0" w:rsidTr="73A907DB" w14:paraId="0BE6F4F0" w14:textId="77777777">
        <w:tc>
          <w:tcPr>
            <w:tcW w:w="329" w:type="dxa"/>
            <w:tcMar/>
          </w:tcPr>
          <w:p w:rsidRPr="003676E1" w:rsidR="00100AE0" w:rsidP="00100AE0" w:rsidRDefault="00100AE0" w14:paraId="1E8E6090" w14:textId="04FF0D44">
            <w:pPr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  <w:r w:rsidRPr="003676E1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399" w:type="dxa"/>
            <w:tcMar/>
          </w:tcPr>
          <w:p w:rsidRPr="003676E1" w:rsidR="00100AE0" w:rsidP="00100AE0" w:rsidRDefault="00100AE0" w14:paraId="571B3679" w14:textId="352F0E9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3676E1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A</w:t>
            </w:r>
          </w:p>
        </w:tc>
        <w:tc>
          <w:tcPr>
            <w:tcW w:w="4512" w:type="dxa"/>
            <w:tcMar/>
          </w:tcPr>
          <w:p w:rsidRPr="003676E1" w:rsidR="00100AE0" w:rsidP="4D22C910" w:rsidRDefault="00100AE0" w14:paraId="4A05A8B5" w14:textId="1E0F4187">
            <w:pPr>
              <w:rPr>
                <w:rFonts w:ascii="Verdana" w:hAnsi="Verdana"/>
                <w:sz w:val="20"/>
                <w:szCs w:val="20"/>
                <w:lang w:val="fr-FR"/>
              </w:rPr>
            </w:pPr>
            <w:r w:rsidRPr="17F85649" w:rsidR="6144BD6E">
              <w:rPr>
                <w:rFonts w:ascii="Verdana" w:hAnsi="Verdana"/>
                <w:sz w:val="20"/>
                <w:szCs w:val="20"/>
                <w:lang w:val="fr-FR"/>
              </w:rPr>
              <w:t>Réforme</w:t>
            </w:r>
            <w:r w:rsidRPr="17F85649" w:rsidR="6144BD6E">
              <w:rPr>
                <w:rFonts w:ascii="Verdana" w:hAnsi="Verdana"/>
                <w:sz w:val="20"/>
                <w:szCs w:val="20"/>
                <w:lang w:val="fr-FR"/>
              </w:rPr>
              <w:t xml:space="preserve"> CSNPH </w:t>
            </w:r>
            <w:r w:rsidRPr="17F85649" w:rsidR="6144BD6E">
              <w:rPr>
                <w:rFonts w:ascii="Verdana" w:hAnsi="Verdana"/>
                <w:sz w:val="20"/>
                <w:szCs w:val="20"/>
                <w:lang w:val="fr-FR"/>
              </w:rPr>
              <w:t>aussi</w:t>
            </w:r>
            <w:r w:rsidRPr="17F85649" w:rsidR="6144BD6E">
              <w:rPr>
                <w:rFonts w:ascii="Verdana" w:hAnsi="Verdana"/>
                <w:sz w:val="20"/>
                <w:szCs w:val="20"/>
                <w:lang w:val="fr-FR"/>
              </w:rPr>
              <w:t xml:space="preserve"> </w:t>
            </w:r>
            <w:r w:rsidRPr="17F85649" w:rsidR="6144BD6E">
              <w:rPr>
                <w:rFonts w:ascii="Verdana" w:hAnsi="Verdana"/>
                <w:sz w:val="20"/>
                <w:szCs w:val="20"/>
                <w:lang w:val="fr-FR"/>
              </w:rPr>
              <w:t>en</w:t>
            </w:r>
            <w:r w:rsidRPr="17F85649" w:rsidR="6144BD6E">
              <w:rPr>
                <w:rFonts w:ascii="Verdana" w:hAnsi="Verdana"/>
                <w:sz w:val="20"/>
                <w:szCs w:val="20"/>
                <w:lang w:val="fr-FR"/>
              </w:rPr>
              <w:t xml:space="preserve"> // de la </w:t>
            </w:r>
            <w:r w:rsidRPr="17F85649" w:rsidR="6144BD6E">
              <w:rPr>
                <w:rFonts w:ascii="Verdana" w:hAnsi="Verdana"/>
                <w:sz w:val="20"/>
                <w:szCs w:val="20"/>
                <w:lang w:val="fr-FR"/>
              </w:rPr>
              <w:t>réforme</w:t>
            </w:r>
            <w:r w:rsidRPr="17F85649" w:rsidR="6144BD6E">
              <w:rPr>
                <w:rFonts w:ascii="Verdana" w:hAnsi="Verdana"/>
                <w:sz w:val="20"/>
                <w:szCs w:val="20"/>
                <w:lang w:val="fr-FR"/>
              </w:rPr>
              <w:t xml:space="preserve"> CAS </w:t>
            </w:r>
            <w:r w:rsidRPr="17F85649" w:rsidR="52592C52">
              <w:rPr>
                <w:rFonts w:ascii="Verdana" w:hAnsi="Verdana"/>
                <w:sz w:val="20"/>
                <w:szCs w:val="20"/>
                <w:lang w:val="fr-FR"/>
              </w:rPr>
              <w:t xml:space="preserve">(difficulté de trouver des </w:t>
            </w:r>
            <w:r w:rsidRPr="17F85649" w:rsidR="52592C52">
              <w:rPr>
                <w:rFonts w:ascii="Verdana" w:hAnsi="Verdana"/>
                <w:sz w:val="20"/>
                <w:szCs w:val="20"/>
                <w:lang w:val="fr-FR"/>
              </w:rPr>
              <w:t>membres)</w:t>
            </w:r>
            <w:r w:rsidRPr="17F85649" w:rsidR="52592C52">
              <w:rPr>
                <w:rFonts w:ascii="Verdana" w:hAnsi="Verdana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3390" w:type="dxa"/>
            <w:tcMar/>
          </w:tcPr>
          <w:p w:rsidRPr="003676E1" w:rsidR="00100AE0" w:rsidP="00100AE0" w:rsidRDefault="00100AE0" w14:paraId="5625FF0B" w14:textId="77777777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2138" w:type="dxa"/>
            <w:tcMar/>
          </w:tcPr>
          <w:p w:rsidRPr="003676E1" w:rsidR="00100AE0" w:rsidP="00100AE0" w:rsidRDefault="00100AE0" w14:paraId="0AB63A4B" w14:textId="6C93E708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17F85649" w:rsidR="52592C52">
              <w:rPr>
                <w:rFonts w:ascii="Verdana" w:hAnsi="Verdana"/>
                <w:sz w:val="20"/>
                <w:szCs w:val="20"/>
                <w:lang w:val="en-US"/>
              </w:rPr>
              <w:t>Revenir</w:t>
            </w:r>
            <w:r w:rsidRPr="17F85649" w:rsidR="52592C52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17F85649" w:rsidR="52592C52">
              <w:rPr>
                <w:rFonts w:ascii="Verdana" w:hAnsi="Verdana"/>
                <w:sz w:val="20"/>
                <w:szCs w:val="20"/>
                <w:lang w:val="en-US"/>
              </w:rPr>
              <w:t>vers</w:t>
            </w:r>
            <w:r w:rsidRPr="17F85649" w:rsidR="52592C52">
              <w:rPr>
                <w:rFonts w:ascii="Verdana" w:hAnsi="Verdana"/>
                <w:sz w:val="20"/>
                <w:szCs w:val="20"/>
                <w:lang w:val="en-US"/>
              </w:rPr>
              <w:t xml:space="preserve"> le C</w:t>
            </w:r>
            <w:r w:rsidRPr="17F85649" w:rsidR="2391B25C">
              <w:rPr>
                <w:rFonts w:ascii="Verdana" w:hAnsi="Verdana"/>
                <w:sz w:val="20"/>
                <w:szCs w:val="20"/>
                <w:lang w:val="en-US"/>
              </w:rPr>
              <w:t>a</w:t>
            </w:r>
            <w:r w:rsidRPr="17F85649" w:rsidR="52592C52">
              <w:rPr>
                <w:rFonts w:ascii="Verdana" w:hAnsi="Verdana"/>
                <w:sz w:val="20"/>
                <w:szCs w:val="20"/>
                <w:lang w:val="en-US"/>
              </w:rPr>
              <w:t xml:space="preserve">binet ASAP </w:t>
            </w:r>
          </w:p>
        </w:tc>
      </w:tr>
      <w:tr w:rsidRPr="003676E1" w:rsidR="00100AE0" w:rsidTr="73A907DB" w14:paraId="4847F0B6" w14:textId="77777777">
        <w:tc>
          <w:tcPr>
            <w:tcW w:w="329" w:type="dxa"/>
            <w:tcMar/>
          </w:tcPr>
          <w:p w:rsidRPr="003676E1" w:rsidR="00100AE0" w:rsidP="00100AE0" w:rsidRDefault="00100AE0" w14:paraId="66CB7FE4" w14:textId="77777777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399" w:type="dxa"/>
            <w:tcMar/>
          </w:tcPr>
          <w:p w:rsidRPr="003676E1" w:rsidR="00100AE0" w:rsidP="00100AE0" w:rsidRDefault="00100AE0" w14:paraId="27F633BB" w14:textId="694EAF62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3676E1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B</w:t>
            </w:r>
          </w:p>
        </w:tc>
        <w:tc>
          <w:tcPr>
            <w:tcW w:w="4512" w:type="dxa"/>
            <w:tcMar/>
          </w:tcPr>
          <w:p w:rsidRPr="003676E1" w:rsidR="00100AE0" w:rsidP="00100AE0" w:rsidRDefault="00100AE0" w14:paraId="2B2B67F9" w14:textId="77777777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3390" w:type="dxa"/>
            <w:tcMar/>
          </w:tcPr>
          <w:p w:rsidRPr="003676E1" w:rsidR="00100AE0" w:rsidP="00100AE0" w:rsidRDefault="00100AE0" w14:paraId="3B408988" w14:textId="77777777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2138" w:type="dxa"/>
            <w:tcMar/>
          </w:tcPr>
          <w:p w:rsidRPr="003676E1" w:rsidR="00100AE0" w:rsidP="00100AE0" w:rsidRDefault="00100AE0" w14:paraId="35E90A96" w14:textId="77777777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  <w:tr w:rsidRPr="003676E1" w:rsidR="00100AE0" w:rsidTr="73A907DB" w14:paraId="47368894" w14:textId="77777777">
        <w:tc>
          <w:tcPr>
            <w:tcW w:w="329" w:type="dxa"/>
            <w:tcMar/>
          </w:tcPr>
          <w:p w:rsidRPr="003676E1" w:rsidR="00100AE0" w:rsidP="00100AE0" w:rsidRDefault="00100AE0" w14:paraId="5A13DAF6" w14:textId="77777777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399" w:type="dxa"/>
            <w:tcMar/>
          </w:tcPr>
          <w:p w:rsidRPr="003676E1" w:rsidR="00100AE0" w:rsidP="00100AE0" w:rsidRDefault="00100AE0" w14:paraId="46C3F44C" w14:textId="0AAB3339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3676E1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C</w:t>
            </w:r>
          </w:p>
        </w:tc>
        <w:tc>
          <w:tcPr>
            <w:tcW w:w="4512" w:type="dxa"/>
            <w:tcMar/>
          </w:tcPr>
          <w:p w:rsidRPr="003676E1" w:rsidR="00100AE0" w:rsidP="00100AE0" w:rsidRDefault="00100AE0" w14:paraId="667FD4C9" w14:textId="77777777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3390" w:type="dxa"/>
            <w:tcMar/>
          </w:tcPr>
          <w:p w:rsidRPr="003676E1" w:rsidR="00100AE0" w:rsidP="00100AE0" w:rsidRDefault="00100AE0" w14:paraId="5113004E" w14:textId="77777777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2138" w:type="dxa"/>
            <w:tcMar/>
          </w:tcPr>
          <w:p w:rsidRPr="003676E1" w:rsidR="00100AE0" w:rsidP="00100AE0" w:rsidRDefault="00100AE0" w14:paraId="60FF8FA5" w14:textId="77777777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  <w:tr w:rsidRPr="003676E1" w:rsidR="00100AE0" w:rsidTr="73A907DB" w14:paraId="2A1ACFF0" w14:textId="77777777">
        <w:tc>
          <w:tcPr>
            <w:tcW w:w="329" w:type="dxa"/>
            <w:tcMar/>
          </w:tcPr>
          <w:p w:rsidRPr="003676E1" w:rsidR="00100AE0" w:rsidP="00100AE0" w:rsidRDefault="00100AE0" w14:paraId="231FF088" w14:textId="77777777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399" w:type="dxa"/>
            <w:tcMar/>
          </w:tcPr>
          <w:p w:rsidRPr="003676E1" w:rsidR="00100AE0" w:rsidP="00100AE0" w:rsidRDefault="00100AE0" w14:paraId="1B5B5FA2" w14:textId="64D8C568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3676E1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D</w:t>
            </w:r>
          </w:p>
        </w:tc>
        <w:tc>
          <w:tcPr>
            <w:tcW w:w="4512" w:type="dxa"/>
            <w:tcMar/>
          </w:tcPr>
          <w:p w:rsidRPr="003676E1" w:rsidR="00100AE0" w:rsidP="00100AE0" w:rsidRDefault="00100AE0" w14:paraId="1B70959B" w14:textId="77777777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3390" w:type="dxa"/>
            <w:tcMar/>
          </w:tcPr>
          <w:p w:rsidRPr="003676E1" w:rsidR="00100AE0" w:rsidP="00100AE0" w:rsidRDefault="00100AE0" w14:paraId="49282749" w14:textId="77777777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2138" w:type="dxa"/>
            <w:tcMar/>
          </w:tcPr>
          <w:p w:rsidRPr="003676E1" w:rsidR="00100AE0" w:rsidP="00100AE0" w:rsidRDefault="00100AE0" w14:paraId="2477FC67" w14:textId="77777777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  <w:tr w:rsidRPr="003676E1" w:rsidR="00100AE0" w:rsidTr="73A907DB" w14:paraId="25577CB6" w14:textId="77777777">
        <w:tc>
          <w:tcPr>
            <w:tcW w:w="329" w:type="dxa"/>
            <w:tcMar/>
          </w:tcPr>
          <w:p w:rsidRPr="003676E1" w:rsidR="00100AE0" w:rsidP="00100AE0" w:rsidRDefault="00100AE0" w14:paraId="5166D584" w14:textId="77777777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399" w:type="dxa"/>
            <w:tcMar/>
          </w:tcPr>
          <w:p w:rsidRPr="003676E1" w:rsidR="00100AE0" w:rsidP="00100AE0" w:rsidRDefault="00100AE0" w14:paraId="711A05B6" w14:textId="6B1A0D5B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3676E1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E</w:t>
            </w:r>
          </w:p>
        </w:tc>
        <w:tc>
          <w:tcPr>
            <w:tcW w:w="4512" w:type="dxa"/>
            <w:tcMar/>
          </w:tcPr>
          <w:p w:rsidRPr="003676E1" w:rsidR="00100AE0" w:rsidP="00100AE0" w:rsidRDefault="00100AE0" w14:paraId="0E5A1261" w14:textId="77777777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3390" w:type="dxa"/>
            <w:tcMar/>
          </w:tcPr>
          <w:p w:rsidRPr="003676E1" w:rsidR="00100AE0" w:rsidP="00100AE0" w:rsidRDefault="00100AE0" w14:paraId="307FBF13" w14:textId="77777777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2138" w:type="dxa"/>
            <w:tcMar/>
          </w:tcPr>
          <w:p w:rsidRPr="003676E1" w:rsidR="00100AE0" w:rsidP="00100AE0" w:rsidRDefault="00100AE0" w14:paraId="2FD1F958" w14:textId="77777777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  <w:tr w:rsidRPr="003676E1" w:rsidR="00100AE0" w:rsidTr="73A907DB" w14:paraId="3F560BA9" w14:textId="77777777">
        <w:tc>
          <w:tcPr>
            <w:tcW w:w="329" w:type="dxa"/>
            <w:tcMar/>
          </w:tcPr>
          <w:p w:rsidRPr="003676E1" w:rsidR="00100AE0" w:rsidP="00100AE0" w:rsidRDefault="00100AE0" w14:paraId="6D9D5650" w14:textId="77777777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399" w:type="dxa"/>
            <w:tcMar/>
          </w:tcPr>
          <w:p w:rsidRPr="003676E1" w:rsidR="00100AE0" w:rsidP="00100AE0" w:rsidRDefault="00100AE0" w14:paraId="480531F9" w14:textId="617F4F72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3676E1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F</w:t>
            </w:r>
          </w:p>
        </w:tc>
        <w:tc>
          <w:tcPr>
            <w:tcW w:w="4512" w:type="dxa"/>
            <w:tcMar/>
          </w:tcPr>
          <w:p w:rsidRPr="003676E1" w:rsidR="00100AE0" w:rsidP="00100AE0" w:rsidRDefault="00100AE0" w14:paraId="0A5B017D" w14:textId="77777777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3390" w:type="dxa"/>
            <w:tcMar/>
          </w:tcPr>
          <w:p w:rsidRPr="003676E1" w:rsidR="00100AE0" w:rsidP="00100AE0" w:rsidRDefault="00100AE0" w14:paraId="6054DEB1" w14:textId="77777777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2138" w:type="dxa"/>
            <w:tcMar/>
          </w:tcPr>
          <w:p w:rsidRPr="003676E1" w:rsidR="00100AE0" w:rsidP="00100AE0" w:rsidRDefault="00100AE0" w14:paraId="32F014AD" w14:textId="77777777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  <w:tr w:rsidRPr="003676E1" w:rsidR="00100AE0" w:rsidTr="73A907DB" w14:paraId="6FAC0CD8" w14:textId="77777777">
        <w:tc>
          <w:tcPr>
            <w:tcW w:w="10768" w:type="dxa"/>
            <w:gridSpan w:val="5"/>
            <w:tcMar/>
          </w:tcPr>
          <w:p w:rsidRPr="003676E1" w:rsidR="00100AE0" w:rsidP="00100AE0" w:rsidRDefault="00100AE0" w14:paraId="2F306C00" w14:textId="77777777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  <w:tr w:rsidR="587D9143" w:rsidTr="73A907DB" w14:paraId="6ED3940E">
        <w:trPr>
          <w:trHeight w:val="300"/>
        </w:trPr>
        <w:tc>
          <w:tcPr>
            <w:tcW w:w="10768" w:type="dxa"/>
            <w:gridSpan w:val="5"/>
            <w:tcMar/>
          </w:tcPr>
          <w:p w:rsidR="0E8C6C00" w:rsidP="587D9143" w:rsidRDefault="0E8C6C00" w14:paraId="2DD56515" w14:textId="786C1E68">
            <w:pPr>
              <w:pStyle w:val="Normal"/>
              <w:rPr>
                <w:rFonts w:ascii="Verdana" w:hAnsi="Verdana"/>
                <w:b w:val="1"/>
                <w:bCs w:val="1"/>
                <w:sz w:val="20"/>
                <w:szCs w:val="20"/>
                <w:lang w:val="en-US"/>
              </w:rPr>
            </w:pPr>
            <w:r w:rsidRPr="587D9143" w:rsidR="0E8C6C00">
              <w:rPr>
                <w:rFonts w:ascii="Verdana" w:hAnsi="Verdana"/>
                <w:b w:val="1"/>
                <w:bCs w:val="1"/>
                <w:sz w:val="20"/>
                <w:szCs w:val="20"/>
                <w:lang w:val="en-US"/>
              </w:rPr>
              <w:t>VARIA</w:t>
            </w:r>
          </w:p>
        </w:tc>
      </w:tr>
      <w:tr w:rsidRPr="003676E1" w:rsidR="00100AE0" w:rsidTr="73A907DB" w14:paraId="780CAFC2" w14:textId="77777777">
        <w:tc>
          <w:tcPr>
            <w:tcW w:w="329" w:type="dxa"/>
            <w:tcMar/>
          </w:tcPr>
          <w:p w:rsidRPr="003676E1" w:rsidR="00100AE0" w:rsidP="00100AE0" w:rsidRDefault="00100AE0" w14:paraId="5D82B57B" w14:textId="77777777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399" w:type="dxa"/>
            <w:tcMar/>
          </w:tcPr>
          <w:p w:rsidRPr="003676E1" w:rsidR="00100AE0" w:rsidP="00100AE0" w:rsidRDefault="00100AE0" w14:paraId="7A7929F7" w14:textId="77777777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4512" w:type="dxa"/>
            <w:tcMar/>
          </w:tcPr>
          <w:p w:rsidRPr="003676E1" w:rsidR="00100AE0" w:rsidP="2F773942" w:rsidRDefault="00100AE0" w14:paraId="154BD35B" w14:textId="70473BD6">
            <w:pPr>
              <w:rPr>
                <w:rFonts w:ascii="Verdana" w:hAnsi="Verdana"/>
                <w:sz w:val="20"/>
                <w:szCs w:val="20"/>
                <w:lang w:val="nl-BE"/>
              </w:rPr>
            </w:pPr>
            <w:r w:rsidRPr="17F85649" w:rsidR="5579609C">
              <w:rPr>
                <w:rFonts w:ascii="Verdana" w:hAnsi="Verdana"/>
                <w:sz w:val="20"/>
                <w:szCs w:val="20"/>
                <w:lang w:val="nl-BE"/>
              </w:rPr>
              <w:t>Cumulregeling</w:t>
            </w:r>
            <w:r w:rsidRPr="17F85649" w:rsidR="5579609C">
              <w:rPr>
                <w:rFonts w:ascii="Verdana" w:hAnsi="Verdana"/>
                <w:sz w:val="20"/>
                <w:szCs w:val="20"/>
                <w:lang w:val="nl-BE"/>
              </w:rPr>
              <w:t xml:space="preserve"> – heel </w:t>
            </w:r>
            <w:r w:rsidRPr="17F85649" w:rsidR="5579609C">
              <w:rPr>
                <w:rFonts w:ascii="Verdana" w:hAnsi="Verdana"/>
                <w:sz w:val="20"/>
                <w:szCs w:val="20"/>
                <w:lang w:val="nl-BE"/>
              </w:rPr>
              <w:t>weinig</w:t>
            </w:r>
            <w:r w:rsidRPr="17F85649" w:rsidR="5579609C">
              <w:rPr>
                <w:rFonts w:ascii="Verdana" w:hAnsi="Verdana"/>
                <w:sz w:val="20"/>
                <w:szCs w:val="20"/>
                <w:lang w:val="nl-BE"/>
              </w:rPr>
              <w:t xml:space="preserve"> impact </w:t>
            </w:r>
            <w:r w:rsidRPr="17F85649" w:rsidR="5579609C">
              <w:rPr>
                <w:rFonts w:ascii="Verdana" w:hAnsi="Verdana"/>
                <w:sz w:val="20"/>
                <w:szCs w:val="20"/>
                <w:lang w:val="nl-BE"/>
              </w:rPr>
              <w:t>uit</w:t>
            </w:r>
            <w:r w:rsidRPr="17F85649" w:rsidR="5579609C">
              <w:rPr>
                <w:rFonts w:ascii="Verdana" w:hAnsi="Verdana"/>
                <w:sz w:val="20"/>
                <w:szCs w:val="20"/>
                <w:lang w:val="nl-BE"/>
              </w:rPr>
              <w:t xml:space="preserve"> de </w:t>
            </w:r>
            <w:r w:rsidRPr="17F85649" w:rsidR="5579609C">
              <w:rPr>
                <w:rFonts w:ascii="Verdana" w:hAnsi="Verdana"/>
                <w:sz w:val="20"/>
                <w:szCs w:val="20"/>
                <w:lang w:val="nl-BE"/>
              </w:rPr>
              <w:t>eerste</w:t>
            </w:r>
            <w:r w:rsidRPr="17F85649" w:rsidR="5579609C">
              <w:rPr>
                <w:rFonts w:ascii="Verdana" w:hAnsi="Verdana"/>
                <w:sz w:val="20"/>
                <w:szCs w:val="20"/>
                <w:lang w:val="nl-BE"/>
              </w:rPr>
              <w:t xml:space="preserve"> </w:t>
            </w:r>
            <w:r w:rsidRPr="17F85649" w:rsidR="5579609C">
              <w:rPr>
                <w:rFonts w:ascii="Verdana" w:hAnsi="Verdana"/>
                <w:sz w:val="20"/>
                <w:szCs w:val="20"/>
                <w:lang w:val="nl-BE"/>
              </w:rPr>
              <w:t>cijfers</w:t>
            </w:r>
            <w:r w:rsidRPr="17F85649" w:rsidR="5579609C">
              <w:rPr>
                <w:rFonts w:ascii="Verdana" w:hAnsi="Verdana"/>
                <w:sz w:val="20"/>
                <w:szCs w:val="20"/>
                <w:lang w:val="nl-BE"/>
              </w:rPr>
              <w:t xml:space="preserve"> – 100 per </w:t>
            </w:r>
            <w:r w:rsidRPr="17F85649" w:rsidR="5579609C">
              <w:rPr>
                <w:rFonts w:ascii="Verdana" w:hAnsi="Verdana"/>
                <w:sz w:val="20"/>
                <w:szCs w:val="20"/>
                <w:lang w:val="nl-BE"/>
              </w:rPr>
              <w:t>maand</w:t>
            </w:r>
            <w:r w:rsidRPr="17F85649" w:rsidR="5579609C">
              <w:rPr>
                <w:rFonts w:ascii="Verdana" w:hAnsi="Verdana"/>
                <w:sz w:val="20"/>
                <w:szCs w:val="20"/>
                <w:lang w:val="nl-BE"/>
              </w:rPr>
              <w:t xml:space="preserve"> </w:t>
            </w:r>
            <w:r w:rsidRPr="17F85649" w:rsidR="5579609C">
              <w:rPr>
                <w:rFonts w:ascii="Verdana" w:hAnsi="Verdana"/>
                <w:sz w:val="20"/>
                <w:szCs w:val="20"/>
                <w:lang w:val="nl-BE"/>
              </w:rPr>
              <w:t>(</w:t>
            </w:r>
            <w:r w:rsidRPr="17F85649" w:rsidR="5579609C">
              <w:rPr>
                <w:rFonts w:ascii="Verdana" w:hAnsi="Verdana"/>
                <w:sz w:val="20"/>
                <w:szCs w:val="20"/>
                <w:lang w:val="nl-BE"/>
              </w:rPr>
              <w:t>vert</w:t>
            </w:r>
            <w:r w:rsidRPr="17F85649" w:rsidR="75248877">
              <w:rPr>
                <w:rFonts w:ascii="Verdana" w:hAnsi="Verdana"/>
                <w:sz w:val="20"/>
                <w:szCs w:val="20"/>
                <w:lang w:val="nl-BE"/>
              </w:rPr>
              <w:t>r</w:t>
            </w:r>
            <w:r w:rsidRPr="17F85649" w:rsidR="5579609C">
              <w:rPr>
                <w:rFonts w:ascii="Verdana" w:hAnsi="Verdana"/>
                <w:sz w:val="20"/>
                <w:szCs w:val="20"/>
                <w:lang w:val="nl-BE"/>
              </w:rPr>
              <w:t>ouwelijk</w:t>
            </w:r>
            <w:r w:rsidRPr="17F85649" w:rsidR="5579609C">
              <w:rPr>
                <w:rFonts w:ascii="Verdana" w:hAnsi="Verdana"/>
                <w:sz w:val="20"/>
                <w:szCs w:val="20"/>
                <w:lang w:val="nl-BE"/>
              </w:rPr>
              <w:t xml:space="preserve">) </w:t>
            </w:r>
          </w:p>
        </w:tc>
        <w:tc>
          <w:tcPr>
            <w:tcW w:w="3390" w:type="dxa"/>
            <w:tcMar/>
          </w:tcPr>
          <w:p w:rsidRPr="003676E1" w:rsidR="00100AE0" w:rsidP="629BD540" w:rsidRDefault="00100AE0" w14:paraId="57AE93E2" w14:textId="4F5A33D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Verdana" w:hAnsi="Verdana"/>
                <w:sz w:val="20"/>
                <w:szCs w:val="20"/>
                <w:lang w:val="en-US"/>
              </w:rPr>
            </w:pPr>
            <w:r w:rsidRPr="629BD540" w:rsidR="23026FAF">
              <w:rPr>
                <w:rFonts w:ascii="Verdana" w:hAnsi="Verdana"/>
                <w:sz w:val="20"/>
                <w:szCs w:val="20"/>
                <w:lang w:val="en-US"/>
              </w:rPr>
              <w:t xml:space="preserve">Echo’s </w:t>
            </w:r>
            <w:r w:rsidRPr="629BD540" w:rsidR="23026FAF">
              <w:rPr>
                <w:rFonts w:ascii="Verdana" w:hAnsi="Verdana"/>
                <w:sz w:val="20"/>
                <w:szCs w:val="20"/>
                <w:lang w:val="en-US"/>
              </w:rPr>
              <w:t>vanuit</w:t>
            </w:r>
            <w:r w:rsidRPr="629BD540" w:rsidR="23026FAF">
              <w:rPr>
                <w:rFonts w:ascii="Verdana" w:hAnsi="Verdana"/>
                <w:sz w:val="20"/>
                <w:szCs w:val="20"/>
                <w:lang w:val="en-US"/>
              </w:rPr>
              <w:t xml:space="preserve"> GTB?</w:t>
            </w:r>
            <w:r w:rsidRPr="629BD540" w:rsidR="23026FAF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629BD540" w:rsidR="23026FAF">
              <w:rPr>
                <w:rFonts w:ascii="Verdana" w:hAnsi="Verdana"/>
                <w:sz w:val="20"/>
                <w:szCs w:val="20"/>
                <w:lang w:val="en-US"/>
              </w:rPr>
              <w:t>Hebben</w:t>
            </w:r>
            <w:r w:rsidRPr="629BD540" w:rsidR="23026FAF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629BD540" w:rsidR="23026FAF">
              <w:rPr>
                <w:rFonts w:ascii="Verdana" w:hAnsi="Verdana"/>
                <w:sz w:val="20"/>
                <w:szCs w:val="20"/>
                <w:lang w:val="en-US"/>
              </w:rPr>
              <w:t>daar</w:t>
            </w:r>
            <w:r w:rsidRPr="629BD540" w:rsidR="23026FAF">
              <w:rPr>
                <w:rFonts w:ascii="Verdana" w:hAnsi="Verdana"/>
                <w:sz w:val="20"/>
                <w:szCs w:val="20"/>
                <w:lang w:val="en-US"/>
              </w:rPr>
              <w:t xml:space="preserve"> hard op </w:t>
            </w:r>
            <w:r w:rsidRPr="629BD540" w:rsidR="23026FAF">
              <w:rPr>
                <w:rFonts w:ascii="Verdana" w:hAnsi="Verdana"/>
                <w:sz w:val="20"/>
                <w:szCs w:val="20"/>
                <w:lang w:val="en-US"/>
              </w:rPr>
              <w:t>ingezet</w:t>
            </w:r>
            <w:r w:rsidRPr="629BD540" w:rsidR="23026FAF">
              <w:rPr>
                <w:rFonts w:ascii="Verdana" w:hAnsi="Verdana"/>
                <w:sz w:val="20"/>
                <w:szCs w:val="20"/>
                <w:lang w:val="en-US"/>
              </w:rPr>
              <w:t xml:space="preserve"> om de </w:t>
            </w:r>
            <w:r w:rsidRPr="629BD540" w:rsidR="23026FAF">
              <w:rPr>
                <w:rFonts w:ascii="Verdana" w:hAnsi="Verdana"/>
                <w:sz w:val="20"/>
                <w:szCs w:val="20"/>
                <w:lang w:val="en-US"/>
              </w:rPr>
              <w:t>maatregel</w:t>
            </w:r>
            <w:r w:rsidRPr="629BD540" w:rsidR="23026FAF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629BD540" w:rsidR="23026FAF">
              <w:rPr>
                <w:rFonts w:ascii="Verdana" w:hAnsi="Verdana"/>
                <w:sz w:val="20"/>
                <w:szCs w:val="20"/>
                <w:lang w:val="en-US"/>
              </w:rPr>
              <w:t>bekend</w:t>
            </w:r>
            <w:r w:rsidRPr="629BD540" w:rsidR="23026FAF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629BD540" w:rsidR="23026FAF">
              <w:rPr>
                <w:rFonts w:ascii="Verdana" w:hAnsi="Verdana"/>
                <w:sz w:val="20"/>
                <w:szCs w:val="20"/>
                <w:lang w:val="en-US"/>
              </w:rPr>
              <w:t>te</w:t>
            </w:r>
            <w:r w:rsidRPr="629BD540" w:rsidR="23026FAF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629BD540" w:rsidR="23026FAF">
              <w:rPr>
                <w:rFonts w:ascii="Verdana" w:hAnsi="Verdana"/>
                <w:sz w:val="20"/>
                <w:szCs w:val="20"/>
                <w:lang w:val="en-US"/>
              </w:rPr>
              <w:t>maken</w:t>
            </w:r>
            <w:r w:rsidRPr="629BD540" w:rsidR="23026FAF">
              <w:rPr>
                <w:rFonts w:ascii="Verdana" w:hAnsi="Verdana"/>
                <w:sz w:val="20"/>
                <w:szCs w:val="20"/>
                <w:lang w:val="en-US"/>
              </w:rPr>
              <w:t xml:space="preserve">. </w:t>
            </w:r>
            <w:r w:rsidRPr="629BD540" w:rsidR="5340E36B">
              <w:rPr>
                <w:rFonts w:ascii="Verdana" w:hAnsi="Verdana"/>
                <w:sz w:val="20"/>
                <w:szCs w:val="20"/>
                <w:lang w:val="en-US"/>
              </w:rPr>
              <w:t>M</w:t>
            </w:r>
            <w:r w:rsidRPr="629BD540" w:rsidR="5340E36B">
              <w:rPr>
                <w:rFonts w:ascii="Verdana" w:hAnsi="Verdana"/>
                <w:sz w:val="20"/>
                <w:szCs w:val="20"/>
                <w:lang w:val="en-US"/>
              </w:rPr>
              <w:t>oei</w:t>
            </w:r>
            <w:r w:rsidRPr="629BD540" w:rsidR="5340E36B">
              <w:rPr>
                <w:rFonts w:ascii="Verdana" w:hAnsi="Verdana"/>
                <w:sz w:val="20"/>
                <w:szCs w:val="20"/>
                <w:lang w:val="en-US"/>
              </w:rPr>
              <w:t>l</w:t>
            </w:r>
            <w:r w:rsidRPr="629BD540" w:rsidR="5340E36B">
              <w:rPr>
                <w:rFonts w:ascii="Verdana" w:hAnsi="Verdana"/>
                <w:sz w:val="20"/>
                <w:szCs w:val="20"/>
                <w:lang w:val="en-US"/>
              </w:rPr>
              <w:t>i</w:t>
            </w:r>
            <w:r w:rsidRPr="629BD540" w:rsidR="5340E36B">
              <w:rPr>
                <w:rFonts w:ascii="Verdana" w:hAnsi="Verdana"/>
                <w:sz w:val="20"/>
                <w:szCs w:val="20"/>
                <w:lang w:val="en-US"/>
              </w:rPr>
              <w:t>j</w:t>
            </w:r>
            <w:r w:rsidRPr="629BD540" w:rsidR="5340E36B">
              <w:rPr>
                <w:rFonts w:ascii="Verdana" w:hAnsi="Verdana"/>
                <w:sz w:val="20"/>
                <w:szCs w:val="20"/>
                <w:lang w:val="en-US"/>
              </w:rPr>
              <w:t>k</w:t>
            </w:r>
            <w:r w:rsidRPr="629BD540" w:rsidR="5340E36B">
              <w:rPr>
                <w:rFonts w:ascii="Verdana" w:hAnsi="Verdana"/>
                <w:sz w:val="20"/>
                <w:szCs w:val="20"/>
                <w:lang w:val="en-US"/>
              </w:rPr>
              <w:t xml:space="preserve"> d</w:t>
            </w:r>
            <w:r w:rsidRPr="629BD540" w:rsidR="5340E36B">
              <w:rPr>
                <w:rFonts w:ascii="Verdana" w:hAnsi="Verdana"/>
                <w:sz w:val="20"/>
                <w:szCs w:val="20"/>
                <w:lang w:val="en-US"/>
              </w:rPr>
              <w:t>o</w:t>
            </w:r>
            <w:r w:rsidRPr="629BD540" w:rsidR="5340E36B">
              <w:rPr>
                <w:rFonts w:ascii="Verdana" w:hAnsi="Verdana"/>
                <w:sz w:val="20"/>
                <w:szCs w:val="20"/>
                <w:lang w:val="en-US"/>
              </w:rPr>
              <w:t>ssi</w:t>
            </w:r>
            <w:r w:rsidRPr="629BD540" w:rsidR="5340E36B">
              <w:rPr>
                <w:rFonts w:ascii="Verdana" w:hAnsi="Verdana"/>
                <w:sz w:val="20"/>
                <w:szCs w:val="20"/>
                <w:lang w:val="en-US"/>
              </w:rPr>
              <w:t>e</w:t>
            </w:r>
            <w:r w:rsidRPr="629BD540" w:rsidR="5340E36B">
              <w:rPr>
                <w:rFonts w:ascii="Verdana" w:hAnsi="Verdana"/>
                <w:sz w:val="20"/>
                <w:szCs w:val="20"/>
                <w:lang w:val="en-US"/>
              </w:rPr>
              <w:t>r</w:t>
            </w:r>
            <w:r w:rsidRPr="629BD540" w:rsidR="5340E36B">
              <w:rPr>
                <w:rFonts w:ascii="Verdana" w:hAnsi="Verdana"/>
                <w:sz w:val="20"/>
                <w:szCs w:val="20"/>
                <w:lang w:val="en-US"/>
              </w:rPr>
              <w:t>,</w:t>
            </w:r>
            <w:r w:rsidRPr="629BD540" w:rsidR="5340E36B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629BD540" w:rsidR="5340E36B">
              <w:rPr>
                <w:rFonts w:ascii="Verdana" w:hAnsi="Verdana"/>
                <w:sz w:val="20"/>
                <w:szCs w:val="20"/>
                <w:lang w:val="en-US"/>
              </w:rPr>
              <w:t>sc</w:t>
            </w:r>
            <w:r w:rsidRPr="629BD540" w:rsidR="5340E36B">
              <w:rPr>
                <w:rFonts w:ascii="Verdana" w:hAnsi="Verdana"/>
                <w:sz w:val="20"/>
                <w:szCs w:val="20"/>
                <w:lang w:val="en-US"/>
              </w:rPr>
              <w:t>h</w:t>
            </w:r>
            <w:r w:rsidRPr="629BD540" w:rsidR="5340E36B">
              <w:rPr>
                <w:rFonts w:ascii="Verdana" w:hAnsi="Verdana"/>
                <w:sz w:val="20"/>
                <w:szCs w:val="20"/>
                <w:lang w:val="en-US"/>
              </w:rPr>
              <w:t>r</w:t>
            </w:r>
            <w:r w:rsidRPr="629BD540" w:rsidR="5340E36B">
              <w:rPr>
                <w:rFonts w:ascii="Verdana" w:hAnsi="Verdana"/>
                <w:sz w:val="20"/>
                <w:szCs w:val="20"/>
                <w:lang w:val="en-US"/>
              </w:rPr>
              <w:t>i</w:t>
            </w:r>
            <w:r w:rsidRPr="629BD540" w:rsidR="5340E36B">
              <w:rPr>
                <w:rFonts w:ascii="Verdana" w:hAnsi="Verdana"/>
                <w:sz w:val="20"/>
                <w:szCs w:val="20"/>
                <w:lang w:val="en-US"/>
              </w:rPr>
              <w:t>k</w:t>
            </w:r>
            <w:r w:rsidRPr="629BD540" w:rsidR="5340E36B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629BD540" w:rsidR="5340E36B">
              <w:rPr>
                <w:rFonts w:ascii="Verdana" w:hAnsi="Verdana"/>
                <w:sz w:val="20"/>
                <w:szCs w:val="20"/>
                <w:lang w:val="en-US"/>
              </w:rPr>
              <w:t>va</w:t>
            </w:r>
            <w:r w:rsidRPr="629BD540" w:rsidR="5340E36B">
              <w:rPr>
                <w:rFonts w:ascii="Verdana" w:hAnsi="Verdana"/>
                <w:sz w:val="20"/>
                <w:szCs w:val="20"/>
                <w:lang w:val="en-US"/>
              </w:rPr>
              <w:t>n</w:t>
            </w:r>
            <w:r w:rsidRPr="629BD540" w:rsidR="5340E36B">
              <w:rPr>
                <w:rFonts w:ascii="Verdana" w:hAnsi="Verdana"/>
                <w:sz w:val="20"/>
                <w:szCs w:val="20"/>
                <w:lang w:val="en-US"/>
              </w:rPr>
              <w:t>u</w:t>
            </w:r>
            <w:r w:rsidRPr="629BD540" w:rsidR="5340E36B">
              <w:rPr>
                <w:rFonts w:ascii="Verdana" w:hAnsi="Verdana"/>
                <w:sz w:val="20"/>
                <w:szCs w:val="20"/>
                <w:lang w:val="en-US"/>
              </w:rPr>
              <w:t>i</w:t>
            </w:r>
            <w:r w:rsidRPr="629BD540" w:rsidR="5340E36B">
              <w:rPr>
                <w:rFonts w:ascii="Verdana" w:hAnsi="Verdana"/>
                <w:sz w:val="20"/>
                <w:szCs w:val="20"/>
                <w:lang w:val="en-US"/>
              </w:rPr>
              <w:t>t</w:t>
            </w:r>
            <w:r w:rsidRPr="629BD540" w:rsidR="5340E36B">
              <w:rPr>
                <w:rFonts w:ascii="Verdana" w:hAnsi="Verdana"/>
                <w:sz w:val="20"/>
                <w:szCs w:val="20"/>
                <w:lang w:val="en-US"/>
              </w:rPr>
              <w:t xml:space="preserve"> h</w:t>
            </w:r>
            <w:r w:rsidRPr="629BD540" w:rsidR="5340E36B">
              <w:rPr>
                <w:rFonts w:ascii="Verdana" w:hAnsi="Verdana"/>
                <w:sz w:val="20"/>
                <w:szCs w:val="20"/>
                <w:lang w:val="en-US"/>
              </w:rPr>
              <w:t>e</w:t>
            </w:r>
            <w:r w:rsidRPr="629BD540" w:rsidR="5340E36B">
              <w:rPr>
                <w:rFonts w:ascii="Verdana" w:hAnsi="Verdana"/>
                <w:sz w:val="20"/>
                <w:szCs w:val="20"/>
                <w:lang w:val="en-US"/>
              </w:rPr>
              <w:t xml:space="preserve">t </w:t>
            </w:r>
            <w:r w:rsidRPr="629BD540" w:rsidR="5340E36B">
              <w:rPr>
                <w:rFonts w:ascii="Verdana" w:hAnsi="Verdana"/>
                <w:sz w:val="20"/>
                <w:szCs w:val="20"/>
                <w:lang w:val="en-US"/>
              </w:rPr>
              <w:t>k</w:t>
            </w:r>
            <w:r w:rsidRPr="629BD540" w:rsidR="5340E36B">
              <w:rPr>
                <w:rFonts w:ascii="Verdana" w:hAnsi="Verdana"/>
                <w:sz w:val="20"/>
                <w:szCs w:val="20"/>
                <w:lang w:val="en-US"/>
              </w:rPr>
              <w:t>ab</w:t>
            </w:r>
            <w:r w:rsidRPr="629BD540" w:rsidR="5340E36B">
              <w:rPr>
                <w:rFonts w:ascii="Verdana" w:hAnsi="Verdana"/>
                <w:sz w:val="20"/>
                <w:szCs w:val="20"/>
                <w:lang w:val="en-US"/>
              </w:rPr>
              <w:t>i</w:t>
            </w:r>
            <w:r w:rsidRPr="629BD540" w:rsidR="5340E36B">
              <w:rPr>
                <w:rFonts w:ascii="Verdana" w:hAnsi="Verdana"/>
                <w:sz w:val="20"/>
                <w:szCs w:val="20"/>
                <w:lang w:val="en-US"/>
              </w:rPr>
              <w:t>n</w:t>
            </w:r>
            <w:r w:rsidRPr="629BD540" w:rsidR="5340E36B">
              <w:rPr>
                <w:rFonts w:ascii="Verdana" w:hAnsi="Verdana"/>
                <w:sz w:val="20"/>
                <w:szCs w:val="20"/>
                <w:lang w:val="en-US"/>
              </w:rPr>
              <w:t>e</w:t>
            </w:r>
            <w:r w:rsidRPr="629BD540" w:rsidR="5340E36B">
              <w:rPr>
                <w:rFonts w:ascii="Verdana" w:hAnsi="Verdana"/>
                <w:sz w:val="20"/>
                <w:szCs w:val="20"/>
                <w:lang w:val="en-US"/>
              </w:rPr>
              <w:t>t</w:t>
            </w:r>
            <w:r w:rsidRPr="629BD540" w:rsidR="5340E36B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629BD540" w:rsidR="5340E36B">
              <w:rPr>
                <w:rFonts w:ascii="Verdana" w:hAnsi="Verdana"/>
                <w:sz w:val="20"/>
                <w:szCs w:val="20"/>
                <w:lang w:val="en-US"/>
              </w:rPr>
              <w:t>o</w:t>
            </w:r>
            <w:r w:rsidRPr="629BD540" w:rsidR="5340E36B">
              <w:rPr>
                <w:rFonts w:ascii="Verdana" w:hAnsi="Verdana"/>
                <w:sz w:val="20"/>
                <w:szCs w:val="20"/>
                <w:lang w:val="en-US"/>
              </w:rPr>
              <w:t>m</w:t>
            </w:r>
            <w:r w:rsidRPr="629BD540" w:rsidR="5340E36B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629BD540" w:rsidR="5340E36B">
              <w:rPr>
                <w:rFonts w:ascii="Verdana" w:hAnsi="Verdana"/>
                <w:sz w:val="20"/>
                <w:szCs w:val="20"/>
                <w:lang w:val="en-US"/>
              </w:rPr>
              <w:t>p</w:t>
            </w:r>
            <w:r w:rsidRPr="629BD540" w:rsidR="5340E36B">
              <w:rPr>
                <w:rFonts w:ascii="Verdana" w:hAnsi="Verdana"/>
                <w:sz w:val="20"/>
                <w:szCs w:val="20"/>
                <w:lang w:val="en-US"/>
              </w:rPr>
              <w:t>o</w:t>
            </w:r>
            <w:r w:rsidRPr="629BD540" w:rsidR="5340E36B">
              <w:rPr>
                <w:rFonts w:ascii="Verdana" w:hAnsi="Verdana"/>
                <w:sz w:val="20"/>
                <w:szCs w:val="20"/>
                <w:lang w:val="en-US"/>
              </w:rPr>
              <w:t>l</w:t>
            </w:r>
            <w:r w:rsidRPr="629BD540" w:rsidR="5340E36B">
              <w:rPr>
                <w:rFonts w:ascii="Verdana" w:hAnsi="Verdana"/>
                <w:sz w:val="20"/>
                <w:szCs w:val="20"/>
                <w:lang w:val="en-US"/>
              </w:rPr>
              <w:t>i</w:t>
            </w:r>
            <w:r w:rsidRPr="629BD540" w:rsidR="5340E36B">
              <w:rPr>
                <w:rFonts w:ascii="Verdana" w:hAnsi="Verdana"/>
                <w:sz w:val="20"/>
                <w:szCs w:val="20"/>
                <w:lang w:val="en-US"/>
              </w:rPr>
              <w:t>t</w:t>
            </w:r>
            <w:r w:rsidRPr="629BD540" w:rsidR="5340E36B">
              <w:rPr>
                <w:rFonts w:ascii="Verdana" w:hAnsi="Verdana"/>
                <w:sz w:val="20"/>
                <w:szCs w:val="20"/>
                <w:lang w:val="en-US"/>
              </w:rPr>
              <w:t>i</w:t>
            </w:r>
            <w:r w:rsidRPr="629BD540" w:rsidR="5340E36B">
              <w:rPr>
                <w:rFonts w:ascii="Verdana" w:hAnsi="Verdana"/>
                <w:sz w:val="20"/>
                <w:szCs w:val="20"/>
                <w:lang w:val="en-US"/>
              </w:rPr>
              <w:t>e</w:t>
            </w:r>
            <w:r w:rsidRPr="629BD540" w:rsidR="5340E36B">
              <w:rPr>
                <w:rFonts w:ascii="Verdana" w:hAnsi="Verdana"/>
                <w:sz w:val="20"/>
                <w:szCs w:val="20"/>
                <w:lang w:val="en-US"/>
              </w:rPr>
              <w:t>k</w:t>
            </w:r>
            <w:r w:rsidRPr="629BD540" w:rsidR="5340E36B">
              <w:rPr>
                <w:rFonts w:ascii="Verdana" w:hAnsi="Verdana"/>
                <w:sz w:val="20"/>
                <w:szCs w:val="20"/>
                <w:lang w:val="en-US"/>
              </w:rPr>
              <w:t>e</w:t>
            </w:r>
            <w:r w:rsidRPr="629BD540" w:rsidR="5340E36B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629BD540" w:rsidR="5340E36B">
              <w:rPr>
                <w:rFonts w:ascii="Verdana" w:hAnsi="Verdana"/>
                <w:sz w:val="20"/>
                <w:szCs w:val="20"/>
                <w:lang w:val="en-US"/>
              </w:rPr>
              <w:t>s</w:t>
            </w:r>
            <w:r w:rsidRPr="629BD540" w:rsidR="5340E36B">
              <w:rPr>
                <w:rFonts w:ascii="Verdana" w:hAnsi="Verdana"/>
                <w:sz w:val="20"/>
                <w:szCs w:val="20"/>
                <w:lang w:val="en-US"/>
              </w:rPr>
              <w:t>t</w:t>
            </w:r>
            <w:r w:rsidRPr="629BD540" w:rsidR="5340E36B">
              <w:rPr>
                <w:rFonts w:ascii="Verdana" w:hAnsi="Verdana"/>
                <w:sz w:val="20"/>
                <w:szCs w:val="20"/>
                <w:lang w:val="en-US"/>
              </w:rPr>
              <w:t>e</w:t>
            </w:r>
            <w:r w:rsidRPr="629BD540" w:rsidR="5340E36B">
              <w:rPr>
                <w:rFonts w:ascii="Verdana" w:hAnsi="Verdana"/>
                <w:sz w:val="20"/>
                <w:szCs w:val="20"/>
                <w:lang w:val="en-US"/>
              </w:rPr>
              <w:t>u</w:t>
            </w:r>
            <w:r w:rsidRPr="629BD540" w:rsidR="5340E36B">
              <w:rPr>
                <w:rFonts w:ascii="Verdana" w:hAnsi="Verdana"/>
                <w:sz w:val="20"/>
                <w:szCs w:val="20"/>
                <w:lang w:val="en-US"/>
              </w:rPr>
              <w:t>n</w:t>
            </w:r>
            <w:r w:rsidRPr="629BD540" w:rsidR="5340E36B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629BD540" w:rsidR="5340E36B">
              <w:rPr>
                <w:rFonts w:ascii="Verdana" w:hAnsi="Verdana"/>
                <w:sz w:val="20"/>
                <w:szCs w:val="20"/>
                <w:lang w:val="en-US"/>
              </w:rPr>
              <w:t>v</w:t>
            </w:r>
            <w:r w:rsidRPr="629BD540" w:rsidR="5340E36B">
              <w:rPr>
                <w:rFonts w:ascii="Verdana" w:hAnsi="Verdana"/>
                <w:sz w:val="20"/>
                <w:szCs w:val="20"/>
                <w:lang w:val="en-US"/>
              </w:rPr>
              <w:t>o</w:t>
            </w:r>
            <w:r w:rsidRPr="629BD540" w:rsidR="5340E36B">
              <w:rPr>
                <w:rFonts w:ascii="Verdana" w:hAnsi="Verdana"/>
                <w:sz w:val="20"/>
                <w:szCs w:val="20"/>
                <w:lang w:val="en-US"/>
              </w:rPr>
              <w:t>o</w:t>
            </w:r>
            <w:r w:rsidRPr="629BD540" w:rsidR="5340E36B">
              <w:rPr>
                <w:rFonts w:ascii="Verdana" w:hAnsi="Verdana"/>
                <w:sz w:val="20"/>
                <w:szCs w:val="20"/>
                <w:lang w:val="en-US"/>
              </w:rPr>
              <w:t>r</w:t>
            </w:r>
            <w:r w:rsidRPr="629BD540" w:rsidR="5340E36B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629BD540" w:rsidR="5340E36B">
              <w:rPr>
                <w:rFonts w:ascii="Verdana" w:hAnsi="Verdana"/>
                <w:sz w:val="20"/>
                <w:szCs w:val="20"/>
                <w:lang w:val="en-US"/>
              </w:rPr>
              <w:t>d</w:t>
            </w:r>
            <w:r w:rsidRPr="629BD540" w:rsidR="5340E36B">
              <w:rPr>
                <w:rFonts w:ascii="Verdana" w:hAnsi="Verdana"/>
                <w:sz w:val="20"/>
                <w:szCs w:val="20"/>
                <w:lang w:val="en-US"/>
              </w:rPr>
              <w:t>e</w:t>
            </w:r>
            <w:r w:rsidRPr="629BD540" w:rsidR="5340E36B">
              <w:rPr>
                <w:rFonts w:ascii="Verdana" w:hAnsi="Verdana"/>
                <w:sz w:val="20"/>
                <w:szCs w:val="20"/>
                <w:lang w:val="en-US"/>
              </w:rPr>
              <w:t>z</w:t>
            </w:r>
            <w:r w:rsidRPr="629BD540" w:rsidR="5340E36B">
              <w:rPr>
                <w:rFonts w:ascii="Verdana" w:hAnsi="Verdana"/>
                <w:sz w:val="20"/>
                <w:szCs w:val="20"/>
                <w:lang w:val="en-US"/>
              </w:rPr>
              <w:t>e</w:t>
            </w:r>
            <w:r w:rsidRPr="629BD540" w:rsidR="5340E36B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629BD540" w:rsidR="5340E36B">
              <w:rPr>
                <w:rFonts w:ascii="Verdana" w:hAnsi="Verdana"/>
                <w:sz w:val="20"/>
                <w:szCs w:val="20"/>
                <w:lang w:val="en-US"/>
              </w:rPr>
              <w:t>m</w:t>
            </w:r>
            <w:r w:rsidRPr="629BD540" w:rsidR="5340E36B">
              <w:rPr>
                <w:rFonts w:ascii="Verdana" w:hAnsi="Verdana"/>
                <w:sz w:val="20"/>
                <w:szCs w:val="20"/>
                <w:lang w:val="en-US"/>
              </w:rPr>
              <w:t>a</w:t>
            </w:r>
            <w:r w:rsidRPr="629BD540" w:rsidR="5340E36B">
              <w:rPr>
                <w:rFonts w:ascii="Verdana" w:hAnsi="Verdana"/>
                <w:sz w:val="20"/>
                <w:szCs w:val="20"/>
                <w:lang w:val="en-US"/>
              </w:rPr>
              <w:t>at</w:t>
            </w:r>
            <w:r w:rsidRPr="629BD540" w:rsidR="5340E36B">
              <w:rPr>
                <w:rFonts w:ascii="Verdana" w:hAnsi="Verdana"/>
                <w:sz w:val="20"/>
                <w:szCs w:val="20"/>
                <w:lang w:val="en-US"/>
              </w:rPr>
              <w:t>r</w:t>
            </w:r>
            <w:r w:rsidRPr="629BD540" w:rsidR="5340E36B">
              <w:rPr>
                <w:rFonts w:ascii="Verdana" w:hAnsi="Verdana"/>
                <w:sz w:val="20"/>
                <w:szCs w:val="20"/>
                <w:lang w:val="en-US"/>
              </w:rPr>
              <w:t>e</w:t>
            </w:r>
            <w:r w:rsidRPr="629BD540" w:rsidR="5340E36B">
              <w:rPr>
                <w:rFonts w:ascii="Verdana" w:hAnsi="Verdana"/>
                <w:sz w:val="20"/>
                <w:szCs w:val="20"/>
                <w:lang w:val="en-US"/>
              </w:rPr>
              <w:t>g</w:t>
            </w:r>
            <w:r w:rsidRPr="629BD540" w:rsidR="5340E36B">
              <w:rPr>
                <w:rFonts w:ascii="Verdana" w:hAnsi="Verdana"/>
                <w:sz w:val="20"/>
                <w:szCs w:val="20"/>
                <w:lang w:val="en-US"/>
              </w:rPr>
              <w:t>e</w:t>
            </w:r>
            <w:r w:rsidRPr="629BD540" w:rsidR="5340E36B">
              <w:rPr>
                <w:rFonts w:ascii="Verdana" w:hAnsi="Verdana"/>
                <w:sz w:val="20"/>
                <w:szCs w:val="20"/>
                <w:lang w:val="en-US"/>
              </w:rPr>
              <w:t>l</w:t>
            </w:r>
            <w:r w:rsidRPr="629BD540" w:rsidR="5340E36B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629BD540" w:rsidR="5340E36B">
              <w:rPr>
                <w:rFonts w:ascii="Verdana" w:hAnsi="Verdana"/>
                <w:sz w:val="20"/>
                <w:szCs w:val="20"/>
                <w:lang w:val="en-US"/>
              </w:rPr>
              <w:t>t</w:t>
            </w:r>
            <w:r w:rsidRPr="629BD540" w:rsidR="5340E36B">
              <w:rPr>
                <w:rFonts w:ascii="Verdana" w:hAnsi="Verdana"/>
                <w:sz w:val="20"/>
                <w:szCs w:val="20"/>
                <w:lang w:val="en-US"/>
              </w:rPr>
              <w:t>e</w:t>
            </w:r>
            <w:r w:rsidRPr="629BD540" w:rsidR="5340E36B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629BD540" w:rsidR="5340E36B">
              <w:rPr>
                <w:rFonts w:ascii="Verdana" w:hAnsi="Verdana"/>
                <w:sz w:val="20"/>
                <w:szCs w:val="20"/>
                <w:lang w:val="en-US"/>
              </w:rPr>
              <w:t>v</w:t>
            </w:r>
            <w:r w:rsidRPr="629BD540" w:rsidR="5340E36B">
              <w:rPr>
                <w:rFonts w:ascii="Verdana" w:hAnsi="Verdana"/>
                <w:sz w:val="20"/>
                <w:szCs w:val="20"/>
                <w:lang w:val="en-US"/>
              </w:rPr>
              <w:t>e</w:t>
            </w:r>
            <w:r w:rsidRPr="629BD540" w:rsidR="5340E36B">
              <w:rPr>
                <w:rFonts w:ascii="Verdana" w:hAnsi="Verdana"/>
                <w:sz w:val="20"/>
                <w:szCs w:val="20"/>
                <w:lang w:val="en-US"/>
              </w:rPr>
              <w:t>rli</w:t>
            </w:r>
            <w:r w:rsidRPr="629BD540" w:rsidR="5340E36B">
              <w:rPr>
                <w:rFonts w:ascii="Verdana" w:hAnsi="Verdana"/>
                <w:sz w:val="20"/>
                <w:szCs w:val="20"/>
                <w:lang w:val="en-US"/>
              </w:rPr>
              <w:t>e</w:t>
            </w:r>
            <w:r w:rsidRPr="629BD540" w:rsidR="5340E36B">
              <w:rPr>
                <w:rFonts w:ascii="Verdana" w:hAnsi="Verdana"/>
                <w:sz w:val="20"/>
                <w:szCs w:val="20"/>
                <w:lang w:val="en-US"/>
              </w:rPr>
              <w:t>z</w:t>
            </w:r>
            <w:r w:rsidRPr="629BD540" w:rsidR="5340E36B">
              <w:rPr>
                <w:rFonts w:ascii="Verdana" w:hAnsi="Verdana"/>
                <w:sz w:val="20"/>
                <w:szCs w:val="20"/>
                <w:lang w:val="en-US"/>
              </w:rPr>
              <w:t>e</w:t>
            </w:r>
            <w:r w:rsidRPr="629BD540" w:rsidR="5340E36B">
              <w:rPr>
                <w:rFonts w:ascii="Verdana" w:hAnsi="Verdana"/>
                <w:sz w:val="20"/>
                <w:szCs w:val="20"/>
                <w:lang w:val="en-US"/>
              </w:rPr>
              <w:t>n</w:t>
            </w:r>
            <w:r w:rsidRPr="629BD540" w:rsidR="5340E36B">
              <w:rPr>
                <w:rFonts w:ascii="Verdana" w:hAnsi="Verdana"/>
                <w:sz w:val="20"/>
                <w:szCs w:val="20"/>
                <w:lang w:val="en-US"/>
              </w:rPr>
              <w:t xml:space="preserve">. </w:t>
            </w:r>
            <w:r w:rsidRPr="629BD540" w:rsidR="5340E36B">
              <w:rPr>
                <w:rFonts w:ascii="Verdana" w:hAnsi="Verdana"/>
                <w:sz w:val="20"/>
                <w:szCs w:val="20"/>
                <w:lang w:val="en-US"/>
              </w:rPr>
              <w:t>K</w:t>
            </w:r>
            <w:r w:rsidRPr="629BD540" w:rsidR="5340E36B">
              <w:rPr>
                <w:rFonts w:ascii="Verdana" w:hAnsi="Verdana"/>
                <w:sz w:val="20"/>
                <w:szCs w:val="20"/>
                <w:lang w:val="en-US"/>
              </w:rPr>
              <w:t>o</w:t>
            </w:r>
            <w:r w:rsidRPr="629BD540" w:rsidR="5340E36B">
              <w:rPr>
                <w:rFonts w:ascii="Verdana" w:hAnsi="Verdana"/>
                <w:sz w:val="20"/>
                <w:szCs w:val="20"/>
                <w:lang w:val="en-US"/>
              </w:rPr>
              <w:t>s</w:t>
            </w:r>
            <w:r w:rsidRPr="629BD540" w:rsidR="5340E36B">
              <w:rPr>
                <w:rFonts w:ascii="Verdana" w:hAnsi="Verdana"/>
                <w:sz w:val="20"/>
                <w:szCs w:val="20"/>
                <w:lang w:val="en-US"/>
              </w:rPr>
              <w:t xml:space="preserve">t </w:t>
            </w:r>
            <w:r w:rsidRPr="629BD540" w:rsidR="5340E36B">
              <w:rPr>
                <w:rFonts w:ascii="Verdana" w:hAnsi="Verdana"/>
                <w:sz w:val="20"/>
                <w:szCs w:val="20"/>
                <w:lang w:val="en-US"/>
              </w:rPr>
              <w:t>m</w:t>
            </w:r>
            <w:r w:rsidRPr="629BD540" w:rsidR="5340E36B">
              <w:rPr>
                <w:rFonts w:ascii="Verdana" w:hAnsi="Verdana"/>
                <w:sz w:val="20"/>
                <w:szCs w:val="20"/>
                <w:lang w:val="en-US"/>
              </w:rPr>
              <w:t>il</w:t>
            </w:r>
            <w:r w:rsidRPr="629BD540" w:rsidR="5340E36B">
              <w:rPr>
                <w:rFonts w:ascii="Verdana" w:hAnsi="Verdana"/>
                <w:sz w:val="20"/>
                <w:szCs w:val="20"/>
                <w:lang w:val="en-US"/>
              </w:rPr>
              <w:t>jo</w:t>
            </w:r>
            <w:r w:rsidRPr="629BD540" w:rsidR="5340E36B">
              <w:rPr>
                <w:rFonts w:ascii="Verdana" w:hAnsi="Verdana"/>
                <w:sz w:val="20"/>
                <w:szCs w:val="20"/>
                <w:lang w:val="en-US"/>
              </w:rPr>
              <w:t>e</w:t>
            </w:r>
            <w:r w:rsidRPr="629BD540" w:rsidR="5340E36B">
              <w:rPr>
                <w:rFonts w:ascii="Verdana" w:hAnsi="Verdana"/>
                <w:sz w:val="20"/>
                <w:szCs w:val="20"/>
                <w:lang w:val="en-US"/>
              </w:rPr>
              <w:t>n</w:t>
            </w:r>
            <w:r w:rsidRPr="629BD540" w:rsidR="5340E36B">
              <w:rPr>
                <w:rFonts w:ascii="Verdana" w:hAnsi="Verdana"/>
                <w:sz w:val="20"/>
                <w:szCs w:val="20"/>
                <w:lang w:val="en-US"/>
              </w:rPr>
              <w:t>e</w:t>
            </w:r>
            <w:r w:rsidRPr="629BD540" w:rsidR="5340E36B">
              <w:rPr>
                <w:rFonts w:ascii="Verdana" w:hAnsi="Verdana"/>
                <w:sz w:val="20"/>
                <w:szCs w:val="20"/>
                <w:lang w:val="en-US"/>
              </w:rPr>
              <w:t>n</w:t>
            </w:r>
            <w:r w:rsidRPr="629BD540" w:rsidR="5340E36B">
              <w:rPr>
                <w:rFonts w:ascii="Verdana" w:hAnsi="Verdana"/>
                <w:sz w:val="20"/>
                <w:szCs w:val="20"/>
                <w:lang w:val="en-US"/>
              </w:rPr>
              <w:t xml:space="preserve"> e</w:t>
            </w:r>
            <w:r w:rsidRPr="629BD540" w:rsidR="5340E36B">
              <w:rPr>
                <w:rFonts w:ascii="Verdana" w:hAnsi="Verdana"/>
                <w:sz w:val="20"/>
                <w:szCs w:val="20"/>
                <w:lang w:val="en-US"/>
              </w:rPr>
              <w:t>uro</w:t>
            </w:r>
            <w:r w:rsidRPr="629BD540" w:rsidR="5340E36B">
              <w:rPr>
                <w:rFonts w:ascii="Verdana" w:hAnsi="Verdana"/>
                <w:sz w:val="20"/>
                <w:szCs w:val="20"/>
                <w:lang w:val="en-US"/>
              </w:rPr>
              <w:t>’</w:t>
            </w:r>
            <w:r w:rsidRPr="629BD540" w:rsidR="5340E36B">
              <w:rPr>
                <w:rFonts w:ascii="Verdana" w:hAnsi="Verdana"/>
                <w:sz w:val="20"/>
                <w:szCs w:val="20"/>
                <w:lang w:val="en-US"/>
              </w:rPr>
              <w:t>s</w:t>
            </w:r>
            <w:r w:rsidRPr="629BD540" w:rsidR="5340E36B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629BD540" w:rsidR="5340E36B">
              <w:rPr>
                <w:rFonts w:ascii="Verdana" w:hAnsi="Verdana"/>
                <w:sz w:val="20"/>
                <w:szCs w:val="20"/>
                <w:lang w:val="en-US"/>
              </w:rPr>
              <w:t>en</w:t>
            </w:r>
            <w:r w:rsidRPr="629BD540" w:rsidR="5340E36B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629BD540" w:rsidR="5340E36B">
              <w:rPr>
                <w:rFonts w:ascii="Verdana" w:hAnsi="Verdana"/>
                <w:sz w:val="20"/>
                <w:szCs w:val="20"/>
                <w:lang w:val="en-US"/>
              </w:rPr>
              <w:t>d</w:t>
            </w:r>
            <w:r w:rsidRPr="629BD540" w:rsidR="5340E36B">
              <w:rPr>
                <w:rFonts w:ascii="Verdana" w:hAnsi="Verdana"/>
                <w:sz w:val="20"/>
                <w:szCs w:val="20"/>
                <w:lang w:val="en-US"/>
              </w:rPr>
              <w:t>e</w:t>
            </w:r>
            <w:r w:rsidRPr="629BD540" w:rsidR="5340E36B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629BD540" w:rsidR="5340E36B">
              <w:rPr>
                <w:rFonts w:ascii="Verdana" w:hAnsi="Verdana"/>
                <w:sz w:val="20"/>
                <w:szCs w:val="20"/>
                <w:lang w:val="en-US"/>
              </w:rPr>
              <w:t>g</w:t>
            </w:r>
            <w:r w:rsidRPr="629BD540" w:rsidR="5340E36B">
              <w:rPr>
                <w:rFonts w:ascii="Verdana" w:hAnsi="Verdana"/>
                <w:sz w:val="20"/>
                <w:szCs w:val="20"/>
                <w:lang w:val="en-US"/>
              </w:rPr>
              <w:t>r</w:t>
            </w:r>
            <w:r w:rsidRPr="629BD540" w:rsidR="5340E36B">
              <w:rPr>
                <w:rFonts w:ascii="Verdana" w:hAnsi="Verdana"/>
                <w:sz w:val="20"/>
                <w:szCs w:val="20"/>
                <w:lang w:val="en-US"/>
              </w:rPr>
              <w:t>o</w:t>
            </w:r>
            <w:r w:rsidRPr="629BD540" w:rsidR="5340E36B">
              <w:rPr>
                <w:rFonts w:ascii="Verdana" w:hAnsi="Verdana"/>
                <w:sz w:val="20"/>
                <w:szCs w:val="20"/>
                <w:lang w:val="en-US"/>
              </w:rPr>
              <w:t>ep</w:t>
            </w:r>
            <w:r w:rsidRPr="629BD540" w:rsidR="5340E36B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629BD540" w:rsidR="5340E36B">
              <w:rPr>
                <w:rFonts w:ascii="Verdana" w:hAnsi="Verdana"/>
                <w:sz w:val="20"/>
                <w:szCs w:val="20"/>
                <w:lang w:val="en-US"/>
              </w:rPr>
              <w:t>di</w:t>
            </w:r>
            <w:r w:rsidRPr="629BD540" w:rsidR="5340E36B">
              <w:rPr>
                <w:rFonts w:ascii="Verdana" w:hAnsi="Verdana"/>
                <w:sz w:val="20"/>
                <w:szCs w:val="20"/>
                <w:lang w:val="en-US"/>
              </w:rPr>
              <w:t>e</w:t>
            </w:r>
            <w:r w:rsidRPr="629BD540" w:rsidR="5340E36B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629BD540" w:rsidR="5340E36B">
              <w:rPr>
                <w:rFonts w:ascii="Verdana" w:hAnsi="Verdana"/>
                <w:sz w:val="20"/>
                <w:szCs w:val="20"/>
                <w:lang w:val="en-US"/>
              </w:rPr>
              <w:t>e</w:t>
            </w:r>
            <w:r w:rsidRPr="629BD540" w:rsidR="5340E36B">
              <w:rPr>
                <w:rFonts w:ascii="Verdana" w:hAnsi="Verdana"/>
                <w:sz w:val="20"/>
                <w:szCs w:val="20"/>
                <w:lang w:val="en-US"/>
              </w:rPr>
              <w:t>r</w:t>
            </w:r>
            <w:r w:rsidRPr="629BD540" w:rsidR="5340E36B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629BD540" w:rsidR="5340E36B">
              <w:rPr>
                <w:rFonts w:ascii="Verdana" w:hAnsi="Verdana"/>
                <w:sz w:val="20"/>
                <w:szCs w:val="20"/>
                <w:lang w:val="en-US"/>
              </w:rPr>
              <w:t>ge</w:t>
            </w:r>
            <w:r w:rsidRPr="629BD540" w:rsidR="5340E36B">
              <w:rPr>
                <w:rFonts w:ascii="Verdana" w:hAnsi="Verdana"/>
                <w:sz w:val="20"/>
                <w:szCs w:val="20"/>
                <w:lang w:val="en-US"/>
              </w:rPr>
              <w:t>b</w:t>
            </w:r>
            <w:r w:rsidRPr="629BD540" w:rsidR="5340E36B">
              <w:rPr>
                <w:rFonts w:ascii="Verdana" w:hAnsi="Verdana"/>
                <w:sz w:val="20"/>
                <w:szCs w:val="20"/>
                <w:lang w:val="en-US"/>
              </w:rPr>
              <w:t>r</w:t>
            </w:r>
            <w:r w:rsidRPr="629BD540" w:rsidR="5340E36B">
              <w:rPr>
                <w:rFonts w:ascii="Verdana" w:hAnsi="Verdana"/>
                <w:sz w:val="20"/>
                <w:szCs w:val="20"/>
                <w:lang w:val="en-US"/>
              </w:rPr>
              <w:t>u</w:t>
            </w:r>
            <w:r w:rsidRPr="629BD540" w:rsidR="5340E36B">
              <w:rPr>
                <w:rFonts w:ascii="Verdana" w:hAnsi="Verdana"/>
                <w:sz w:val="20"/>
                <w:szCs w:val="20"/>
                <w:lang w:val="en-US"/>
              </w:rPr>
              <w:t>ik</w:t>
            </w:r>
            <w:r w:rsidRPr="629BD540" w:rsidR="5340E36B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629BD540" w:rsidR="5340E36B">
              <w:rPr>
                <w:rFonts w:ascii="Verdana" w:hAnsi="Verdana"/>
                <w:sz w:val="20"/>
                <w:szCs w:val="20"/>
                <w:lang w:val="en-US"/>
              </w:rPr>
              <w:t>v</w:t>
            </w:r>
            <w:r w:rsidRPr="629BD540" w:rsidR="5340E36B">
              <w:rPr>
                <w:rFonts w:ascii="Verdana" w:hAnsi="Verdana"/>
                <w:sz w:val="20"/>
                <w:szCs w:val="20"/>
                <w:lang w:val="en-US"/>
              </w:rPr>
              <w:t>a</w:t>
            </w:r>
            <w:r w:rsidRPr="629BD540" w:rsidR="5340E36B">
              <w:rPr>
                <w:rFonts w:ascii="Verdana" w:hAnsi="Verdana"/>
                <w:sz w:val="20"/>
                <w:szCs w:val="20"/>
                <w:lang w:val="en-US"/>
              </w:rPr>
              <w:t>n</w:t>
            </w:r>
            <w:r w:rsidRPr="629BD540" w:rsidR="5340E36B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629BD540" w:rsidR="5340E36B">
              <w:rPr>
                <w:rFonts w:ascii="Verdana" w:hAnsi="Verdana"/>
                <w:sz w:val="20"/>
                <w:szCs w:val="20"/>
                <w:lang w:val="en-US"/>
              </w:rPr>
              <w:t>m</w:t>
            </w:r>
            <w:r w:rsidRPr="629BD540" w:rsidR="5340E36B">
              <w:rPr>
                <w:rFonts w:ascii="Verdana" w:hAnsi="Verdana"/>
                <w:sz w:val="20"/>
                <w:szCs w:val="20"/>
                <w:lang w:val="en-US"/>
              </w:rPr>
              <w:t>a</w:t>
            </w:r>
            <w:r w:rsidRPr="629BD540" w:rsidR="5340E36B">
              <w:rPr>
                <w:rFonts w:ascii="Verdana" w:hAnsi="Verdana"/>
                <w:sz w:val="20"/>
                <w:szCs w:val="20"/>
                <w:lang w:val="en-US"/>
              </w:rPr>
              <w:t>a</w:t>
            </w:r>
            <w:r w:rsidRPr="629BD540" w:rsidR="5340E36B">
              <w:rPr>
                <w:rFonts w:ascii="Verdana" w:hAnsi="Verdana"/>
                <w:sz w:val="20"/>
                <w:szCs w:val="20"/>
                <w:lang w:val="en-US"/>
              </w:rPr>
              <w:t>kt</w:t>
            </w:r>
            <w:r w:rsidRPr="629BD540" w:rsidR="5340E36B">
              <w:rPr>
                <w:rFonts w:ascii="Verdana" w:hAnsi="Verdana"/>
                <w:sz w:val="20"/>
                <w:szCs w:val="20"/>
                <w:lang w:val="en-US"/>
              </w:rPr>
              <w:t>,</w:t>
            </w:r>
            <w:r w:rsidRPr="629BD540" w:rsidR="5340E36B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629BD540" w:rsidR="5340E36B">
              <w:rPr>
                <w:rFonts w:ascii="Verdana" w:hAnsi="Verdana"/>
                <w:sz w:val="20"/>
                <w:szCs w:val="20"/>
                <w:lang w:val="en-US"/>
              </w:rPr>
              <w:t>i</w:t>
            </w:r>
            <w:r w:rsidRPr="629BD540" w:rsidR="5340E36B">
              <w:rPr>
                <w:rFonts w:ascii="Verdana" w:hAnsi="Verdana"/>
                <w:sz w:val="20"/>
                <w:szCs w:val="20"/>
                <w:lang w:val="en-US"/>
              </w:rPr>
              <w:t xml:space="preserve">s </w:t>
            </w:r>
            <w:r w:rsidRPr="629BD540" w:rsidR="5340E36B">
              <w:rPr>
                <w:rFonts w:ascii="Verdana" w:hAnsi="Verdana"/>
                <w:sz w:val="20"/>
                <w:szCs w:val="20"/>
                <w:lang w:val="en-US"/>
              </w:rPr>
              <w:t>m</w:t>
            </w:r>
            <w:r w:rsidRPr="629BD540" w:rsidR="5340E36B">
              <w:rPr>
                <w:rFonts w:ascii="Verdana" w:hAnsi="Verdana"/>
                <w:sz w:val="20"/>
                <w:szCs w:val="20"/>
                <w:lang w:val="en-US"/>
              </w:rPr>
              <w:t>i</w:t>
            </w:r>
            <w:r w:rsidRPr="629BD540" w:rsidR="5340E36B">
              <w:rPr>
                <w:rFonts w:ascii="Verdana" w:hAnsi="Verdana"/>
                <w:sz w:val="20"/>
                <w:szCs w:val="20"/>
                <w:lang w:val="en-US"/>
              </w:rPr>
              <w:t>n</w:t>
            </w:r>
            <w:r w:rsidRPr="629BD540" w:rsidR="5340E36B">
              <w:rPr>
                <w:rFonts w:ascii="Verdana" w:hAnsi="Verdana"/>
                <w:sz w:val="20"/>
                <w:szCs w:val="20"/>
                <w:lang w:val="en-US"/>
              </w:rPr>
              <w:t>i</w:t>
            </w:r>
            <w:r w:rsidRPr="629BD540" w:rsidR="5340E36B">
              <w:rPr>
                <w:rFonts w:ascii="Verdana" w:hAnsi="Verdana"/>
                <w:sz w:val="20"/>
                <w:szCs w:val="20"/>
                <w:lang w:val="en-US"/>
              </w:rPr>
              <w:t>e</w:t>
            </w:r>
            <w:r w:rsidRPr="629BD540" w:rsidR="5340E36B">
              <w:rPr>
                <w:rFonts w:ascii="Verdana" w:hAnsi="Verdana"/>
                <w:sz w:val="20"/>
                <w:szCs w:val="20"/>
                <w:lang w:val="en-US"/>
              </w:rPr>
              <w:t>m</w:t>
            </w:r>
            <w:r w:rsidRPr="629BD540" w:rsidR="5340E36B">
              <w:rPr>
                <w:rFonts w:ascii="Verdana" w:hAnsi="Verdana"/>
                <w:sz w:val="20"/>
                <w:szCs w:val="20"/>
                <w:lang w:val="en-US"/>
              </w:rPr>
              <w:t>.</w:t>
            </w:r>
            <w:r w:rsidRPr="629BD540" w:rsidR="5340E36B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629BD540" w:rsidR="5340E36B">
              <w:rPr>
                <w:rFonts w:ascii="Verdana" w:hAnsi="Verdana"/>
                <w:sz w:val="20"/>
                <w:szCs w:val="20"/>
                <w:lang w:val="en-US"/>
              </w:rPr>
              <w:t>Ri</w:t>
            </w:r>
            <w:r w:rsidRPr="629BD540" w:rsidR="5340E36B">
              <w:rPr>
                <w:rFonts w:ascii="Verdana" w:hAnsi="Verdana"/>
                <w:sz w:val="20"/>
                <w:szCs w:val="20"/>
                <w:lang w:val="en-US"/>
              </w:rPr>
              <w:t>s</w:t>
            </w:r>
            <w:r w:rsidRPr="629BD540" w:rsidR="5340E36B">
              <w:rPr>
                <w:rFonts w:ascii="Verdana" w:hAnsi="Verdana"/>
                <w:sz w:val="20"/>
                <w:szCs w:val="20"/>
                <w:lang w:val="en-US"/>
              </w:rPr>
              <w:t>i</w:t>
            </w:r>
            <w:r w:rsidRPr="629BD540" w:rsidR="5340E36B">
              <w:rPr>
                <w:rFonts w:ascii="Verdana" w:hAnsi="Verdana"/>
                <w:sz w:val="20"/>
                <w:szCs w:val="20"/>
                <w:lang w:val="en-US"/>
              </w:rPr>
              <w:t>c</w:t>
            </w:r>
            <w:r w:rsidRPr="629BD540" w:rsidR="5340E36B">
              <w:rPr>
                <w:rFonts w:ascii="Verdana" w:hAnsi="Verdana"/>
                <w:sz w:val="20"/>
                <w:szCs w:val="20"/>
                <w:lang w:val="en-US"/>
              </w:rPr>
              <w:t>o</w:t>
            </w:r>
            <w:r w:rsidRPr="629BD540" w:rsidR="5340E36B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629BD540" w:rsidR="5340E36B">
              <w:rPr>
                <w:rFonts w:ascii="Verdana" w:hAnsi="Verdana"/>
                <w:sz w:val="20"/>
                <w:szCs w:val="20"/>
                <w:lang w:val="en-US"/>
              </w:rPr>
              <w:t>n</w:t>
            </w:r>
            <w:r w:rsidRPr="629BD540" w:rsidR="5340E36B">
              <w:rPr>
                <w:rFonts w:ascii="Verdana" w:hAnsi="Verdana"/>
                <w:sz w:val="20"/>
                <w:szCs w:val="20"/>
                <w:lang w:val="en-US"/>
              </w:rPr>
              <w:t>e</w:t>
            </w:r>
            <w:r w:rsidRPr="629BD540" w:rsidR="5340E36B">
              <w:rPr>
                <w:rFonts w:ascii="Verdana" w:hAnsi="Verdana"/>
                <w:sz w:val="20"/>
                <w:szCs w:val="20"/>
                <w:lang w:val="en-US"/>
              </w:rPr>
              <w:t>m</w:t>
            </w:r>
            <w:r w:rsidRPr="629BD540" w:rsidR="5340E36B">
              <w:rPr>
                <w:rFonts w:ascii="Verdana" w:hAnsi="Verdana"/>
                <w:sz w:val="20"/>
                <w:szCs w:val="20"/>
                <w:lang w:val="en-US"/>
              </w:rPr>
              <w:t>e</w:t>
            </w:r>
            <w:r w:rsidRPr="629BD540" w:rsidR="5340E36B">
              <w:rPr>
                <w:rFonts w:ascii="Verdana" w:hAnsi="Verdana"/>
                <w:sz w:val="20"/>
                <w:szCs w:val="20"/>
                <w:lang w:val="en-US"/>
              </w:rPr>
              <w:t>n</w:t>
            </w:r>
            <w:r w:rsidRPr="629BD540" w:rsidR="5340E36B">
              <w:rPr>
                <w:rFonts w:ascii="Verdana" w:hAnsi="Verdana"/>
                <w:sz w:val="20"/>
                <w:szCs w:val="20"/>
                <w:lang w:val="en-US"/>
              </w:rPr>
              <w:t>?</w:t>
            </w:r>
            <w:r w:rsidRPr="629BD540" w:rsidR="5340E36B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629BD540" w:rsidR="4275150F">
              <w:rPr>
                <w:rFonts w:ascii="Verdana" w:hAnsi="Verdana"/>
                <w:sz w:val="20"/>
                <w:szCs w:val="20"/>
                <w:lang w:val="en-US"/>
              </w:rPr>
              <w:t>I</w:t>
            </w:r>
            <w:r w:rsidRPr="629BD540" w:rsidR="4275150F">
              <w:rPr>
                <w:rFonts w:ascii="Verdana" w:hAnsi="Verdana"/>
                <w:sz w:val="20"/>
                <w:szCs w:val="20"/>
                <w:lang w:val="en-US"/>
              </w:rPr>
              <w:t>n</w:t>
            </w:r>
            <w:r w:rsidRPr="629BD540" w:rsidR="4275150F">
              <w:rPr>
                <w:rFonts w:ascii="Verdana" w:hAnsi="Verdana"/>
                <w:sz w:val="20"/>
                <w:szCs w:val="20"/>
                <w:lang w:val="en-US"/>
              </w:rPr>
              <w:t>ze</w:t>
            </w:r>
            <w:r w:rsidRPr="629BD540" w:rsidR="4275150F">
              <w:rPr>
                <w:rFonts w:ascii="Verdana" w:hAnsi="Verdana"/>
                <w:sz w:val="20"/>
                <w:szCs w:val="20"/>
                <w:lang w:val="en-US"/>
              </w:rPr>
              <w:t>t</w:t>
            </w:r>
            <w:r w:rsidRPr="629BD540" w:rsidR="4275150F">
              <w:rPr>
                <w:rFonts w:ascii="Verdana" w:hAnsi="Verdana"/>
                <w:sz w:val="20"/>
                <w:szCs w:val="20"/>
                <w:lang w:val="en-US"/>
              </w:rPr>
              <w:t>t</w:t>
            </w:r>
            <w:r w:rsidRPr="629BD540" w:rsidR="4275150F">
              <w:rPr>
                <w:rFonts w:ascii="Verdana" w:hAnsi="Verdana"/>
                <w:sz w:val="20"/>
                <w:szCs w:val="20"/>
                <w:lang w:val="en-US"/>
              </w:rPr>
              <w:t>en</w:t>
            </w:r>
            <w:r w:rsidRPr="629BD540" w:rsidR="4275150F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629BD540" w:rsidR="4275150F">
              <w:rPr>
                <w:rFonts w:ascii="Verdana" w:hAnsi="Verdana"/>
                <w:sz w:val="20"/>
                <w:szCs w:val="20"/>
                <w:lang w:val="en-US"/>
              </w:rPr>
              <w:t>o</w:t>
            </w:r>
            <w:r w:rsidRPr="629BD540" w:rsidR="4275150F">
              <w:rPr>
                <w:rFonts w:ascii="Verdana" w:hAnsi="Verdana"/>
                <w:sz w:val="20"/>
                <w:szCs w:val="20"/>
                <w:lang w:val="en-US"/>
              </w:rPr>
              <w:t>p</w:t>
            </w:r>
            <w:r w:rsidRPr="629BD540" w:rsidR="4275150F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629BD540" w:rsidR="4275150F">
              <w:rPr>
                <w:rFonts w:ascii="Verdana" w:hAnsi="Verdana"/>
                <w:sz w:val="20"/>
                <w:szCs w:val="20"/>
                <w:lang w:val="en-US"/>
              </w:rPr>
              <w:t>ni</w:t>
            </w:r>
            <w:r w:rsidRPr="629BD540" w:rsidR="4275150F">
              <w:rPr>
                <w:rFonts w:ascii="Verdana" w:hAnsi="Verdana"/>
                <w:sz w:val="20"/>
                <w:szCs w:val="20"/>
                <w:lang w:val="en-US"/>
              </w:rPr>
              <w:t>e</w:t>
            </w:r>
            <w:r w:rsidRPr="629BD540" w:rsidR="4275150F">
              <w:rPr>
                <w:rFonts w:ascii="Verdana" w:hAnsi="Verdana"/>
                <w:sz w:val="20"/>
                <w:szCs w:val="20"/>
                <w:lang w:val="en-US"/>
              </w:rPr>
              <w:t>u</w:t>
            </w:r>
            <w:r w:rsidRPr="629BD540" w:rsidR="4275150F">
              <w:rPr>
                <w:rFonts w:ascii="Verdana" w:hAnsi="Verdana"/>
                <w:sz w:val="20"/>
                <w:szCs w:val="20"/>
                <w:lang w:val="en-US"/>
              </w:rPr>
              <w:t>w</w:t>
            </w:r>
            <w:r w:rsidRPr="629BD540" w:rsidR="4275150F">
              <w:rPr>
                <w:rFonts w:ascii="Verdana" w:hAnsi="Verdana"/>
                <w:sz w:val="20"/>
                <w:szCs w:val="20"/>
                <w:lang w:val="en-US"/>
              </w:rPr>
              <w:t>e</w:t>
            </w:r>
            <w:r w:rsidRPr="629BD540" w:rsidR="4275150F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629BD540" w:rsidR="4275150F">
              <w:rPr>
                <w:rFonts w:ascii="Verdana" w:hAnsi="Verdana"/>
                <w:sz w:val="20"/>
                <w:szCs w:val="20"/>
                <w:lang w:val="en-US"/>
              </w:rPr>
              <w:t>cu</w:t>
            </w:r>
            <w:r w:rsidRPr="629BD540" w:rsidR="4275150F">
              <w:rPr>
                <w:rFonts w:ascii="Verdana" w:hAnsi="Verdana"/>
                <w:sz w:val="20"/>
                <w:szCs w:val="20"/>
                <w:lang w:val="en-US"/>
              </w:rPr>
              <w:t>m</w:t>
            </w:r>
            <w:r w:rsidRPr="629BD540" w:rsidR="4275150F">
              <w:rPr>
                <w:rFonts w:ascii="Verdana" w:hAnsi="Verdana"/>
                <w:sz w:val="20"/>
                <w:szCs w:val="20"/>
                <w:lang w:val="en-US"/>
              </w:rPr>
              <w:t>ul</w:t>
            </w:r>
            <w:r w:rsidRPr="629BD540" w:rsidR="4275150F">
              <w:rPr>
                <w:rFonts w:ascii="Verdana" w:hAnsi="Verdana"/>
                <w:sz w:val="20"/>
                <w:szCs w:val="20"/>
                <w:lang w:val="en-US"/>
              </w:rPr>
              <w:t>r</w:t>
            </w:r>
            <w:r w:rsidRPr="629BD540" w:rsidR="4275150F">
              <w:rPr>
                <w:rFonts w:ascii="Verdana" w:hAnsi="Verdana"/>
                <w:sz w:val="20"/>
                <w:szCs w:val="20"/>
                <w:lang w:val="en-US"/>
              </w:rPr>
              <w:t>eg</w:t>
            </w:r>
            <w:r w:rsidRPr="629BD540" w:rsidR="4275150F">
              <w:rPr>
                <w:rFonts w:ascii="Verdana" w:hAnsi="Verdana"/>
                <w:sz w:val="20"/>
                <w:szCs w:val="20"/>
                <w:lang w:val="en-US"/>
              </w:rPr>
              <w:t>e</w:t>
            </w:r>
            <w:r w:rsidRPr="629BD540" w:rsidR="4275150F">
              <w:rPr>
                <w:rFonts w:ascii="Verdana" w:hAnsi="Verdana"/>
                <w:sz w:val="20"/>
                <w:szCs w:val="20"/>
                <w:lang w:val="en-US"/>
              </w:rPr>
              <w:t>l</w:t>
            </w:r>
            <w:r w:rsidRPr="629BD540" w:rsidR="4275150F">
              <w:rPr>
                <w:rFonts w:ascii="Verdana" w:hAnsi="Verdana"/>
                <w:sz w:val="20"/>
                <w:szCs w:val="20"/>
                <w:lang w:val="en-US"/>
              </w:rPr>
              <w:t>i</w:t>
            </w:r>
            <w:r w:rsidRPr="629BD540" w:rsidR="4275150F">
              <w:rPr>
                <w:rFonts w:ascii="Verdana" w:hAnsi="Verdana"/>
                <w:sz w:val="20"/>
                <w:szCs w:val="20"/>
                <w:lang w:val="en-US"/>
              </w:rPr>
              <w:t>ng</w:t>
            </w:r>
            <w:r w:rsidRPr="629BD540" w:rsidR="4275150F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629BD540" w:rsidR="4275150F">
              <w:rPr>
                <w:rFonts w:ascii="Verdana" w:hAnsi="Verdana"/>
                <w:sz w:val="20"/>
                <w:szCs w:val="20"/>
                <w:lang w:val="en-US"/>
              </w:rPr>
              <w:t>i</w:t>
            </w:r>
            <w:r w:rsidRPr="629BD540" w:rsidR="4275150F">
              <w:rPr>
                <w:rFonts w:ascii="Verdana" w:hAnsi="Verdana"/>
                <w:sz w:val="20"/>
                <w:szCs w:val="20"/>
                <w:lang w:val="en-US"/>
              </w:rPr>
              <w:t>n</w:t>
            </w:r>
            <w:r w:rsidRPr="629BD540" w:rsidR="4275150F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629BD540" w:rsidR="4275150F">
              <w:rPr>
                <w:rFonts w:ascii="Verdana" w:hAnsi="Verdana"/>
                <w:sz w:val="20"/>
                <w:szCs w:val="20"/>
                <w:lang w:val="en-US"/>
              </w:rPr>
              <w:t>k</w:t>
            </w:r>
            <w:r w:rsidRPr="629BD540" w:rsidR="4275150F">
              <w:rPr>
                <w:rFonts w:ascii="Verdana" w:hAnsi="Verdana"/>
                <w:sz w:val="20"/>
                <w:szCs w:val="20"/>
                <w:lang w:val="en-US"/>
              </w:rPr>
              <w:t>a</w:t>
            </w:r>
            <w:r w:rsidRPr="629BD540" w:rsidR="4275150F">
              <w:rPr>
                <w:rFonts w:ascii="Verdana" w:hAnsi="Verdana"/>
                <w:sz w:val="20"/>
                <w:szCs w:val="20"/>
                <w:lang w:val="en-US"/>
              </w:rPr>
              <w:t>d</w:t>
            </w:r>
            <w:r w:rsidRPr="629BD540" w:rsidR="4275150F">
              <w:rPr>
                <w:rFonts w:ascii="Verdana" w:hAnsi="Verdana"/>
                <w:sz w:val="20"/>
                <w:szCs w:val="20"/>
                <w:lang w:val="en-US"/>
              </w:rPr>
              <w:t>e</w:t>
            </w:r>
            <w:r w:rsidRPr="629BD540" w:rsidR="4275150F">
              <w:rPr>
                <w:rFonts w:ascii="Verdana" w:hAnsi="Verdana"/>
                <w:sz w:val="20"/>
                <w:szCs w:val="20"/>
                <w:lang w:val="en-US"/>
              </w:rPr>
              <w:t>r</w:t>
            </w:r>
            <w:r w:rsidRPr="629BD540" w:rsidR="4275150F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629BD540" w:rsidR="4275150F">
              <w:rPr>
                <w:rFonts w:ascii="Verdana" w:hAnsi="Verdana"/>
                <w:sz w:val="20"/>
                <w:szCs w:val="20"/>
                <w:lang w:val="en-US"/>
              </w:rPr>
              <w:t>he</w:t>
            </w:r>
            <w:r w:rsidRPr="629BD540" w:rsidR="4275150F">
              <w:rPr>
                <w:rFonts w:ascii="Verdana" w:hAnsi="Verdana"/>
                <w:sz w:val="20"/>
                <w:szCs w:val="20"/>
                <w:lang w:val="en-US"/>
              </w:rPr>
              <w:t>rv</w:t>
            </w:r>
            <w:r w:rsidRPr="629BD540" w:rsidR="4275150F">
              <w:rPr>
                <w:rFonts w:ascii="Verdana" w:hAnsi="Verdana"/>
                <w:sz w:val="20"/>
                <w:szCs w:val="20"/>
                <w:lang w:val="en-US"/>
              </w:rPr>
              <w:t>o</w:t>
            </w:r>
            <w:r w:rsidRPr="629BD540" w:rsidR="4275150F">
              <w:rPr>
                <w:rFonts w:ascii="Verdana" w:hAnsi="Verdana"/>
                <w:sz w:val="20"/>
                <w:szCs w:val="20"/>
                <w:lang w:val="en-US"/>
              </w:rPr>
              <w:t>r</w:t>
            </w:r>
            <w:r w:rsidRPr="629BD540" w:rsidR="4275150F">
              <w:rPr>
                <w:rFonts w:ascii="Verdana" w:hAnsi="Verdana"/>
                <w:sz w:val="20"/>
                <w:szCs w:val="20"/>
                <w:lang w:val="en-US"/>
              </w:rPr>
              <w:t>m</w:t>
            </w:r>
            <w:r w:rsidRPr="629BD540" w:rsidR="4275150F">
              <w:rPr>
                <w:rFonts w:ascii="Verdana" w:hAnsi="Verdana"/>
                <w:sz w:val="20"/>
                <w:szCs w:val="20"/>
                <w:lang w:val="en-US"/>
              </w:rPr>
              <w:t>i</w:t>
            </w:r>
            <w:r w:rsidRPr="629BD540" w:rsidR="4275150F">
              <w:rPr>
                <w:rFonts w:ascii="Verdana" w:hAnsi="Verdana"/>
                <w:sz w:val="20"/>
                <w:szCs w:val="20"/>
                <w:lang w:val="en-US"/>
              </w:rPr>
              <w:t>n</w:t>
            </w:r>
            <w:r w:rsidRPr="629BD540" w:rsidR="4275150F">
              <w:rPr>
                <w:rFonts w:ascii="Verdana" w:hAnsi="Verdana"/>
                <w:sz w:val="20"/>
                <w:szCs w:val="20"/>
                <w:lang w:val="en-US"/>
              </w:rPr>
              <w:t>g</w:t>
            </w:r>
            <w:r w:rsidRPr="629BD540" w:rsidR="4275150F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629BD540" w:rsidR="4275150F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629BD540" w:rsidR="4275150F"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 w:rsidRPr="629BD540" w:rsidR="4275150F">
              <w:rPr>
                <w:rFonts w:ascii="Verdana" w:hAnsi="Verdana"/>
                <w:sz w:val="20"/>
                <w:szCs w:val="20"/>
                <w:lang w:val="en-US"/>
              </w:rPr>
              <w:t>8</w:t>
            </w:r>
            <w:r w:rsidRPr="629BD540" w:rsidR="4275150F">
              <w:rPr>
                <w:rFonts w:ascii="Verdana" w:hAnsi="Verdana"/>
                <w:sz w:val="20"/>
                <w:szCs w:val="20"/>
                <w:lang w:val="en-US"/>
              </w:rPr>
              <w:t>7</w:t>
            </w:r>
            <w:r w:rsidRPr="629BD540" w:rsidR="4275150F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629BD540" w:rsidR="4275150F">
              <w:rPr>
                <w:rFonts w:ascii="Verdana" w:hAnsi="Verdana"/>
                <w:sz w:val="20"/>
                <w:szCs w:val="20"/>
                <w:lang w:val="en-US"/>
              </w:rPr>
              <w:t>z</w:t>
            </w:r>
            <w:r w:rsidRPr="629BD540" w:rsidR="4275150F">
              <w:rPr>
                <w:rFonts w:ascii="Verdana" w:hAnsi="Verdana"/>
                <w:sz w:val="20"/>
                <w:szCs w:val="20"/>
                <w:lang w:val="en-US"/>
              </w:rPr>
              <w:t>a</w:t>
            </w:r>
            <w:r w:rsidRPr="629BD540" w:rsidR="4275150F">
              <w:rPr>
                <w:rFonts w:ascii="Verdana" w:hAnsi="Verdana"/>
                <w:sz w:val="20"/>
                <w:szCs w:val="20"/>
                <w:lang w:val="en-US"/>
              </w:rPr>
              <w:t>l</w:t>
            </w:r>
            <w:r w:rsidRPr="629BD540" w:rsidR="4275150F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629BD540" w:rsidR="4275150F">
              <w:rPr>
                <w:rFonts w:ascii="Verdana" w:hAnsi="Verdana"/>
                <w:sz w:val="20"/>
                <w:szCs w:val="20"/>
                <w:lang w:val="en-US"/>
              </w:rPr>
              <w:t>d</w:t>
            </w:r>
            <w:r w:rsidRPr="629BD540" w:rsidR="4275150F">
              <w:rPr>
                <w:rFonts w:ascii="Verdana" w:hAnsi="Verdana"/>
                <w:sz w:val="20"/>
                <w:szCs w:val="20"/>
                <w:lang w:val="en-US"/>
              </w:rPr>
              <w:t>a</w:t>
            </w:r>
            <w:r w:rsidRPr="629BD540" w:rsidR="4275150F">
              <w:rPr>
                <w:rFonts w:ascii="Verdana" w:hAnsi="Verdana"/>
                <w:sz w:val="20"/>
                <w:szCs w:val="20"/>
                <w:lang w:val="en-US"/>
              </w:rPr>
              <w:t xml:space="preserve">n </w:t>
            </w:r>
            <w:r w:rsidRPr="629BD540" w:rsidR="4275150F">
              <w:rPr>
                <w:rFonts w:ascii="Verdana" w:hAnsi="Verdana"/>
                <w:sz w:val="20"/>
                <w:szCs w:val="20"/>
                <w:lang w:val="en-US"/>
              </w:rPr>
              <w:t>v</w:t>
            </w:r>
            <w:r w:rsidRPr="629BD540" w:rsidR="4275150F">
              <w:rPr>
                <w:rFonts w:ascii="Verdana" w:hAnsi="Verdana"/>
                <w:sz w:val="20"/>
                <w:szCs w:val="20"/>
                <w:lang w:val="en-US"/>
              </w:rPr>
              <w:t>e</w:t>
            </w:r>
            <w:r w:rsidRPr="629BD540" w:rsidR="4275150F">
              <w:rPr>
                <w:rFonts w:ascii="Verdana" w:hAnsi="Verdana"/>
                <w:sz w:val="20"/>
                <w:szCs w:val="20"/>
                <w:lang w:val="en-US"/>
              </w:rPr>
              <w:t>e</w:t>
            </w:r>
            <w:r w:rsidRPr="629BD540" w:rsidR="4275150F">
              <w:rPr>
                <w:rFonts w:ascii="Verdana" w:hAnsi="Verdana"/>
                <w:sz w:val="20"/>
                <w:szCs w:val="20"/>
                <w:lang w:val="en-US"/>
              </w:rPr>
              <w:t>l</w:t>
            </w:r>
            <w:r w:rsidRPr="629BD540" w:rsidR="4275150F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629BD540" w:rsidR="4275150F">
              <w:rPr>
                <w:rFonts w:ascii="Verdana" w:hAnsi="Verdana"/>
                <w:sz w:val="20"/>
                <w:szCs w:val="20"/>
                <w:lang w:val="en-US"/>
              </w:rPr>
              <w:t>v</w:t>
            </w:r>
            <w:r w:rsidRPr="629BD540" w:rsidR="4275150F">
              <w:rPr>
                <w:rFonts w:ascii="Verdana" w:hAnsi="Verdana"/>
                <w:sz w:val="20"/>
                <w:szCs w:val="20"/>
                <w:lang w:val="en-US"/>
              </w:rPr>
              <w:t>r</w:t>
            </w:r>
            <w:r w:rsidRPr="629BD540" w:rsidR="4275150F">
              <w:rPr>
                <w:rFonts w:ascii="Verdana" w:hAnsi="Verdana"/>
                <w:sz w:val="20"/>
                <w:szCs w:val="20"/>
                <w:lang w:val="en-US"/>
              </w:rPr>
              <w:t>a</w:t>
            </w:r>
            <w:r w:rsidRPr="629BD540" w:rsidR="4275150F">
              <w:rPr>
                <w:rFonts w:ascii="Verdana" w:hAnsi="Verdana"/>
                <w:sz w:val="20"/>
                <w:szCs w:val="20"/>
                <w:lang w:val="en-US"/>
              </w:rPr>
              <w:t>g</w:t>
            </w:r>
            <w:r w:rsidRPr="629BD540" w:rsidR="4275150F">
              <w:rPr>
                <w:rFonts w:ascii="Verdana" w:hAnsi="Verdana"/>
                <w:sz w:val="20"/>
                <w:szCs w:val="20"/>
                <w:lang w:val="en-US"/>
              </w:rPr>
              <w:t>e</w:t>
            </w:r>
            <w:r w:rsidRPr="629BD540" w:rsidR="4275150F">
              <w:rPr>
                <w:rFonts w:ascii="Verdana" w:hAnsi="Verdana"/>
                <w:sz w:val="20"/>
                <w:szCs w:val="20"/>
                <w:lang w:val="en-US"/>
              </w:rPr>
              <w:t>n</w:t>
            </w:r>
            <w:r w:rsidRPr="629BD540" w:rsidR="4275150F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629BD540" w:rsidR="4275150F">
              <w:rPr>
                <w:rFonts w:ascii="Verdana" w:hAnsi="Verdana"/>
                <w:sz w:val="20"/>
                <w:szCs w:val="20"/>
                <w:lang w:val="en-US"/>
              </w:rPr>
              <w:t>opwe</w:t>
            </w:r>
            <w:r w:rsidRPr="629BD540" w:rsidR="4275150F">
              <w:rPr>
                <w:rFonts w:ascii="Verdana" w:hAnsi="Verdana"/>
                <w:sz w:val="20"/>
                <w:szCs w:val="20"/>
                <w:lang w:val="en-US"/>
              </w:rPr>
              <w:t>r</w:t>
            </w:r>
            <w:r w:rsidRPr="629BD540" w:rsidR="4275150F">
              <w:rPr>
                <w:rFonts w:ascii="Verdana" w:hAnsi="Verdana"/>
                <w:sz w:val="20"/>
                <w:szCs w:val="20"/>
                <w:lang w:val="en-US"/>
              </w:rPr>
              <w:t>p</w:t>
            </w:r>
            <w:r w:rsidRPr="629BD540" w:rsidR="4275150F">
              <w:rPr>
                <w:rFonts w:ascii="Verdana" w:hAnsi="Verdana"/>
                <w:sz w:val="20"/>
                <w:szCs w:val="20"/>
                <w:lang w:val="en-US"/>
              </w:rPr>
              <w:t>en</w:t>
            </w:r>
            <w:r w:rsidRPr="629BD540" w:rsidR="4275150F">
              <w:rPr>
                <w:rFonts w:ascii="Verdana" w:hAnsi="Verdana"/>
                <w:sz w:val="20"/>
                <w:szCs w:val="20"/>
                <w:lang w:val="en-US"/>
              </w:rPr>
              <w:t xml:space="preserve">. </w:t>
            </w:r>
          </w:p>
          <w:p w:rsidRPr="003676E1" w:rsidR="00100AE0" w:rsidP="4715663D" w:rsidRDefault="00100AE0" w14:paraId="73E5B50D" w14:textId="5D2634C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Verdana" w:hAnsi="Verdana"/>
                <w:sz w:val="20"/>
                <w:szCs w:val="20"/>
                <w:lang w:val="en-US"/>
              </w:rPr>
            </w:pPr>
            <w:r w:rsidRPr="64B9B69F" w:rsidR="051C7BC0">
              <w:rPr>
                <w:rFonts w:ascii="Verdana" w:hAnsi="Verdana"/>
                <w:sz w:val="20"/>
                <w:szCs w:val="20"/>
                <w:lang w:val="en-US"/>
              </w:rPr>
              <w:t>MR :</w:t>
            </w:r>
            <w:r w:rsidRPr="64B9B69F" w:rsidR="051C7BC0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64B9B69F" w:rsidR="051C7BC0">
              <w:rPr>
                <w:rFonts w:ascii="Verdana" w:hAnsi="Verdana"/>
                <w:sz w:val="20"/>
                <w:szCs w:val="20"/>
                <w:lang w:val="en-US"/>
              </w:rPr>
              <w:t>tijdelijke</w:t>
            </w:r>
            <w:r w:rsidRPr="64B9B69F" w:rsidR="051C7BC0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64B9B69F" w:rsidR="051C7BC0">
              <w:rPr>
                <w:rFonts w:ascii="Verdana" w:hAnsi="Verdana"/>
                <w:sz w:val="20"/>
                <w:szCs w:val="20"/>
                <w:lang w:val="en-US"/>
              </w:rPr>
              <w:t>maatregel</w:t>
            </w:r>
            <w:r w:rsidRPr="64B9B69F" w:rsidR="25E5342B">
              <w:rPr>
                <w:rFonts w:ascii="Verdana" w:hAnsi="Verdana"/>
                <w:sz w:val="20"/>
                <w:szCs w:val="20"/>
                <w:lang w:val="en-US"/>
              </w:rPr>
              <w:t xml:space="preserve">. Maar twee </w:t>
            </w:r>
            <w:r w:rsidRPr="64B9B69F" w:rsidR="25E5342B">
              <w:rPr>
                <w:rFonts w:ascii="Verdana" w:hAnsi="Verdana"/>
                <w:sz w:val="20"/>
                <w:szCs w:val="20"/>
                <w:lang w:val="en-US"/>
              </w:rPr>
              <w:t>jaar</w:t>
            </w:r>
            <w:r w:rsidRPr="64B9B69F" w:rsidR="25E5342B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64B9B69F" w:rsidR="25E5342B">
              <w:rPr>
                <w:rFonts w:ascii="Verdana" w:hAnsi="Verdana"/>
                <w:sz w:val="20"/>
                <w:szCs w:val="20"/>
                <w:lang w:val="en-US"/>
              </w:rPr>
              <w:t>vandaar</w:t>
            </w:r>
            <w:r w:rsidRPr="64B9B69F" w:rsidR="25E5342B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64B9B69F" w:rsidR="25E5342B">
              <w:rPr>
                <w:rFonts w:ascii="Verdana" w:hAnsi="Verdana"/>
                <w:sz w:val="20"/>
                <w:szCs w:val="20"/>
                <w:lang w:val="en-US"/>
              </w:rPr>
              <w:t>beperkte</w:t>
            </w:r>
            <w:r w:rsidRPr="64B9B69F" w:rsidR="25E5342B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64B9B69F" w:rsidR="25E5342B">
              <w:rPr>
                <w:rFonts w:ascii="Verdana" w:hAnsi="Verdana"/>
                <w:sz w:val="20"/>
                <w:szCs w:val="20"/>
                <w:lang w:val="en-US"/>
              </w:rPr>
              <w:t>groep</w:t>
            </w:r>
            <w:r w:rsidRPr="64B9B69F" w:rsidR="25E5342B">
              <w:rPr>
                <w:rFonts w:ascii="Verdana" w:hAnsi="Verdana"/>
                <w:sz w:val="20"/>
                <w:szCs w:val="20"/>
                <w:lang w:val="en-US"/>
              </w:rPr>
              <w:t xml:space="preserve">. </w:t>
            </w:r>
            <w:r w:rsidRPr="64B9B69F" w:rsidR="051C7BC0">
              <w:rPr>
                <w:rFonts w:ascii="Verdana" w:hAnsi="Verdana"/>
                <w:sz w:val="20"/>
                <w:szCs w:val="20"/>
                <w:lang w:val="en-US"/>
              </w:rPr>
              <w:t>au -</w:t>
            </w:r>
            <w:r w:rsidRPr="64B9B69F" w:rsidR="051C7BC0">
              <w:rPr>
                <w:rFonts w:ascii="Verdana" w:hAnsi="Verdana"/>
                <w:sz w:val="20"/>
                <w:szCs w:val="20"/>
                <w:lang w:val="en-US"/>
              </w:rPr>
              <w:t>d</w:t>
            </w:r>
            <w:r w:rsidRPr="64B9B69F" w:rsidR="051C7BC0">
              <w:rPr>
                <w:rFonts w:ascii="Verdana" w:hAnsi="Verdana"/>
                <w:sz w:val="20"/>
                <w:szCs w:val="20"/>
                <w:lang w:val="en-US"/>
              </w:rPr>
              <w:t>el</w:t>
            </w:r>
            <w:r w:rsidRPr="64B9B69F" w:rsidR="051C7BC0">
              <w:rPr>
                <w:rFonts w:ascii="Verdana" w:hAnsi="Verdana"/>
                <w:sz w:val="20"/>
                <w:szCs w:val="20"/>
                <w:lang w:val="en-US"/>
              </w:rPr>
              <w:t>à</w:t>
            </w:r>
            <w:r w:rsidRPr="64B9B69F" w:rsidR="051C7BC0">
              <w:rPr>
                <w:rFonts w:ascii="Verdana" w:hAnsi="Verdana"/>
                <w:sz w:val="20"/>
                <w:szCs w:val="20"/>
                <w:lang w:val="en-US"/>
              </w:rPr>
              <w:t>,</w:t>
            </w:r>
            <w:r w:rsidRPr="64B9B69F" w:rsidR="051C7BC0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64B9B69F" w:rsidR="051C7BC0">
              <w:rPr>
                <w:rFonts w:ascii="Verdana" w:hAnsi="Verdana"/>
                <w:sz w:val="20"/>
                <w:szCs w:val="20"/>
                <w:lang w:val="en-US"/>
              </w:rPr>
              <w:t>e</w:t>
            </w:r>
            <w:r w:rsidRPr="64B9B69F" w:rsidR="051C7BC0">
              <w:rPr>
                <w:rFonts w:ascii="Verdana" w:hAnsi="Verdana"/>
                <w:sz w:val="20"/>
                <w:szCs w:val="20"/>
                <w:lang w:val="en-US"/>
              </w:rPr>
              <w:t>s</w:t>
            </w:r>
            <w:r w:rsidRPr="64B9B69F" w:rsidR="051C7BC0">
              <w:rPr>
                <w:rFonts w:ascii="Verdana" w:hAnsi="Verdana"/>
                <w:sz w:val="20"/>
                <w:szCs w:val="20"/>
                <w:lang w:val="en-US"/>
              </w:rPr>
              <w:t>t-ce</w:t>
            </w:r>
            <w:r w:rsidRPr="64B9B69F" w:rsidR="051C7BC0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64B9B69F" w:rsidR="051C7BC0">
              <w:rPr>
                <w:rFonts w:ascii="Verdana" w:hAnsi="Verdana"/>
                <w:sz w:val="20"/>
                <w:szCs w:val="20"/>
                <w:lang w:val="en-US"/>
              </w:rPr>
              <w:t>q</w:t>
            </w:r>
            <w:r w:rsidRPr="64B9B69F" w:rsidR="051C7BC0">
              <w:rPr>
                <w:rFonts w:ascii="Verdana" w:hAnsi="Verdana"/>
                <w:sz w:val="20"/>
                <w:szCs w:val="20"/>
                <w:lang w:val="en-US"/>
              </w:rPr>
              <w:t>ue</w:t>
            </w:r>
            <w:r w:rsidRPr="64B9B69F" w:rsidR="051C7BC0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64B9B69F" w:rsidR="051C7BC0">
              <w:rPr>
                <w:rFonts w:ascii="Verdana" w:hAnsi="Verdana"/>
                <w:sz w:val="20"/>
                <w:szCs w:val="20"/>
                <w:lang w:val="en-US"/>
              </w:rPr>
              <w:t>c</w:t>
            </w:r>
            <w:r w:rsidRPr="64B9B69F" w:rsidR="051C7BC0">
              <w:rPr>
                <w:rFonts w:ascii="Verdana" w:hAnsi="Verdana"/>
                <w:sz w:val="20"/>
                <w:szCs w:val="20"/>
                <w:lang w:val="en-US"/>
              </w:rPr>
              <w:t>ette</w:t>
            </w:r>
            <w:r w:rsidRPr="64B9B69F" w:rsidR="051C7BC0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64B9B69F" w:rsidR="051C7BC0">
              <w:rPr>
                <w:rFonts w:ascii="Verdana" w:hAnsi="Verdana"/>
                <w:sz w:val="20"/>
                <w:szCs w:val="20"/>
                <w:lang w:val="en-US"/>
              </w:rPr>
              <w:t>m</w:t>
            </w:r>
            <w:r w:rsidRPr="64B9B69F" w:rsidR="051C7BC0">
              <w:rPr>
                <w:rFonts w:ascii="Verdana" w:hAnsi="Verdana"/>
                <w:sz w:val="20"/>
                <w:szCs w:val="20"/>
                <w:lang w:val="en-US"/>
              </w:rPr>
              <w:t>esures</w:t>
            </w:r>
            <w:r w:rsidRPr="64B9B69F" w:rsidR="051C7BC0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64B9B69F" w:rsidR="051C7BC0">
              <w:rPr>
                <w:rFonts w:ascii="Verdana" w:hAnsi="Verdana"/>
                <w:sz w:val="20"/>
                <w:szCs w:val="20"/>
                <w:lang w:val="en-US"/>
              </w:rPr>
              <w:t>e</w:t>
            </w:r>
            <w:r w:rsidRPr="64B9B69F" w:rsidR="051C7BC0">
              <w:rPr>
                <w:rFonts w:ascii="Verdana" w:hAnsi="Verdana"/>
                <w:sz w:val="20"/>
                <w:szCs w:val="20"/>
                <w:lang w:val="en-US"/>
              </w:rPr>
              <w:t>st</w:t>
            </w:r>
            <w:r w:rsidRPr="64B9B69F" w:rsidR="051C7BC0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64B9B69F" w:rsidR="051C7BC0">
              <w:rPr>
                <w:rFonts w:ascii="Verdana" w:hAnsi="Verdana"/>
                <w:sz w:val="20"/>
                <w:szCs w:val="20"/>
                <w:lang w:val="en-US"/>
              </w:rPr>
              <w:t>a</w:t>
            </w:r>
            <w:r w:rsidRPr="64B9B69F" w:rsidR="051C7BC0">
              <w:rPr>
                <w:rFonts w:ascii="Verdana" w:hAnsi="Verdana"/>
                <w:sz w:val="20"/>
                <w:szCs w:val="20"/>
                <w:lang w:val="en-US"/>
              </w:rPr>
              <w:t>ppréciée</w:t>
            </w:r>
            <w:r w:rsidRPr="64B9B69F" w:rsidR="051C7BC0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64B9B69F" w:rsidR="051C7BC0">
              <w:rPr>
                <w:rFonts w:ascii="Verdana" w:hAnsi="Verdana"/>
                <w:sz w:val="20"/>
                <w:szCs w:val="20"/>
                <w:lang w:val="en-US"/>
              </w:rPr>
              <w:t>par</w:t>
            </w:r>
            <w:r w:rsidRPr="64B9B69F" w:rsidR="051C7BC0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64B9B69F" w:rsidR="051C7BC0">
              <w:rPr>
                <w:rFonts w:ascii="Verdana" w:hAnsi="Verdana"/>
                <w:sz w:val="20"/>
                <w:szCs w:val="20"/>
                <w:lang w:val="en-US"/>
              </w:rPr>
              <w:t xml:space="preserve">les </w:t>
            </w:r>
            <w:r w:rsidRPr="64B9B69F" w:rsidR="1B8795BC">
              <w:rPr>
                <w:rFonts w:ascii="Verdana" w:hAnsi="Verdana"/>
                <w:sz w:val="20"/>
                <w:szCs w:val="20"/>
                <w:lang w:val="en-US"/>
              </w:rPr>
              <w:t>em</w:t>
            </w:r>
            <w:r w:rsidRPr="64B9B69F" w:rsidR="051C7BC0">
              <w:rPr>
                <w:rFonts w:ascii="Verdana" w:hAnsi="Verdana"/>
                <w:sz w:val="20"/>
                <w:szCs w:val="20"/>
                <w:lang w:val="en-US"/>
              </w:rPr>
              <w:t>ployeurs</w:t>
            </w:r>
            <w:r w:rsidRPr="64B9B69F" w:rsidR="051C7BC0">
              <w:rPr>
                <w:rFonts w:ascii="Verdana" w:hAnsi="Verdana"/>
                <w:sz w:val="20"/>
                <w:szCs w:val="20"/>
                <w:lang w:val="en-US"/>
              </w:rPr>
              <w:t>?</w:t>
            </w:r>
            <w:r w:rsidRPr="64B9B69F" w:rsidR="051C7BC0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</w:p>
          <w:p w:rsidRPr="003676E1" w:rsidR="00100AE0" w:rsidP="4715663D" w:rsidRDefault="00100AE0" w14:paraId="0D34399A" w14:textId="780CBE6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Verdana" w:hAnsi="Verdana"/>
                <w:sz w:val="20"/>
                <w:szCs w:val="20"/>
                <w:lang w:val="en-US"/>
              </w:rPr>
            </w:pPr>
            <w:r w:rsidRPr="4715663D" w:rsidR="7AB54780">
              <w:rPr>
                <w:rFonts w:ascii="Verdana" w:hAnsi="Verdana"/>
                <w:sz w:val="20"/>
                <w:szCs w:val="20"/>
                <w:lang w:val="en-US"/>
              </w:rPr>
              <w:t xml:space="preserve">Kabinet </w:t>
            </w:r>
            <w:r w:rsidRPr="4715663D" w:rsidR="7AB54780">
              <w:rPr>
                <w:rFonts w:ascii="Verdana" w:hAnsi="Verdana"/>
                <w:sz w:val="20"/>
                <w:szCs w:val="20"/>
                <w:lang w:val="en-US"/>
              </w:rPr>
              <w:t>wil</w:t>
            </w:r>
            <w:r w:rsidRPr="4715663D" w:rsidR="7AB54780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4715663D" w:rsidR="7AB54780">
              <w:rPr>
                <w:rFonts w:ascii="Verdana" w:hAnsi="Verdana"/>
                <w:sz w:val="20"/>
                <w:szCs w:val="20"/>
                <w:lang w:val="en-US"/>
              </w:rPr>
              <w:t>diepere</w:t>
            </w:r>
            <w:r w:rsidRPr="4715663D" w:rsidR="7AB54780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4715663D" w:rsidR="7AB54780">
              <w:rPr>
                <w:rFonts w:ascii="Verdana" w:hAnsi="Verdana"/>
                <w:sz w:val="20"/>
                <w:szCs w:val="20"/>
                <w:lang w:val="en-US"/>
              </w:rPr>
              <w:t>analyse</w:t>
            </w:r>
            <w:r w:rsidRPr="4715663D" w:rsidR="7AB54780">
              <w:rPr>
                <w:rFonts w:ascii="Verdana" w:hAnsi="Verdana"/>
                <w:sz w:val="20"/>
                <w:szCs w:val="20"/>
                <w:lang w:val="en-US"/>
              </w:rPr>
              <w:t xml:space="preserve">. </w:t>
            </w:r>
          </w:p>
          <w:p w:rsidRPr="003676E1" w:rsidR="00100AE0" w:rsidP="64B9B69F" w:rsidRDefault="00100AE0" w14:paraId="75A5564F" w14:textId="741FF7E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Verdana" w:hAnsi="Verdana"/>
                <w:sz w:val="20"/>
                <w:szCs w:val="20"/>
                <w:lang w:val="en-US"/>
              </w:rPr>
            </w:pPr>
            <w:r w:rsidRPr="64B9B69F" w:rsidR="7AB54780">
              <w:rPr>
                <w:rFonts w:ascii="Verdana" w:hAnsi="Verdana"/>
                <w:sz w:val="20"/>
                <w:szCs w:val="20"/>
                <w:lang w:val="en-US"/>
              </w:rPr>
              <w:t>Confidentieel want</w:t>
            </w:r>
            <w:r w:rsidRPr="64B9B69F" w:rsidR="7AB54780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64B9B69F" w:rsidR="7AB54780">
              <w:rPr>
                <w:rFonts w:ascii="Verdana" w:hAnsi="Verdana"/>
                <w:sz w:val="20"/>
                <w:szCs w:val="20"/>
                <w:lang w:val="en-US"/>
              </w:rPr>
              <w:t>geen</w:t>
            </w:r>
            <w:r w:rsidRPr="64B9B69F" w:rsidR="7AB54780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64B9B69F" w:rsidR="7AB54780">
              <w:rPr>
                <w:rFonts w:ascii="Verdana" w:hAnsi="Verdana"/>
                <w:sz w:val="20"/>
                <w:szCs w:val="20"/>
                <w:lang w:val="en-US"/>
              </w:rPr>
              <w:t>slapende</w:t>
            </w:r>
            <w:r w:rsidRPr="64B9B69F" w:rsidR="7AB54780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64B9B69F" w:rsidR="7AB54780">
              <w:rPr>
                <w:rFonts w:ascii="Verdana" w:hAnsi="Verdana"/>
                <w:sz w:val="20"/>
                <w:szCs w:val="20"/>
                <w:lang w:val="en-US"/>
              </w:rPr>
              <w:t>honden</w:t>
            </w:r>
            <w:r w:rsidRPr="64B9B69F" w:rsidR="7AB54780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64B9B69F" w:rsidR="7AB54780">
              <w:rPr>
                <w:rFonts w:ascii="Verdana" w:hAnsi="Verdana"/>
                <w:sz w:val="20"/>
                <w:szCs w:val="20"/>
                <w:lang w:val="en-US"/>
              </w:rPr>
              <w:t>wakker</w:t>
            </w:r>
            <w:r w:rsidRPr="64B9B69F" w:rsidR="7AB54780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64B9B69F" w:rsidR="7AB54780">
              <w:rPr>
                <w:rFonts w:ascii="Verdana" w:hAnsi="Verdana"/>
                <w:sz w:val="20"/>
                <w:szCs w:val="20"/>
                <w:lang w:val="en-US"/>
              </w:rPr>
              <w:t>maken</w:t>
            </w:r>
            <w:r w:rsidRPr="64B9B69F" w:rsidR="7AB54780">
              <w:rPr>
                <w:rFonts w:ascii="Verdana" w:hAnsi="Verdana"/>
                <w:sz w:val="20"/>
                <w:szCs w:val="20"/>
                <w:lang w:val="en-US"/>
              </w:rPr>
              <w:t xml:space="preserve">. </w:t>
            </w:r>
          </w:p>
          <w:p w:rsidRPr="003676E1" w:rsidR="00100AE0" w:rsidP="629BD540" w:rsidRDefault="00100AE0" w14:paraId="18F80FD2" w14:textId="1896571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Verdana" w:hAnsi="Verdana"/>
                <w:sz w:val="20"/>
                <w:szCs w:val="20"/>
                <w:lang w:val="en-US"/>
              </w:rPr>
            </w:pPr>
            <w:r w:rsidRPr="73D1F452" w:rsidR="4CE28823">
              <w:rPr>
                <w:rFonts w:ascii="Verdana" w:hAnsi="Verdana"/>
                <w:sz w:val="20"/>
                <w:szCs w:val="20"/>
                <w:lang w:val="en-US"/>
              </w:rPr>
              <w:t>Tijdens</w:t>
            </w:r>
            <w:r w:rsidRPr="73D1F452" w:rsidR="4CE28823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73D1F452" w:rsidR="4CE28823">
              <w:rPr>
                <w:rFonts w:ascii="Verdana" w:hAnsi="Verdana"/>
                <w:sz w:val="20"/>
                <w:szCs w:val="20"/>
                <w:lang w:val="en-US"/>
              </w:rPr>
              <w:t>concla</w:t>
            </w:r>
            <w:r w:rsidRPr="73D1F452" w:rsidR="4CE28823">
              <w:rPr>
                <w:rFonts w:ascii="Verdana" w:hAnsi="Verdana"/>
                <w:sz w:val="20"/>
                <w:szCs w:val="20"/>
                <w:lang w:val="en-US"/>
              </w:rPr>
              <w:t>af</w:t>
            </w:r>
            <w:r w:rsidRPr="73D1F452" w:rsidR="4CE28823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73D1F452" w:rsidR="4CE28823">
              <w:rPr>
                <w:rFonts w:ascii="Verdana" w:hAnsi="Verdana"/>
                <w:sz w:val="20"/>
                <w:szCs w:val="20"/>
                <w:lang w:val="en-US"/>
              </w:rPr>
              <w:t>werden</w:t>
            </w:r>
            <w:r w:rsidRPr="73D1F452" w:rsidR="4CE28823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73D1F452" w:rsidR="4CE28823">
              <w:rPr>
                <w:rFonts w:ascii="Verdana" w:hAnsi="Verdana"/>
                <w:sz w:val="20"/>
                <w:szCs w:val="20"/>
                <w:lang w:val="en-US"/>
              </w:rPr>
              <w:t>eerste</w:t>
            </w:r>
            <w:r w:rsidRPr="73D1F452" w:rsidR="4CE28823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73D1F452" w:rsidR="4CE28823">
              <w:rPr>
                <w:rFonts w:ascii="Verdana" w:hAnsi="Verdana"/>
                <w:sz w:val="20"/>
                <w:szCs w:val="20"/>
                <w:lang w:val="en-US"/>
              </w:rPr>
              <w:t>cijfers</w:t>
            </w:r>
            <w:r w:rsidRPr="73D1F452" w:rsidR="4CE28823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73D1F452" w:rsidR="4CE28823">
              <w:rPr>
                <w:rFonts w:ascii="Verdana" w:hAnsi="Verdana"/>
                <w:sz w:val="20"/>
                <w:szCs w:val="20"/>
                <w:lang w:val="en-US"/>
              </w:rPr>
              <w:t>gevraagd</w:t>
            </w:r>
            <w:r w:rsidRPr="73D1F452" w:rsidR="4CE28823">
              <w:rPr>
                <w:rFonts w:ascii="Verdana" w:hAnsi="Verdana"/>
                <w:sz w:val="20"/>
                <w:szCs w:val="20"/>
                <w:lang w:val="en-US"/>
              </w:rPr>
              <w:t xml:space="preserve">. </w:t>
            </w:r>
            <w:r w:rsidRPr="73D1F452" w:rsidR="4CE28823">
              <w:rPr>
                <w:rFonts w:ascii="Verdana" w:hAnsi="Verdana"/>
                <w:sz w:val="20"/>
                <w:szCs w:val="20"/>
                <w:lang w:val="en-US"/>
              </w:rPr>
              <w:t>Misschien</w:t>
            </w:r>
            <w:r w:rsidRPr="73D1F452" w:rsidR="4CE28823">
              <w:rPr>
                <w:rFonts w:ascii="Verdana" w:hAnsi="Verdana"/>
                <w:sz w:val="20"/>
                <w:szCs w:val="20"/>
                <w:lang w:val="en-US"/>
              </w:rPr>
              <w:t xml:space="preserve"> pas </w:t>
            </w:r>
            <w:r w:rsidRPr="73D1F452" w:rsidR="4CE28823">
              <w:rPr>
                <w:rFonts w:ascii="Verdana" w:hAnsi="Verdana"/>
                <w:sz w:val="20"/>
                <w:szCs w:val="20"/>
                <w:lang w:val="en-US"/>
              </w:rPr>
              <w:t>volgend</w:t>
            </w:r>
            <w:r w:rsidRPr="73D1F452" w:rsidR="4CE28823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73D1F452" w:rsidR="4CE28823">
              <w:rPr>
                <w:rFonts w:ascii="Verdana" w:hAnsi="Verdana"/>
                <w:sz w:val="20"/>
                <w:szCs w:val="20"/>
                <w:lang w:val="en-US"/>
              </w:rPr>
              <w:t>jaar</w:t>
            </w:r>
            <w:r w:rsidRPr="73D1F452" w:rsidR="4CE28823">
              <w:rPr>
                <w:rFonts w:ascii="Verdana" w:hAnsi="Verdana"/>
                <w:sz w:val="20"/>
                <w:szCs w:val="20"/>
                <w:lang w:val="en-US"/>
              </w:rPr>
              <w:t xml:space="preserve"> impact op </w:t>
            </w:r>
            <w:r w:rsidRPr="73D1F452" w:rsidR="4CE28823">
              <w:rPr>
                <w:rFonts w:ascii="Verdana" w:hAnsi="Verdana"/>
                <w:sz w:val="20"/>
                <w:szCs w:val="20"/>
                <w:lang w:val="en-US"/>
              </w:rPr>
              <w:t>cijfers</w:t>
            </w:r>
            <w:r w:rsidRPr="73D1F452" w:rsidR="4CE28823">
              <w:rPr>
                <w:rFonts w:ascii="Verdana" w:hAnsi="Verdana"/>
                <w:sz w:val="20"/>
                <w:szCs w:val="20"/>
                <w:lang w:val="en-US"/>
              </w:rPr>
              <w:t xml:space="preserve"> te zien maar kabinet </w:t>
            </w:r>
            <w:r w:rsidRPr="73D1F452" w:rsidR="4CE28823">
              <w:rPr>
                <w:rFonts w:ascii="Verdana" w:hAnsi="Verdana"/>
                <w:sz w:val="20"/>
                <w:szCs w:val="20"/>
                <w:lang w:val="en-US"/>
              </w:rPr>
              <w:t>zal</w:t>
            </w:r>
            <w:r w:rsidRPr="73D1F452" w:rsidR="4CE28823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73D1F452" w:rsidR="4CE28823">
              <w:rPr>
                <w:rFonts w:ascii="Verdana" w:hAnsi="Verdana"/>
                <w:sz w:val="20"/>
                <w:szCs w:val="20"/>
                <w:lang w:val="en-US"/>
              </w:rPr>
              <w:t>dit</w:t>
            </w:r>
            <w:r w:rsidRPr="73D1F452" w:rsidR="4CE28823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73D1F452" w:rsidR="4CE28823">
              <w:rPr>
                <w:rFonts w:ascii="Verdana" w:hAnsi="Verdana"/>
                <w:sz w:val="20"/>
                <w:szCs w:val="20"/>
                <w:lang w:val="en-US"/>
              </w:rPr>
              <w:t>zeker</w:t>
            </w:r>
            <w:r w:rsidRPr="73D1F452" w:rsidR="4CE28823">
              <w:rPr>
                <w:rFonts w:ascii="Verdana" w:hAnsi="Verdana"/>
                <w:sz w:val="20"/>
                <w:szCs w:val="20"/>
                <w:lang w:val="en-US"/>
              </w:rPr>
              <w:t xml:space="preserve"> van </w:t>
            </w:r>
            <w:r w:rsidRPr="73D1F452" w:rsidR="4CE28823">
              <w:rPr>
                <w:rFonts w:ascii="Verdana" w:hAnsi="Verdana"/>
                <w:sz w:val="20"/>
                <w:szCs w:val="20"/>
                <w:lang w:val="en-US"/>
              </w:rPr>
              <w:t>dichtbij</w:t>
            </w:r>
            <w:r w:rsidRPr="73D1F452" w:rsidR="4CE28823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73D1F452" w:rsidR="4CE28823">
              <w:rPr>
                <w:rFonts w:ascii="Verdana" w:hAnsi="Verdana"/>
                <w:sz w:val="20"/>
                <w:szCs w:val="20"/>
                <w:lang w:val="en-US"/>
              </w:rPr>
              <w:t>opvolgen</w:t>
            </w:r>
            <w:r w:rsidRPr="73D1F452" w:rsidR="4CE28823">
              <w:rPr>
                <w:rFonts w:ascii="Verdana" w:hAnsi="Verdana"/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2138" w:type="dxa"/>
            <w:tcMar/>
          </w:tcPr>
          <w:p w:rsidRPr="003676E1" w:rsidR="00100AE0" w:rsidP="00100AE0" w:rsidRDefault="00100AE0" w14:paraId="7F83A2E2" w14:textId="03EE7833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45DB9C9B" w:rsidR="051C7BC0">
              <w:rPr>
                <w:rFonts w:ascii="Verdana" w:hAnsi="Verdana"/>
                <w:sz w:val="20"/>
                <w:szCs w:val="20"/>
                <w:lang w:val="en-US"/>
              </w:rPr>
              <w:t xml:space="preserve">AVR </w:t>
            </w:r>
            <w:r w:rsidRPr="45DB9C9B" w:rsidR="051C7BC0">
              <w:rPr>
                <w:rFonts w:ascii="Verdana" w:hAnsi="Verdana"/>
                <w:sz w:val="20"/>
                <w:szCs w:val="20"/>
                <w:lang w:val="en-US"/>
              </w:rPr>
              <w:t>demande</w:t>
            </w:r>
            <w:r w:rsidRPr="45DB9C9B" w:rsidR="051C7BC0">
              <w:rPr>
                <w:rFonts w:ascii="Verdana" w:hAnsi="Verdana"/>
                <w:sz w:val="20"/>
                <w:szCs w:val="20"/>
                <w:lang w:val="en-US"/>
              </w:rPr>
              <w:t xml:space="preserve"> à DG</w:t>
            </w:r>
            <w:r w:rsidRPr="45DB9C9B" w:rsidR="72B335E8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45DB9C9B" w:rsidR="051C7BC0">
              <w:rPr>
                <w:rFonts w:ascii="Verdana" w:hAnsi="Verdana"/>
                <w:sz w:val="20"/>
                <w:szCs w:val="20"/>
                <w:lang w:val="en-US"/>
              </w:rPr>
              <w:t xml:space="preserve">HAN de </w:t>
            </w:r>
            <w:r w:rsidRPr="45DB9C9B" w:rsidR="2406C6C3">
              <w:rPr>
                <w:rFonts w:ascii="Verdana" w:hAnsi="Verdana"/>
                <w:sz w:val="20"/>
                <w:szCs w:val="20"/>
                <w:lang w:val="en-US"/>
              </w:rPr>
              <w:t>p</w:t>
            </w:r>
            <w:r w:rsidRPr="45DB9C9B" w:rsidR="051C7BC0">
              <w:rPr>
                <w:rFonts w:ascii="Verdana" w:hAnsi="Verdana"/>
                <w:sz w:val="20"/>
                <w:szCs w:val="20"/>
                <w:lang w:val="en-US"/>
              </w:rPr>
              <w:t>artager</w:t>
            </w:r>
            <w:r w:rsidRPr="45DB9C9B" w:rsidR="051C7BC0">
              <w:rPr>
                <w:rFonts w:ascii="Verdana" w:hAnsi="Verdana"/>
                <w:sz w:val="20"/>
                <w:szCs w:val="20"/>
                <w:lang w:val="en-US"/>
              </w:rPr>
              <w:t xml:space="preserve"> les chiffres </w:t>
            </w:r>
          </w:p>
        </w:tc>
      </w:tr>
    </w:tbl>
    <w:p w:rsidRPr="003676E1" w:rsidR="00EF3EE0" w:rsidRDefault="00EF3EE0" w14:paraId="31A7EE2F" w14:textId="77777777">
      <w:pPr>
        <w:rPr>
          <w:rFonts w:ascii="Verdana" w:hAnsi="Verdana"/>
          <w:lang w:val="en-US"/>
        </w:rPr>
      </w:pPr>
    </w:p>
    <w:p w:rsidRPr="003676E1" w:rsidR="003676E1" w:rsidRDefault="003676E1" w14:paraId="14EF791E" w14:textId="77777777">
      <w:pPr>
        <w:rPr>
          <w:rFonts w:ascii="Verdana" w:hAnsi="Verdana"/>
          <w:lang w:val="en-US"/>
        </w:rPr>
      </w:pPr>
    </w:p>
    <w:sectPr w:rsidRPr="003676E1" w:rsidR="003676E1" w:rsidSect="00EF3EE0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C7F42"/>
    <w:multiLevelType w:val="hybridMultilevel"/>
    <w:tmpl w:val="77FEAAA6"/>
    <w:lvl w:ilvl="0" w:tplc="0813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73D47AC0"/>
    <w:multiLevelType w:val="hybridMultilevel"/>
    <w:tmpl w:val="44D4D77A"/>
    <w:lvl w:ilvl="0" w:tplc="4902631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60AE5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3029E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6F84A8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6F25E5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66892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72E83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AC6138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76AC4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6C41B17"/>
    <w:multiLevelType w:val="hybridMultilevel"/>
    <w:tmpl w:val="DEB8C3E6"/>
    <w:lvl w:ilvl="0" w:tplc="08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77385EF6"/>
    <w:multiLevelType w:val="hybridMultilevel"/>
    <w:tmpl w:val="8AFA10CC"/>
    <w:lvl w:ilvl="0" w:tplc="C7083160">
      <w:start w:val="20"/>
      <w:numFmt w:val="bullet"/>
      <w:lvlText w:val=""/>
      <w:lvlJc w:val="left"/>
      <w:pPr>
        <w:ind w:left="360" w:hanging="360"/>
      </w:pPr>
      <w:rPr>
        <w:rFonts w:hint="default" w:ascii="Symbol" w:hAnsi="Symbol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289164556">
    <w:abstractNumId w:val="3"/>
  </w:num>
  <w:num w:numId="2" w16cid:durableId="832992944">
    <w:abstractNumId w:val="0"/>
  </w:num>
  <w:num w:numId="3" w16cid:durableId="1935044644">
    <w:abstractNumId w:val="2"/>
  </w:num>
  <w:num w:numId="4" w16cid:durableId="2065714600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B86"/>
    <w:rsid w:val="00056B95"/>
    <w:rsid w:val="00077DB0"/>
    <w:rsid w:val="00100AE0"/>
    <w:rsid w:val="00193920"/>
    <w:rsid w:val="00307C52"/>
    <w:rsid w:val="003330F2"/>
    <w:rsid w:val="003676E1"/>
    <w:rsid w:val="003C388B"/>
    <w:rsid w:val="004B3735"/>
    <w:rsid w:val="00596DFD"/>
    <w:rsid w:val="006F4D6D"/>
    <w:rsid w:val="00773B86"/>
    <w:rsid w:val="007F7FB5"/>
    <w:rsid w:val="00806634"/>
    <w:rsid w:val="00815D93"/>
    <w:rsid w:val="009474E0"/>
    <w:rsid w:val="00AF257C"/>
    <w:rsid w:val="00BB75E3"/>
    <w:rsid w:val="00C052A5"/>
    <w:rsid w:val="00C67A95"/>
    <w:rsid w:val="00D62C63"/>
    <w:rsid w:val="00E6799D"/>
    <w:rsid w:val="00EC7D09"/>
    <w:rsid w:val="00EF3EE0"/>
    <w:rsid w:val="013ED590"/>
    <w:rsid w:val="01CC7DFA"/>
    <w:rsid w:val="02C90542"/>
    <w:rsid w:val="0421C507"/>
    <w:rsid w:val="04F77BBC"/>
    <w:rsid w:val="051C7BC0"/>
    <w:rsid w:val="052D7492"/>
    <w:rsid w:val="05479628"/>
    <w:rsid w:val="0572DF55"/>
    <w:rsid w:val="059A916B"/>
    <w:rsid w:val="0704C6B2"/>
    <w:rsid w:val="07200E53"/>
    <w:rsid w:val="075A48FD"/>
    <w:rsid w:val="080B8EFF"/>
    <w:rsid w:val="095DFE42"/>
    <w:rsid w:val="0A868501"/>
    <w:rsid w:val="0B19C630"/>
    <w:rsid w:val="0B4AC109"/>
    <w:rsid w:val="0B8F44A0"/>
    <w:rsid w:val="0BB02E19"/>
    <w:rsid w:val="0BC99FD4"/>
    <w:rsid w:val="0CA86C51"/>
    <w:rsid w:val="0CC38610"/>
    <w:rsid w:val="0D3BEFCA"/>
    <w:rsid w:val="0DAF3F6D"/>
    <w:rsid w:val="0E65F466"/>
    <w:rsid w:val="0E6C24D7"/>
    <w:rsid w:val="0E85D4D3"/>
    <w:rsid w:val="0E8A3B1F"/>
    <w:rsid w:val="0E8C6C00"/>
    <w:rsid w:val="0EAA6F57"/>
    <w:rsid w:val="0EC65546"/>
    <w:rsid w:val="100DE546"/>
    <w:rsid w:val="1035EBA4"/>
    <w:rsid w:val="10EE91EB"/>
    <w:rsid w:val="11E2D4F0"/>
    <w:rsid w:val="11F9D237"/>
    <w:rsid w:val="130873AC"/>
    <w:rsid w:val="1449FC60"/>
    <w:rsid w:val="145E2143"/>
    <w:rsid w:val="15C330D0"/>
    <w:rsid w:val="15D05330"/>
    <w:rsid w:val="15E0011D"/>
    <w:rsid w:val="16291196"/>
    <w:rsid w:val="167CD611"/>
    <w:rsid w:val="16C5A7B7"/>
    <w:rsid w:val="16D1211F"/>
    <w:rsid w:val="171DBDF3"/>
    <w:rsid w:val="1724448F"/>
    <w:rsid w:val="17B1521A"/>
    <w:rsid w:val="17F85649"/>
    <w:rsid w:val="184DDB51"/>
    <w:rsid w:val="1A28CD90"/>
    <w:rsid w:val="1A8AEA51"/>
    <w:rsid w:val="1AD2601D"/>
    <w:rsid w:val="1B6E0AF0"/>
    <w:rsid w:val="1B8795BC"/>
    <w:rsid w:val="1B93E3DE"/>
    <w:rsid w:val="1C3687C1"/>
    <w:rsid w:val="1D27E874"/>
    <w:rsid w:val="1D2936D5"/>
    <w:rsid w:val="1DCF31A4"/>
    <w:rsid w:val="1DF425AA"/>
    <w:rsid w:val="1E0FEB12"/>
    <w:rsid w:val="1E696903"/>
    <w:rsid w:val="1E739B0F"/>
    <w:rsid w:val="1F684FC4"/>
    <w:rsid w:val="20D185CA"/>
    <w:rsid w:val="215D6C66"/>
    <w:rsid w:val="21A1608E"/>
    <w:rsid w:val="22393EFC"/>
    <w:rsid w:val="23026FAF"/>
    <w:rsid w:val="2363BF68"/>
    <w:rsid w:val="2391B25C"/>
    <w:rsid w:val="2406C6C3"/>
    <w:rsid w:val="24149162"/>
    <w:rsid w:val="242CE271"/>
    <w:rsid w:val="24629507"/>
    <w:rsid w:val="249963E0"/>
    <w:rsid w:val="2531EAF7"/>
    <w:rsid w:val="25E5342B"/>
    <w:rsid w:val="2699A22C"/>
    <w:rsid w:val="275D8894"/>
    <w:rsid w:val="27B0A3B2"/>
    <w:rsid w:val="27BF4689"/>
    <w:rsid w:val="27C8175B"/>
    <w:rsid w:val="294B0CDE"/>
    <w:rsid w:val="2ACD5C67"/>
    <w:rsid w:val="2B0E9AA2"/>
    <w:rsid w:val="2B7574C1"/>
    <w:rsid w:val="2BC2AE91"/>
    <w:rsid w:val="2C0F3715"/>
    <w:rsid w:val="2C4D95F5"/>
    <w:rsid w:val="2CD84988"/>
    <w:rsid w:val="2D812A0F"/>
    <w:rsid w:val="2F27F9C9"/>
    <w:rsid w:val="2F666F19"/>
    <w:rsid w:val="2F6FDDE3"/>
    <w:rsid w:val="2F773942"/>
    <w:rsid w:val="2F8A6C61"/>
    <w:rsid w:val="2F98C52F"/>
    <w:rsid w:val="2FC190BD"/>
    <w:rsid w:val="2FFB76A5"/>
    <w:rsid w:val="306F3138"/>
    <w:rsid w:val="308105C2"/>
    <w:rsid w:val="310772AD"/>
    <w:rsid w:val="31103229"/>
    <w:rsid w:val="317D479B"/>
    <w:rsid w:val="31C40E51"/>
    <w:rsid w:val="323E4FA0"/>
    <w:rsid w:val="3254747F"/>
    <w:rsid w:val="334F18DF"/>
    <w:rsid w:val="33F10346"/>
    <w:rsid w:val="3416E98E"/>
    <w:rsid w:val="34CFBFC4"/>
    <w:rsid w:val="353B663D"/>
    <w:rsid w:val="36621FA3"/>
    <w:rsid w:val="36CA6838"/>
    <w:rsid w:val="36DA335D"/>
    <w:rsid w:val="3734CDD6"/>
    <w:rsid w:val="37613D8F"/>
    <w:rsid w:val="3790429D"/>
    <w:rsid w:val="38399096"/>
    <w:rsid w:val="38779EF2"/>
    <w:rsid w:val="39003EFF"/>
    <w:rsid w:val="390238D9"/>
    <w:rsid w:val="393C8E2E"/>
    <w:rsid w:val="39B223D2"/>
    <w:rsid w:val="3A0624D1"/>
    <w:rsid w:val="3AB95237"/>
    <w:rsid w:val="3AE9C32F"/>
    <w:rsid w:val="3B841835"/>
    <w:rsid w:val="3BE6C514"/>
    <w:rsid w:val="3DA3EA85"/>
    <w:rsid w:val="3E1FB303"/>
    <w:rsid w:val="3E59FB2B"/>
    <w:rsid w:val="3E6B7EA3"/>
    <w:rsid w:val="3EA50DDC"/>
    <w:rsid w:val="3F139C8C"/>
    <w:rsid w:val="3F4B6100"/>
    <w:rsid w:val="3F8A47FF"/>
    <w:rsid w:val="3FAF061A"/>
    <w:rsid w:val="4078C88A"/>
    <w:rsid w:val="422BEF63"/>
    <w:rsid w:val="4275150F"/>
    <w:rsid w:val="432E4E2F"/>
    <w:rsid w:val="437F2212"/>
    <w:rsid w:val="43990250"/>
    <w:rsid w:val="44190C0E"/>
    <w:rsid w:val="446163A0"/>
    <w:rsid w:val="450316A7"/>
    <w:rsid w:val="45BF2BEB"/>
    <w:rsid w:val="45DB9C9B"/>
    <w:rsid w:val="4715663D"/>
    <w:rsid w:val="471EE97F"/>
    <w:rsid w:val="47420210"/>
    <w:rsid w:val="47457DA3"/>
    <w:rsid w:val="47E583B6"/>
    <w:rsid w:val="47F8AA31"/>
    <w:rsid w:val="4807ECB8"/>
    <w:rsid w:val="48AA92C0"/>
    <w:rsid w:val="4926BCDF"/>
    <w:rsid w:val="498BCDB8"/>
    <w:rsid w:val="49D81D2C"/>
    <w:rsid w:val="49F9E2FD"/>
    <w:rsid w:val="4A3F0321"/>
    <w:rsid w:val="4A6D6301"/>
    <w:rsid w:val="4A8EE39F"/>
    <w:rsid w:val="4A986EE2"/>
    <w:rsid w:val="4AD56A4A"/>
    <w:rsid w:val="4B0E7AE2"/>
    <w:rsid w:val="4B0EB783"/>
    <w:rsid w:val="4BFA208B"/>
    <w:rsid w:val="4C1B2E01"/>
    <w:rsid w:val="4C601DA3"/>
    <w:rsid w:val="4C9721F3"/>
    <w:rsid w:val="4C982EE7"/>
    <w:rsid w:val="4CE28823"/>
    <w:rsid w:val="4D22C910"/>
    <w:rsid w:val="4D3377C6"/>
    <w:rsid w:val="4DCA9E64"/>
    <w:rsid w:val="4E4EFF3C"/>
    <w:rsid w:val="4EAA51B3"/>
    <w:rsid w:val="4F3A49F8"/>
    <w:rsid w:val="4F4EE0CC"/>
    <w:rsid w:val="4FD3B08E"/>
    <w:rsid w:val="502B4FE3"/>
    <w:rsid w:val="50A94D52"/>
    <w:rsid w:val="50AD8033"/>
    <w:rsid w:val="50F91C9E"/>
    <w:rsid w:val="524A5AB8"/>
    <w:rsid w:val="52592C52"/>
    <w:rsid w:val="52641C22"/>
    <w:rsid w:val="5277EA5E"/>
    <w:rsid w:val="52996ED7"/>
    <w:rsid w:val="52B3119C"/>
    <w:rsid w:val="52B5679C"/>
    <w:rsid w:val="5304C4A0"/>
    <w:rsid w:val="5340E36B"/>
    <w:rsid w:val="5349F74B"/>
    <w:rsid w:val="53DF87F8"/>
    <w:rsid w:val="53E7351D"/>
    <w:rsid w:val="53F4183B"/>
    <w:rsid w:val="54302C73"/>
    <w:rsid w:val="544DA5A8"/>
    <w:rsid w:val="546A9BD4"/>
    <w:rsid w:val="54FC353E"/>
    <w:rsid w:val="5548CE57"/>
    <w:rsid w:val="55529C46"/>
    <w:rsid w:val="5579609C"/>
    <w:rsid w:val="5589F812"/>
    <w:rsid w:val="559D97D8"/>
    <w:rsid w:val="56CBA568"/>
    <w:rsid w:val="573D19A4"/>
    <w:rsid w:val="575E796D"/>
    <w:rsid w:val="57603BB6"/>
    <w:rsid w:val="57B3E120"/>
    <w:rsid w:val="585D3392"/>
    <w:rsid w:val="587D9143"/>
    <w:rsid w:val="58B8AA55"/>
    <w:rsid w:val="591293EA"/>
    <w:rsid w:val="59AA9184"/>
    <w:rsid w:val="5A349B7A"/>
    <w:rsid w:val="5A5DF7E4"/>
    <w:rsid w:val="5AC1AEF0"/>
    <w:rsid w:val="5BB39FEE"/>
    <w:rsid w:val="5BE87C40"/>
    <w:rsid w:val="5C525063"/>
    <w:rsid w:val="5C6EC65D"/>
    <w:rsid w:val="5CBDC6B5"/>
    <w:rsid w:val="5CE153FE"/>
    <w:rsid w:val="5D3A1A8C"/>
    <w:rsid w:val="5D8CCE72"/>
    <w:rsid w:val="5E175F41"/>
    <w:rsid w:val="5E85A770"/>
    <w:rsid w:val="5F2DB2B7"/>
    <w:rsid w:val="5F4676E7"/>
    <w:rsid w:val="5FBFA945"/>
    <w:rsid w:val="5FC621C0"/>
    <w:rsid w:val="5FCF3FCC"/>
    <w:rsid w:val="5FF1EDEE"/>
    <w:rsid w:val="5FF34002"/>
    <w:rsid w:val="6098824E"/>
    <w:rsid w:val="612353B6"/>
    <w:rsid w:val="612AC20E"/>
    <w:rsid w:val="6144BD6E"/>
    <w:rsid w:val="616C2A9E"/>
    <w:rsid w:val="61BA20B5"/>
    <w:rsid w:val="61C16B7C"/>
    <w:rsid w:val="61D12748"/>
    <w:rsid w:val="61E2F28B"/>
    <w:rsid w:val="62945E82"/>
    <w:rsid w:val="629BD540"/>
    <w:rsid w:val="62C0B3DF"/>
    <w:rsid w:val="632CA41E"/>
    <w:rsid w:val="6340FB57"/>
    <w:rsid w:val="63A907AE"/>
    <w:rsid w:val="63D3DD09"/>
    <w:rsid w:val="64B9B69F"/>
    <w:rsid w:val="64CBEAAF"/>
    <w:rsid w:val="65339772"/>
    <w:rsid w:val="662FC970"/>
    <w:rsid w:val="665A41D4"/>
    <w:rsid w:val="66C3B2BB"/>
    <w:rsid w:val="66FF6B3C"/>
    <w:rsid w:val="676D08EA"/>
    <w:rsid w:val="677CB681"/>
    <w:rsid w:val="6790CFC5"/>
    <w:rsid w:val="6860E085"/>
    <w:rsid w:val="68678B62"/>
    <w:rsid w:val="686FA71F"/>
    <w:rsid w:val="68F7D492"/>
    <w:rsid w:val="693A7FD3"/>
    <w:rsid w:val="698C7904"/>
    <w:rsid w:val="69BB67A3"/>
    <w:rsid w:val="6A277D81"/>
    <w:rsid w:val="6A6A8F32"/>
    <w:rsid w:val="6AAA44DC"/>
    <w:rsid w:val="6AB603DF"/>
    <w:rsid w:val="6B9A1DAE"/>
    <w:rsid w:val="6BA3C4EE"/>
    <w:rsid w:val="6CF5957B"/>
    <w:rsid w:val="6D1D2459"/>
    <w:rsid w:val="6D801FE0"/>
    <w:rsid w:val="6E908287"/>
    <w:rsid w:val="6F495FA2"/>
    <w:rsid w:val="6FBE46AF"/>
    <w:rsid w:val="6FD083D6"/>
    <w:rsid w:val="6FDCF3B8"/>
    <w:rsid w:val="7001DD2B"/>
    <w:rsid w:val="70C2F62A"/>
    <w:rsid w:val="7130919D"/>
    <w:rsid w:val="7134D11C"/>
    <w:rsid w:val="713A1CA0"/>
    <w:rsid w:val="71698097"/>
    <w:rsid w:val="71C13563"/>
    <w:rsid w:val="72344138"/>
    <w:rsid w:val="72B335E8"/>
    <w:rsid w:val="73439B9A"/>
    <w:rsid w:val="73A907DB"/>
    <w:rsid w:val="73D1F452"/>
    <w:rsid w:val="74BED6CE"/>
    <w:rsid w:val="75248877"/>
    <w:rsid w:val="753E8934"/>
    <w:rsid w:val="756C47BB"/>
    <w:rsid w:val="76145CB3"/>
    <w:rsid w:val="7673CEF6"/>
    <w:rsid w:val="76AEEB73"/>
    <w:rsid w:val="7766ACA8"/>
    <w:rsid w:val="777B47B3"/>
    <w:rsid w:val="77D0CC80"/>
    <w:rsid w:val="77EC8014"/>
    <w:rsid w:val="781EF55E"/>
    <w:rsid w:val="786B1DAA"/>
    <w:rsid w:val="78ABE9A8"/>
    <w:rsid w:val="78D5F31B"/>
    <w:rsid w:val="78F68696"/>
    <w:rsid w:val="7911EA9F"/>
    <w:rsid w:val="7923CA30"/>
    <w:rsid w:val="79818A6D"/>
    <w:rsid w:val="79B5C948"/>
    <w:rsid w:val="7A64055A"/>
    <w:rsid w:val="7A818E9A"/>
    <w:rsid w:val="7A9BDFBA"/>
    <w:rsid w:val="7AB54780"/>
    <w:rsid w:val="7B8EB179"/>
    <w:rsid w:val="7BF7CC67"/>
    <w:rsid w:val="7C024E7D"/>
    <w:rsid w:val="7C692291"/>
    <w:rsid w:val="7CF94E05"/>
    <w:rsid w:val="7D7398C8"/>
    <w:rsid w:val="7DAB17E8"/>
    <w:rsid w:val="7E081941"/>
    <w:rsid w:val="7E252D91"/>
    <w:rsid w:val="7E4CE97E"/>
    <w:rsid w:val="7EF27400"/>
    <w:rsid w:val="7F15FD10"/>
    <w:rsid w:val="7FA8D49D"/>
    <w:rsid w:val="7FE8F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8F0F0"/>
  <w15:chartTrackingRefBased/>
  <w15:docId w15:val="{1ECFBBC5-DC24-4003-B489-3401A9273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contentcontrolboundarysink" w:customStyle="1">
    <w:name w:val="contentcontrolboundarysink"/>
    <w:basedOn w:val="Policepardfaut"/>
    <w:rsid w:val="00773B86"/>
  </w:style>
  <w:style w:type="character" w:styleId="normaltextrun" w:customStyle="1">
    <w:name w:val="normaltextrun"/>
    <w:basedOn w:val="Policepardfaut"/>
    <w:rsid w:val="00773B86"/>
  </w:style>
  <w:style w:type="character" w:styleId="eop" w:customStyle="1">
    <w:name w:val="eop"/>
    <w:basedOn w:val="Policepardfaut"/>
    <w:rsid w:val="00773B86"/>
  </w:style>
  <w:style w:type="paragraph" w:styleId="paragraph" w:customStyle="1">
    <w:name w:val="paragraph"/>
    <w:basedOn w:val="Normal"/>
    <w:rsid w:val="00773B8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nl-BE"/>
      <w14:ligatures w14:val="none"/>
    </w:rPr>
  </w:style>
  <w:style w:type="table" w:styleId="Grilledutableau">
    <w:name w:val="Table Grid"/>
    <w:basedOn w:val="TableauNormal"/>
    <w:uiPriority w:val="39"/>
    <w:rsid w:val="00BB75E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edeliste">
    <w:name w:val="List Paragraph"/>
    <w:basedOn w:val="Normal"/>
    <w:uiPriority w:val="34"/>
    <w:qFormat/>
    <w:rsid w:val="00EF3E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24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0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3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99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3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6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53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66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8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30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35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8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95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00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7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77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microsoft.com/office/2016/09/relationships/commentsIds" Target="commentsIds.xml" Id="R169f93ff209b4912" /><Relationship Type="http://schemas.microsoft.com/office/2011/relationships/commentsExtended" Target="commentsExtended.xml" Id="Rbb5f23c4102d4a4a" /><Relationship Type="http://schemas.microsoft.com/office/2011/relationships/people" Target="people.xml" Id="R68e1628f69b04025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9FB1CBD8BC5448AD84D3D49B0A335" ma:contentTypeVersion="3" ma:contentTypeDescription="Een nieuw document maken." ma:contentTypeScope="" ma:versionID="72023e452ffb0e14b9100b9bbb5fd7c4">
  <xsd:schema xmlns:xsd="http://www.w3.org/2001/XMLSchema" xmlns:xs="http://www.w3.org/2001/XMLSchema" xmlns:p="http://schemas.microsoft.com/office/2006/metadata/properties" xmlns:ns2="8efef712-aac5-4d62-a761-ff1ea6f80f25" targetNamespace="http://schemas.microsoft.com/office/2006/metadata/properties" ma:root="true" ma:fieldsID="afb9f3724caffe004a26f41d94a28000" ns2:_="">
    <xsd:import namespace="8efef712-aac5-4d62-a761-ff1ea6f80f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fef712-aac5-4d62-a761-ff1ea6f80f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7F0AA5-1CFF-42F7-B6F9-564596675496}"/>
</file>

<file path=customXml/itemProps2.xml><?xml version="1.0" encoding="utf-8"?>
<ds:datastoreItem xmlns:ds="http://schemas.openxmlformats.org/officeDocument/2006/customXml" ds:itemID="{B30E9156-5156-4F84-B922-A5D9C9A802EB}"/>
</file>

<file path=customXml/itemProps3.xml><?xml version="1.0" encoding="utf-8"?>
<ds:datastoreItem xmlns:ds="http://schemas.openxmlformats.org/officeDocument/2006/customXml" ds:itemID="{6213F32C-F33F-486C-B02F-88C0896656D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Mastsepan Natallia</dc:creator>
  <keywords/>
  <dc:description/>
  <lastModifiedBy>Laureys Benjamin</lastModifiedBy>
  <revision>35</revision>
  <dcterms:created xsi:type="dcterms:W3CDTF">2025-10-06T06:51:00.0000000Z</dcterms:created>
  <dcterms:modified xsi:type="dcterms:W3CDTF">2025-10-29T10:16:48.6427503Z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0x01010064C9FB1CBD8BC5448AD84D3D49B0A335</vt:lpwstr>
  </property>
  <property fmtid="{D5CDD505-2E9C-101B-9397-08002B2CF9AE}" pid="4" name="docLang">
    <vt:lpwstr>en</vt:lpwstr>
  </property>
</Properties>
</file>