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4BA8" w14:textId="796DEFB0" w:rsidR="00C00AE4" w:rsidRPr="00655D12" w:rsidRDefault="00C00AE4" w:rsidP="006F2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rFonts w:ascii="Verdana" w:hAnsi="Verdana"/>
          <w:sz w:val="22"/>
          <w:szCs w:val="22"/>
          <w:lang w:val="nl-BE"/>
        </w:rPr>
      </w:pPr>
      <w:r w:rsidRPr="00655D12">
        <w:rPr>
          <w:rFonts w:ascii="Verdana" w:hAnsi="Verdana"/>
          <w:sz w:val="22"/>
          <w:szCs w:val="22"/>
          <w:lang w:val="nl-BE"/>
        </w:rPr>
        <w:t xml:space="preserve">ONTMOETING MET MINISTER </w:t>
      </w:r>
      <w:r w:rsidR="006D54FA">
        <w:rPr>
          <w:rFonts w:ascii="Verdana" w:hAnsi="Verdana"/>
          <w:sz w:val="22"/>
          <w:szCs w:val="22"/>
          <w:lang w:val="nl-BE"/>
        </w:rPr>
        <w:t>Jean-Luc CRUCKE,</w:t>
      </w:r>
      <w:r w:rsidR="006F2D42" w:rsidRPr="00655D12">
        <w:rPr>
          <w:rFonts w:ascii="Verdana" w:hAnsi="Verdana"/>
          <w:sz w:val="22"/>
          <w:szCs w:val="22"/>
          <w:lang w:val="nl-BE"/>
        </w:rPr>
        <w:t xml:space="preserve"> oktober</w:t>
      </w:r>
      <w:r w:rsidR="006D54FA">
        <w:rPr>
          <w:rFonts w:ascii="Verdana" w:hAnsi="Verdana"/>
          <w:sz w:val="22"/>
          <w:szCs w:val="22"/>
          <w:lang w:val="nl-BE"/>
        </w:rPr>
        <w:t xml:space="preserve"> </w:t>
      </w:r>
      <w:r w:rsidRPr="00655D12">
        <w:rPr>
          <w:rFonts w:ascii="Verdana" w:hAnsi="Verdana"/>
          <w:sz w:val="22"/>
          <w:szCs w:val="22"/>
          <w:lang w:val="nl-BE"/>
        </w:rPr>
        <w:t xml:space="preserve">2025 </w:t>
      </w:r>
    </w:p>
    <w:p w14:paraId="2D3C3CAA" w14:textId="66FB716A" w:rsidR="006F2D42" w:rsidRPr="00655D12" w:rsidRDefault="006D54FA" w:rsidP="006F2D42">
      <w:pPr>
        <w:pStyle w:val="Normaalweb"/>
        <w:shd w:val="clear" w:color="auto" w:fill="FBFBFB"/>
        <w:rPr>
          <w:rFonts w:ascii="Verdana" w:hAnsi="Verdana"/>
          <w:color w:val="282828"/>
          <w:sz w:val="22"/>
          <w:szCs w:val="22"/>
          <w:lang w:val="nl-BE"/>
        </w:rPr>
      </w:pPr>
      <w:r>
        <w:rPr>
          <w:rFonts w:ascii="Verdana" w:hAnsi="Verdana"/>
          <w:color w:val="282828"/>
          <w:sz w:val="22"/>
          <w:szCs w:val="22"/>
          <w:lang w:val="nl-BE"/>
        </w:rPr>
        <w:t>De heer Jean-Luc CRUCKE</w:t>
      </w:r>
      <w:r w:rsidR="006F2D42" w:rsidRPr="00655D12">
        <w:rPr>
          <w:rFonts w:ascii="Verdana" w:hAnsi="Verdana"/>
          <w:color w:val="282828"/>
          <w:sz w:val="22"/>
          <w:szCs w:val="22"/>
          <w:lang w:val="nl-BE"/>
        </w:rPr>
        <w:t xml:space="preserve">, </w:t>
      </w:r>
      <w:r>
        <w:rPr>
          <w:rFonts w:ascii="Verdana" w:hAnsi="Verdana"/>
          <w:color w:val="282828"/>
          <w:sz w:val="22"/>
          <w:szCs w:val="22"/>
          <w:lang w:val="nl-BE"/>
        </w:rPr>
        <w:t>Les Engagés</w:t>
      </w:r>
      <w:r w:rsidR="006F2D42" w:rsidRPr="00655D12">
        <w:rPr>
          <w:rFonts w:ascii="Verdana" w:hAnsi="Verdana"/>
          <w:color w:val="282828"/>
          <w:sz w:val="22"/>
          <w:szCs w:val="22"/>
          <w:lang w:val="nl-BE"/>
        </w:rPr>
        <w:t xml:space="preserve">, </w:t>
      </w:r>
      <w:r w:rsidRPr="006D54FA">
        <w:rPr>
          <w:rFonts w:ascii="Verdana" w:hAnsi="Verdana"/>
          <w:color w:val="282828"/>
          <w:sz w:val="22"/>
          <w:szCs w:val="22"/>
          <w:lang w:val="nl-BE"/>
        </w:rPr>
        <w:t>Minister van Mobiliteit, Klimaat en Ecologische Transitie, belast met Duurzame Ontwikkeling</w:t>
      </w:r>
    </w:p>
    <w:p w14:paraId="243EF83E" w14:textId="77777777" w:rsidR="006D54FA" w:rsidRPr="006D54FA" w:rsidRDefault="006D54FA" w:rsidP="006D54FA">
      <w:pPr>
        <w:shd w:val="clear" w:color="auto" w:fill="FBFBFB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5B6F90"/>
          <w:kern w:val="0"/>
          <w:sz w:val="36"/>
          <w:szCs w:val="36"/>
          <w14:ligatures w14:val="none"/>
        </w:rPr>
      </w:pPr>
      <w:r w:rsidRPr="006D54FA">
        <w:rPr>
          <w:rFonts w:ascii="Verdana" w:eastAsia="Times New Roman" w:hAnsi="Verdana" w:cs="Times New Roman"/>
          <w:b/>
          <w:bCs/>
          <w:color w:val="5B6F90"/>
          <w:kern w:val="0"/>
          <w:sz w:val="36"/>
          <w:szCs w:val="36"/>
          <w14:ligatures w14:val="none"/>
        </w:rPr>
        <w:t>Bevoegdheden</w:t>
      </w:r>
    </w:p>
    <w:p w14:paraId="1EC63ACB" w14:textId="77777777" w:rsidR="006D54FA" w:rsidRPr="006D54FA" w:rsidRDefault="006D54FA" w:rsidP="006D54FA">
      <w:pPr>
        <w:numPr>
          <w:ilvl w:val="0"/>
          <w:numId w:val="16"/>
        </w:numPr>
        <w:spacing w:after="0" w:line="240" w:lineRule="auto"/>
        <w:ind w:left="840"/>
        <w:rPr>
          <w:rFonts w:ascii="Verdana" w:eastAsia="Times New Roman" w:hAnsi="Verdana" w:cs="Times New Roman"/>
          <w:i/>
          <w:iCs/>
          <w:color w:val="282828"/>
          <w:kern w:val="0"/>
          <w:sz w:val="20"/>
          <w:szCs w:val="20"/>
          <w:lang w:val="nl-BE"/>
          <w14:ligatures w14:val="none"/>
        </w:rPr>
      </w:pPr>
      <w:r w:rsidRPr="006D54FA">
        <w:rPr>
          <w:rFonts w:ascii="Verdana" w:eastAsia="Times New Roman" w:hAnsi="Verdana" w:cs="Calibri"/>
          <w:b/>
          <w:bCs/>
          <w:color w:val="282828"/>
          <w:kern w:val="0"/>
          <w:sz w:val="22"/>
          <w:szCs w:val="22"/>
          <w:lang w:val="nl-BE"/>
          <w14:ligatures w14:val="none"/>
        </w:rPr>
        <w:t>FOD Mobiliteit</w:t>
      </w:r>
      <w:r w:rsidRPr="006D54FA">
        <w:rPr>
          <w:rFonts w:ascii="Verdana" w:eastAsia="Times New Roman" w:hAnsi="Verdana" w:cs="Calibri"/>
          <w:color w:val="282828"/>
          <w:kern w:val="0"/>
          <w:sz w:val="22"/>
          <w:szCs w:val="22"/>
          <w:lang w:val="nl-BE"/>
          <w14:ligatures w14:val="none"/>
        </w:rPr>
        <w:t xml:space="preserve">, </w:t>
      </w:r>
      <w:r w:rsidRPr="006D54FA">
        <w:rPr>
          <w:rFonts w:ascii="Verdana" w:eastAsia="Times New Roman" w:hAnsi="Verdana" w:cs="Calibri"/>
          <w:i/>
          <w:iCs/>
          <w:color w:val="282828"/>
          <w:kern w:val="0"/>
          <w:sz w:val="22"/>
          <w:szCs w:val="22"/>
          <w:lang w:val="nl-BE"/>
          <w14:ligatures w14:val="none"/>
        </w:rPr>
        <w:t>met uitzondering van :</w:t>
      </w:r>
    </w:p>
    <w:p w14:paraId="35CA302C" w14:textId="77777777" w:rsidR="006D54FA" w:rsidRPr="006D54FA" w:rsidRDefault="006D54FA" w:rsidP="006D54FA">
      <w:pPr>
        <w:numPr>
          <w:ilvl w:val="1"/>
          <w:numId w:val="16"/>
        </w:numPr>
        <w:spacing w:after="0" w:line="240" w:lineRule="auto"/>
        <w:ind w:left="1680"/>
        <w:rPr>
          <w:rFonts w:ascii="Verdana" w:eastAsia="Times New Roman" w:hAnsi="Verdana" w:cs="Times New Roman"/>
          <w:i/>
          <w:iCs/>
          <w:color w:val="282828"/>
          <w:kern w:val="0"/>
          <w:sz w:val="20"/>
          <w:szCs w:val="20"/>
          <w14:ligatures w14:val="none"/>
        </w:rPr>
      </w:pPr>
      <w:r w:rsidRPr="006D54FA">
        <w:rPr>
          <w:rFonts w:ascii="Verdana" w:eastAsia="Times New Roman" w:hAnsi="Verdana" w:cs="Calibri"/>
          <w:i/>
          <w:iCs/>
          <w:color w:val="282828"/>
          <w:kern w:val="0"/>
          <w:sz w:val="22"/>
          <w:szCs w:val="22"/>
          <w14:ligatures w14:val="none"/>
        </w:rPr>
        <w:t>maritieme mobiliteit</w:t>
      </w:r>
    </w:p>
    <w:p w14:paraId="28A6EB31" w14:textId="77777777" w:rsidR="006D54FA" w:rsidRPr="006D54FA" w:rsidRDefault="006D54FA" w:rsidP="006D54FA">
      <w:pPr>
        <w:numPr>
          <w:ilvl w:val="1"/>
          <w:numId w:val="16"/>
        </w:numPr>
        <w:spacing w:after="0" w:line="240" w:lineRule="auto"/>
        <w:ind w:left="1680"/>
        <w:rPr>
          <w:rFonts w:ascii="Verdana" w:eastAsia="Times New Roman" w:hAnsi="Verdana" w:cs="Times New Roman"/>
          <w:i/>
          <w:iCs/>
          <w:color w:val="282828"/>
          <w:kern w:val="0"/>
          <w:sz w:val="20"/>
          <w:szCs w:val="20"/>
          <w:lang w:val="nl-BE"/>
          <w14:ligatures w14:val="none"/>
        </w:rPr>
      </w:pPr>
      <w:r w:rsidRPr="006D54FA">
        <w:rPr>
          <w:rFonts w:ascii="Verdana" w:eastAsia="Times New Roman" w:hAnsi="Verdana" w:cs="Calibri"/>
          <w:i/>
          <w:iCs/>
          <w:color w:val="282828"/>
          <w:kern w:val="0"/>
          <w:sz w:val="22"/>
          <w:szCs w:val="22"/>
          <w:lang w:val="nl-BE"/>
          <w14:ligatures w14:val="none"/>
        </w:rPr>
        <w:t>Directie Vervoerinfrastructuur, wat het beheer van Beliris betreft</w:t>
      </w:r>
    </w:p>
    <w:p w14:paraId="26997D29" w14:textId="77777777" w:rsidR="006D54FA" w:rsidRPr="006D54FA" w:rsidRDefault="006D54FA" w:rsidP="006D54FA">
      <w:pPr>
        <w:numPr>
          <w:ilvl w:val="1"/>
          <w:numId w:val="16"/>
        </w:numPr>
        <w:spacing w:after="0" w:line="240" w:lineRule="auto"/>
        <w:ind w:left="1680"/>
        <w:rPr>
          <w:rFonts w:ascii="Verdana" w:eastAsia="Times New Roman" w:hAnsi="Verdana" w:cs="Times New Roman"/>
          <w:i/>
          <w:iCs/>
          <w:color w:val="282828"/>
          <w:kern w:val="0"/>
          <w:sz w:val="20"/>
          <w:szCs w:val="20"/>
          <w:lang w:val="nl-BE"/>
          <w14:ligatures w14:val="none"/>
        </w:rPr>
      </w:pPr>
      <w:r w:rsidRPr="006D54FA">
        <w:rPr>
          <w:rFonts w:ascii="Verdana" w:eastAsia="Times New Roman" w:hAnsi="Verdana" w:cs="Calibri"/>
          <w:i/>
          <w:iCs/>
          <w:color w:val="282828"/>
          <w:kern w:val="0"/>
          <w:sz w:val="22"/>
          <w:szCs w:val="22"/>
          <w:lang w:val="nl-BE"/>
          <w14:ligatures w14:val="none"/>
        </w:rPr>
        <w:t>beleid ten aanzien van het spoorsysteem:</w:t>
      </w:r>
    </w:p>
    <w:p w14:paraId="696356DF" w14:textId="77777777" w:rsidR="006D54FA" w:rsidRPr="006D54FA" w:rsidRDefault="006D54FA" w:rsidP="006D54FA">
      <w:pPr>
        <w:numPr>
          <w:ilvl w:val="2"/>
          <w:numId w:val="16"/>
        </w:numPr>
        <w:spacing w:after="0" w:line="240" w:lineRule="auto"/>
        <w:ind w:left="2520"/>
        <w:rPr>
          <w:rFonts w:ascii="Verdana" w:eastAsia="Times New Roman" w:hAnsi="Verdana" w:cs="Times New Roman"/>
          <w:i/>
          <w:iCs/>
          <w:color w:val="282828"/>
          <w:kern w:val="0"/>
          <w:sz w:val="20"/>
          <w:szCs w:val="20"/>
          <w:lang w:val="nl-BE"/>
          <w14:ligatures w14:val="none"/>
        </w:rPr>
      </w:pPr>
      <w:r w:rsidRPr="006D54FA">
        <w:rPr>
          <w:rFonts w:ascii="Verdana" w:eastAsia="Times New Roman" w:hAnsi="Verdana" w:cs="Calibri"/>
          <w:i/>
          <w:iCs/>
          <w:color w:val="282828"/>
          <w:kern w:val="0"/>
          <w:sz w:val="22"/>
          <w:szCs w:val="22"/>
          <w:lang w:val="nl-BE"/>
          <w14:ligatures w14:val="none"/>
        </w:rPr>
        <w:t>gezag over Dienst Veiligheid en Interoperabiliteit van de Spoorwegen</w:t>
      </w:r>
    </w:p>
    <w:p w14:paraId="2308A612" w14:textId="77777777" w:rsidR="006D54FA" w:rsidRPr="006D54FA" w:rsidRDefault="006D54FA" w:rsidP="006D54FA">
      <w:pPr>
        <w:numPr>
          <w:ilvl w:val="2"/>
          <w:numId w:val="16"/>
        </w:numPr>
        <w:spacing w:after="0" w:line="240" w:lineRule="auto"/>
        <w:ind w:left="2520"/>
        <w:rPr>
          <w:rFonts w:ascii="Verdana" w:eastAsia="Times New Roman" w:hAnsi="Verdana" w:cs="Times New Roman"/>
          <w:i/>
          <w:iCs/>
          <w:color w:val="282828"/>
          <w:kern w:val="0"/>
          <w:sz w:val="20"/>
          <w:szCs w:val="20"/>
          <w:lang w:val="nl-BE"/>
          <w14:ligatures w14:val="none"/>
        </w:rPr>
      </w:pPr>
      <w:r w:rsidRPr="006D54FA">
        <w:rPr>
          <w:rFonts w:ascii="Verdana" w:eastAsia="Times New Roman" w:hAnsi="Verdana" w:cs="Calibri"/>
          <w:i/>
          <w:iCs/>
          <w:color w:val="282828"/>
          <w:kern w:val="0"/>
          <w:sz w:val="22"/>
          <w:szCs w:val="22"/>
          <w:lang w:val="nl-BE"/>
          <w14:ligatures w14:val="none"/>
        </w:rPr>
        <w:t>gezag over de hoofdonderzoeker en de adjunct-onderzoeker van het Onderzoeksorgaan voor Ongevallen en Incidenten op het Spoor</w:t>
      </w:r>
    </w:p>
    <w:p w14:paraId="1DD7BA16" w14:textId="77777777" w:rsidR="006D54FA" w:rsidRPr="006D54FA" w:rsidRDefault="006D54FA" w:rsidP="006D54FA">
      <w:pPr>
        <w:numPr>
          <w:ilvl w:val="2"/>
          <w:numId w:val="16"/>
        </w:numPr>
        <w:spacing w:after="0" w:line="240" w:lineRule="auto"/>
        <w:ind w:left="2520"/>
        <w:rPr>
          <w:rFonts w:ascii="Verdana" w:eastAsia="Times New Roman" w:hAnsi="Verdana" w:cs="Times New Roman"/>
          <w:i/>
          <w:iCs/>
          <w:color w:val="282828"/>
          <w:kern w:val="0"/>
          <w:sz w:val="20"/>
          <w:szCs w:val="20"/>
          <w:lang w:val="nl-BE"/>
          <w14:ligatures w14:val="none"/>
        </w:rPr>
      </w:pPr>
      <w:r w:rsidRPr="006D54FA">
        <w:rPr>
          <w:rFonts w:ascii="Verdana" w:eastAsia="Times New Roman" w:hAnsi="Verdana" w:cs="Calibri"/>
          <w:i/>
          <w:iCs/>
          <w:color w:val="282828"/>
          <w:kern w:val="0"/>
          <w:sz w:val="22"/>
          <w:szCs w:val="22"/>
          <w:lang w:val="nl-BE"/>
          <w14:ligatures w14:val="none"/>
        </w:rPr>
        <w:t>bevoegdheid voor het afleveren van vergunningen om erkend te worden als spoorwegonderneming</w:t>
      </w:r>
    </w:p>
    <w:p w14:paraId="780AA4A5" w14:textId="77777777" w:rsidR="006D54FA" w:rsidRPr="006D54FA" w:rsidRDefault="006D54FA" w:rsidP="006D54FA">
      <w:pPr>
        <w:numPr>
          <w:ilvl w:val="1"/>
          <w:numId w:val="16"/>
        </w:numPr>
        <w:spacing w:after="0" w:line="240" w:lineRule="auto"/>
        <w:ind w:left="1680"/>
        <w:rPr>
          <w:rFonts w:ascii="Verdana" w:eastAsia="Times New Roman" w:hAnsi="Verdana" w:cs="Times New Roman"/>
          <w:i/>
          <w:iCs/>
          <w:color w:val="282828"/>
          <w:kern w:val="0"/>
          <w:sz w:val="20"/>
          <w:szCs w:val="20"/>
          <w:lang w:val="nl-BE"/>
          <w14:ligatures w14:val="none"/>
        </w:rPr>
      </w:pPr>
      <w:r w:rsidRPr="006D54FA">
        <w:rPr>
          <w:rFonts w:ascii="Verdana" w:eastAsia="Times New Roman" w:hAnsi="Verdana" w:cs="Calibri"/>
          <w:i/>
          <w:iCs/>
          <w:color w:val="282828"/>
          <w:kern w:val="0"/>
          <w:sz w:val="22"/>
          <w:szCs w:val="22"/>
          <w:lang w:val="nl-BE"/>
          <w14:ligatures w14:val="none"/>
        </w:rPr>
        <w:t>Regulering van het spoorwegvervoer en het luchtvervoer: bevoegdheid inzake het toepassen van disciplinaire procedures ten aanzien van de Dienst Regulering van het spoorwegvervoer en van de Exploitatie van de Luchthaven Brussel-Nationaal</w:t>
      </w:r>
    </w:p>
    <w:p w14:paraId="4B5B5928" w14:textId="77777777" w:rsidR="006D54FA" w:rsidRPr="006D54FA" w:rsidRDefault="006D54FA" w:rsidP="006D54FA">
      <w:pPr>
        <w:numPr>
          <w:ilvl w:val="0"/>
          <w:numId w:val="16"/>
        </w:numPr>
        <w:spacing w:after="0" w:line="240" w:lineRule="auto"/>
        <w:ind w:left="840"/>
        <w:rPr>
          <w:rFonts w:ascii="Verdana" w:eastAsia="Times New Roman" w:hAnsi="Verdana" w:cs="Times New Roman"/>
          <w:b/>
          <w:bCs/>
          <w:color w:val="282828"/>
          <w:kern w:val="0"/>
          <w:sz w:val="20"/>
          <w:szCs w:val="20"/>
          <w14:ligatures w14:val="none"/>
        </w:rPr>
      </w:pPr>
      <w:r w:rsidRPr="006D54FA">
        <w:rPr>
          <w:rFonts w:ascii="Verdana" w:eastAsia="Times New Roman" w:hAnsi="Verdana" w:cs="Calibri"/>
          <w:b/>
          <w:bCs/>
          <w:color w:val="282828"/>
          <w:kern w:val="0"/>
          <w:sz w:val="22"/>
          <w:szCs w:val="22"/>
          <w14:ligatures w14:val="none"/>
        </w:rPr>
        <w:t>Skeyes</w:t>
      </w:r>
    </w:p>
    <w:p w14:paraId="0A784041" w14:textId="77777777" w:rsidR="006D54FA" w:rsidRPr="006D54FA" w:rsidRDefault="006D54FA" w:rsidP="006D54FA">
      <w:pPr>
        <w:numPr>
          <w:ilvl w:val="0"/>
          <w:numId w:val="16"/>
        </w:numPr>
        <w:spacing w:after="0" w:line="240" w:lineRule="auto"/>
        <w:ind w:left="840"/>
        <w:rPr>
          <w:rFonts w:ascii="Verdana" w:eastAsia="Times New Roman" w:hAnsi="Verdana" w:cs="Times New Roman"/>
          <w:b/>
          <w:bCs/>
          <w:color w:val="282828"/>
          <w:kern w:val="0"/>
          <w:sz w:val="20"/>
          <w:szCs w:val="20"/>
          <w14:ligatures w14:val="none"/>
        </w:rPr>
      </w:pPr>
      <w:r w:rsidRPr="006D54FA">
        <w:rPr>
          <w:rFonts w:ascii="Verdana" w:eastAsia="Times New Roman" w:hAnsi="Verdana" w:cs="Calibri"/>
          <w:b/>
          <w:bCs/>
          <w:color w:val="282828"/>
          <w:kern w:val="0"/>
          <w:sz w:val="22"/>
          <w:szCs w:val="22"/>
          <w14:ligatures w14:val="none"/>
        </w:rPr>
        <w:t>NMBS en Infrabel</w:t>
      </w:r>
    </w:p>
    <w:p w14:paraId="4245C698" w14:textId="77777777" w:rsidR="006D54FA" w:rsidRPr="006D54FA" w:rsidRDefault="006D54FA" w:rsidP="006D54FA">
      <w:pPr>
        <w:numPr>
          <w:ilvl w:val="0"/>
          <w:numId w:val="16"/>
        </w:numPr>
        <w:spacing w:after="0" w:line="240" w:lineRule="auto"/>
        <w:ind w:left="840"/>
        <w:rPr>
          <w:rFonts w:ascii="Verdana" w:eastAsia="Times New Roman" w:hAnsi="Verdana" w:cs="Times New Roman"/>
          <w:color w:val="282828"/>
          <w:kern w:val="0"/>
          <w:sz w:val="20"/>
          <w:szCs w:val="20"/>
          <w:lang w:val="nl-BE"/>
          <w14:ligatures w14:val="none"/>
        </w:rPr>
      </w:pPr>
      <w:r w:rsidRPr="006D54FA">
        <w:rPr>
          <w:rFonts w:ascii="Verdana" w:eastAsia="Times New Roman" w:hAnsi="Verdana" w:cs="Calibri"/>
          <w:color w:val="282828"/>
          <w:kern w:val="0"/>
          <w:sz w:val="22"/>
          <w:szCs w:val="22"/>
          <w:lang w:val="nl-BE"/>
          <w14:ligatures w14:val="none"/>
        </w:rPr>
        <w:t>zonder afbreuk te doen aan de functionele bevoegdheden van de betrokken ministers :</w:t>
      </w:r>
    </w:p>
    <w:p w14:paraId="09E08BEA" w14:textId="77777777" w:rsidR="006D54FA" w:rsidRPr="006D54FA" w:rsidRDefault="006D54FA" w:rsidP="006D54FA">
      <w:pPr>
        <w:numPr>
          <w:ilvl w:val="1"/>
          <w:numId w:val="16"/>
        </w:numPr>
        <w:spacing w:after="0" w:line="240" w:lineRule="auto"/>
        <w:ind w:left="1680"/>
        <w:rPr>
          <w:rFonts w:ascii="Verdana" w:eastAsia="Times New Roman" w:hAnsi="Verdana" w:cs="Times New Roman"/>
          <w:color w:val="282828"/>
          <w:kern w:val="0"/>
          <w:sz w:val="20"/>
          <w:szCs w:val="20"/>
          <w:lang w:val="nl-BE"/>
          <w14:ligatures w14:val="none"/>
        </w:rPr>
      </w:pPr>
      <w:r w:rsidRPr="006D54FA">
        <w:rPr>
          <w:rFonts w:ascii="Verdana" w:eastAsia="Times New Roman" w:hAnsi="Verdana" w:cs="Calibri"/>
          <w:color w:val="282828"/>
          <w:kern w:val="0"/>
          <w:sz w:val="22"/>
          <w:szCs w:val="22"/>
          <w:lang w:val="nl-BE"/>
          <w14:ligatures w14:val="none"/>
        </w:rPr>
        <w:t>het verzekeren van de vertegenwoordiging van de Belgische Staat in de rechtsvorderingen, lopende en toekomstige, die verbonden zijn aan de N.V. SABENA</w:t>
      </w:r>
    </w:p>
    <w:p w14:paraId="0664498E" w14:textId="77777777" w:rsidR="006D54FA" w:rsidRPr="006D54FA" w:rsidRDefault="006D54FA" w:rsidP="006D54FA">
      <w:pPr>
        <w:numPr>
          <w:ilvl w:val="1"/>
          <w:numId w:val="16"/>
        </w:numPr>
        <w:spacing w:after="0" w:line="240" w:lineRule="auto"/>
        <w:ind w:left="1680"/>
        <w:rPr>
          <w:rFonts w:ascii="Verdana" w:eastAsia="Times New Roman" w:hAnsi="Verdana" w:cs="Times New Roman"/>
          <w:color w:val="282828"/>
          <w:kern w:val="0"/>
          <w:sz w:val="20"/>
          <w:szCs w:val="20"/>
          <w:lang w:val="nl-BE"/>
          <w14:ligatures w14:val="none"/>
        </w:rPr>
      </w:pPr>
      <w:r w:rsidRPr="006D54FA">
        <w:rPr>
          <w:rFonts w:ascii="Verdana" w:eastAsia="Times New Roman" w:hAnsi="Verdana" w:cs="Calibri"/>
          <w:color w:val="282828"/>
          <w:kern w:val="0"/>
          <w:sz w:val="22"/>
          <w:szCs w:val="22"/>
          <w:lang w:val="nl-BE"/>
          <w14:ligatures w14:val="none"/>
        </w:rPr>
        <w:t>het uitoefenen van de rechten en bevoegdheden die verbonden zijn aan alle rechtstreekse en onrechtstreekse aandelen en participaties van de Federale Staat in de N.V. SABENA</w:t>
      </w:r>
    </w:p>
    <w:p w14:paraId="5066933E" w14:textId="77777777" w:rsidR="006D54FA" w:rsidRPr="006D54FA" w:rsidRDefault="006D54FA" w:rsidP="006D54FA">
      <w:pPr>
        <w:numPr>
          <w:ilvl w:val="0"/>
          <w:numId w:val="16"/>
        </w:numPr>
        <w:spacing w:after="0" w:line="240" w:lineRule="auto"/>
        <w:ind w:left="840"/>
        <w:rPr>
          <w:rFonts w:ascii="Verdana" w:eastAsia="Times New Roman" w:hAnsi="Verdana" w:cs="Times New Roman"/>
          <w:color w:val="282828"/>
          <w:kern w:val="0"/>
          <w:sz w:val="22"/>
          <w:szCs w:val="22"/>
          <w14:ligatures w14:val="none"/>
        </w:rPr>
      </w:pPr>
      <w:r w:rsidRPr="006D54FA">
        <w:rPr>
          <w:rFonts w:ascii="Verdana" w:eastAsia="Times New Roman" w:hAnsi="Verdana" w:cs="Times New Roman"/>
          <w:color w:val="282828"/>
          <w:kern w:val="0"/>
          <w:sz w:val="22"/>
          <w:szCs w:val="22"/>
          <w14:ligatures w14:val="none"/>
        </w:rPr>
        <w:t>Centrum voor Risicoanalyse van Klimaatverandering</w:t>
      </w:r>
    </w:p>
    <w:p w14:paraId="0A2B9661" w14:textId="68227FF9" w:rsidR="006D54FA" w:rsidRPr="006D54FA" w:rsidRDefault="006D54FA" w:rsidP="006D54FA">
      <w:pPr>
        <w:numPr>
          <w:ilvl w:val="0"/>
          <w:numId w:val="16"/>
        </w:numPr>
        <w:spacing w:after="0" w:line="240" w:lineRule="auto"/>
        <w:ind w:left="840"/>
        <w:rPr>
          <w:rFonts w:ascii="Verdana" w:eastAsia="Times New Roman" w:hAnsi="Verdana" w:cs="Times New Roman"/>
          <w:color w:val="282828"/>
          <w:kern w:val="0"/>
          <w:sz w:val="22"/>
          <w:szCs w:val="22"/>
          <w:lang w:val="nl-BE"/>
          <w14:ligatures w14:val="none"/>
        </w:rPr>
      </w:pPr>
      <w:r w:rsidRPr="006D54FA">
        <w:rPr>
          <w:rFonts w:ascii="Verdana" w:eastAsia="Times New Roman" w:hAnsi="Verdana" w:cs="Times New Roman"/>
          <w:color w:val="282828"/>
          <w:kern w:val="0"/>
          <w:sz w:val="22"/>
          <w:szCs w:val="22"/>
          <w:lang w:val="nl-BE"/>
          <w14:ligatures w14:val="none"/>
        </w:rPr>
        <w:t>Directoraat-generaal Leefmilieu van de Federale Overheidsdienst Volksgezondheid, Veiligheid van de Voedselketen en Leefmilieu (met inbegrip van het Protocol van Kyoto), met uitzondering van het marien milieu</w:t>
      </w:r>
    </w:p>
    <w:p w14:paraId="4534CD72" w14:textId="77777777" w:rsidR="006D54FA" w:rsidRPr="006D54FA" w:rsidRDefault="006D54FA" w:rsidP="006D54FA">
      <w:pPr>
        <w:numPr>
          <w:ilvl w:val="0"/>
          <w:numId w:val="16"/>
        </w:numPr>
        <w:spacing w:after="0" w:line="240" w:lineRule="auto"/>
        <w:ind w:left="840"/>
        <w:rPr>
          <w:rFonts w:ascii="Verdana" w:eastAsia="Times New Roman" w:hAnsi="Verdana" w:cs="Times New Roman"/>
          <w:color w:val="282828"/>
          <w:kern w:val="0"/>
          <w:sz w:val="22"/>
          <w:szCs w:val="22"/>
          <w:lang w:val="nl-BE"/>
          <w14:ligatures w14:val="none"/>
        </w:rPr>
      </w:pPr>
      <w:r w:rsidRPr="006D54FA">
        <w:rPr>
          <w:rFonts w:ascii="Verdana" w:eastAsia="Times New Roman" w:hAnsi="Verdana" w:cs="Times New Roman"/>
          <w:color w:val="282828"/>
          <w:kern w:val="0"/>
          <w:sz w:val="22"/>
          <w:szCs w:val="22"/>
          <w:lang w:val="nl-BE"/>
          <w14:ligatures w14:val="none"/>
        </w:rPr>
        <w:t>Voogdij over Federaal Instituut voor Duurzame Ontwikkeling</w:t>
      </w:r>
    </w:p>
    <w:p w14:paraId="1566537B" w14:textId="77777777" w:rsidR="006F2D42" w:rsidRPr="00655D12" w:rsidRDefault="006F2D42" w:rsidP="00C00AE4">
      <w:pPr>
        <w:pStyle w:val="Normaalweb"/>
        <w:shd w:val="clear" w:color="auto" w:fill="FBFBFB"/>
        <w:rPr>
          <w:rFonts w:ascii="Verdana" w:hAnsi="Verdana" w:cs="Arial"/>
          <w:sz w:val="22"/>
          <w:szCs w:val="22"/>
          <w:lang w:val="nl-BE"/>
        </w:rPr>
      </w:pPr>
    </w:p>
    <w:p w14:paraId="4FABC145" w14:textId="2F039D40" w:rsidR="00B638A6" w:rsidRPr="00655D12" w:rsidRDefault="006F2D42" w:rsidP="00B638A6">
      <w:pPr>
        <w:pStyle w:val="Lijstaline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2"/>
          <w:szCs w:val="22"/>
          <w:lang w:val="fr-BE"/>
        </w:rPr>
      </w:pPr>
      <w:bookmarkStart w:id="0" w:name="_Hlk205824947"/>
      <w:r w:rsidRPr="00655D12">
        <w:rPr>
          <w:rFonts w:ascii="Verdana" w:hAnsi="Verdana"/>
          <w:b/>
          <w:bCs/>
          <w:sz w:val="22"/>
          <w:szCs w:val="22"/>
          <w:lang w:val="fr-BE"/>
        </w:rPr>
        <w:t>Inleiding</w:t>
      </w:r>
    </w:p>
    <w:bookmarkEnd w:id="0"/>
    <w:p w14:paraId="206C0C13" w14:textId="77777777" w:rsidR="006F19A7" w:rsidRPr="00655D12" w:rsidRDefault="006F19A7" w:rsidP="27E52978">
      <w:pPr>
        <w:pStyle w:val="Lijstalinea"/>
        <w:rPr>
          <w:rFonts w:ascii="Verdana" w:hAnsi="Verdana"/>
          <w:b/>
          <w:bCs/>
          <w:color w:val="FF0000"/>
          <w:sz w:val="22"/>
          <w:szCs w:val="22"/>
          <w:lang w:val="fr-BE"/>
        </w:rPr>
      </w:pPr>
    </w:p>
    <w:p w14:paraId="735353B1" w14:textId="77777777" w:rsidR="00F717AB" w:rsidRPr="00655D12" w:rsidRDefault="00F717AB" w:rsidP="00F717AB">
      <w:pPr>
        <w:pStyle w:val="Lijstalinea"/>
        <w:rPr>
          <w:rFonts w:ascii="Verdana" w:hAnsi="Verdana"/>
          <w:b/>
          <w:bCs/>
          <w:color w:val="FF0000"/>
          <w:sz w:val="22"/>
          <w:szCs w:val="22"/>
          <w:lang w:val="fr-BE"/>
        </w:rPr>
      </w:pPr>
    </w:p>
    <w:p w14:paraId="0473AFF8" w14:textId="22BACCE6" w:rsidR="00224068" w:rsidRPr="00655D12" w:rsidRDefault="743CA44C" w:rsidP="27E52978">
      <w:pPr>
        <w:pStyle w:val="Lijstalinea"/>
        <w:numPr>
          <w:ilvl w:val="0"/>
          <w:numId w:val="1"/>
        </w:numPr>
        <w:rPr>
          <w:rFonts w:ascii="Verdana" w:hAnsi="Verdana"/>
          <w:b/>
          <w:bCs/>
          <w:color w:val="FF0000"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color w:val="FF0000"/>
          <w:sz w:val="22"/>
          <w:szCs w:val="22"/>
          <w:lang w:val="nl-BE"/>
        </w:rPr>
        <w:t>Personen met een handicap</w:t>
      </w:r>
      <w:r w:rsidR="161DEB02" w:rsidRPr="00655D12">
        <w:rPr>
          <w:rFonts w:ascii="Verdana" w:hAnsi="Verdana"/>
          <w:b/>
          <w:bCs/>
          <w:color w:val="FF0000"/>
          <w:sz w:val="22"/>
          <w:szCs w:val="22"/>
          <w:lang w:val="nl-BE"/>
        </w:rPr>
        <w:t xml:space="preserve">: definitie en reikwijdte </w:t>
      </w:r>
    </w:p>
    <w:p w14:paraId="0DD6528C" w14:textId="77777777" w:rsidR="006F2D42" w:rsidRPr="00655D12" w:rsidRDefault="006F2D42" w:rsidP="006F2D42">
      <w:pPr>
        <w:pStyle w:val="Lijstalinea"/>
        <w:rPr>
          <w:rFonts w:ascii="Verdana" w:hAnsi="Verdana"/>
          <w:b/>
          <w:bCs/>
          <w:color w:val="FF0000"/>
          <w:sz w:val="22"/>
          <w:szCs w:val="22"/>
          <w:lang w:val="nl-BE"/>
        </w:rPr>
      </w:pPr>
    </w:p>
    <w:p w14:paraId="71E50630" w14:textId="34302B9D" w:rsidR="00224068" w:rsidRPr="00655D12" w:rsidRDefault="743CA44C" w:rsidP="00224068">
      <w:pPr>
        <w:pStyle w:val="Lijstalinea"/>
        <w:numPr>
          <w:ilvl w:val="1"/>
          <w:numId w:val="1"/>
        </w:numPr>
        <w:rPr>
          <w:rFonts w:ascii="Verdana" w:hAnsi="Verdana"/>
          <w:sz w:val="22"/>
          <w:szCs w:val="22"/>
          <w:lang w:val="nl-BE"/>
        </w:rPr>
      </w:pPr>
      <w:r w:rsidRPr="00655D12">
        <w:rPr>
          <w:rFonts w:ascii="Verdana" w:hAnsi="Verdana"/>
          <w:sz w:val="22"/>
          <w:szCs w:val="22"/>
          <w:lang w:val="nl-BE"/>
        </w:rPr>
        <w:t xml:space="preserve">Verschillende categorieën </w:t>
      </w:r>
      <w:r w:rsidR="003F200C" w:rsidRPr="00655D12">
        <w:rPr>
          <w:rFonts w:ascii="Verdana" w:hAnsi="Verdana"/>
          <w:sz w:val="22"/>
          <w:szCs w:val="22"/>
          <w:lang w:val="nl-BE"/>
        </w:rPr>
        <w:t xml:space="preserve">(fysiek, zintuiglijk, intellectueel, mentaal...) </w:t>
      </w:r>
      <w:r w:rsidR="4E584FC0" w:rsidRPr="00655D12">
        <w:rPr>
          <w:rFonts w:ascii="Verdana" w:hAnsi="Verdana"/>
          <w:sz w:val="22"/>
          <w:szCs w:val="22"/>
          <w:lang w:val="nl-BE"/>
        </w:rPr>
        <w:t xml:space="preserve">- 80 % = onzichtbare handicap </w:t>
      </w:r>
      <w:r w:rsidR="004E68B6" w:rsidRPr="00655D12">
        <w:rPr>
          <w:rFonts w:ascii="Verdana" w:hAnsi="Verdana"/>
          <w:sz w:val="22"/>
          <w:szCs w:val="22"/>
          <w:lang w:val="nl-BE"/>
        </w:rPr>
        <w:sym w:font="Wingdings" w:char="F0E8"/>
      </w:r>
      <w:r w:rsidR="4B2660A1" w:rsidRPr="00655D12">
        <w:rPr>
          <w:rFonts w:ascii="Verdana" w:hAnsi="Verdana"/>
          <w:sz w:val="22"/>
          <w:szCs w:val="22"/>
          <w:lang w:val="nl-BE"/>
        </w:rPr>
        <w:t xml:space="preserve"> 15 % van de bevolking + gezinnen</w:t>
      </w:r>
    </w:p>
    <w:p w14:paraId="149E2ED1" w14:textId="4DB5F2CA" w:rsidR="04CCCB5D" w:rsidRPr="00655D12" w:rsidRDefault="04CCCB5D" w:rsidP="27E52978">
      <w:pPr>
        <w:pStyle w:val="Lijstalinea"/>
        <w:numPr>
          <w:ilvl w:val="1"/>
          <w:numId w:val="1"/>
        </w:numPr>
        <w:rPr>
          <w:rFonts w:ascii="Verdana" w:hAnsi="Verdana"/>
          <w:b/>
          <w:bCs/>
          <w:sz w:val="22"/>
          <w:szCs w:val="22"/>
          <w:lang w:val="fr-BE"/>
        </w:rPr>
      </w:pPr>
      <w:r w:rsidRPr="00655D12">
        <w:rPr>
          <w:rFonts w:ascii="Verdana" w:hAnsi="Verdana"/>
          <w:b/>
          <w:bCs/>
          <w:sz w:val="22"/>
          <w:szCs w:val="22"/>
          <w:lang w:val="fr-BE"/>
        </w:rPr>
        <w:lastRenderedPageBreak/>
        <w:t xml:space="preserve">Weinig statistieken en gegevens </w:t>
      </w:r>
    </w:p>
    <w:p w14:paraId="38DEA172" w14:textId="18084FFA" w:rsidR="4E584FC0" w:rsidRPr="00655D12" w:rsidRDefault="4E584FC0" w:rsidP="27E52978">
      <w:pPr>
        <w:pStyle w:val="Lijstalinea"/>
        <w:numPr>
          <w:ilvl w:val="1"/>
          <w:numId w:val="1"/>
        </w:numPr>
        <w:rPr>
          <w:rFonts w:ascii="Verdana" w:hAnsi="Verdana"/>
          <w:sz w:val="22"/>
          <w:szCs w:val="22"/>
          <w:lang w:val="nl-BE"/>
        </w:rPr>
      </w:pPr>
      <w:r w:rsidRPr="00655D12">
        <w:rPr>
          <w:rFonts w:ascii="Verdana" w:hAnsi="Verdana"/>
          <w:sz w:val="22"/>
          <w:szCs w:val="22"/>
          <w:lang w:val="nl-BE"/>
        </w:rPr>
        <w:t xml:space="preserve">Handicap = verlies van rechten en uitsluiting uit de samenleving  </w:t>
      </w:r>
    </w:p>
    <w:p w14:paraId="3109ED47" w14:textId="5939CB23" w:rsidR="00224068" w:rsidRPr="00655D12" w:rsidRDefault="743CA44C" w:rsidP="00224068">
      <w:pPr>
        <w:pStyle w:val="Lijstalinea"/>
        <w:numPr>
          <w:ilvl w:val="1"/>
          <w:numId w:val="1"/>
        </w:numPr>
        <w:rPr>
          <w:rFonts w:ascii="Verdana" w:hAnsi="Verdana"/>
          <w:sz w:val="22"/>
          <w:szCs w:val="22"/>
          <w:lang w:val="nl-BE"/>
        </w:rPr>
      </w:pPr>
      <w:r w:rsidRPr="00655D12">
        <w:rPr>
          <w:rFonts w:ascii="Verdana" w:hAnsi="Verdana"/>
          <w:sz w:val="22"/>
          <w:szCs w:val="22"/>
          <w:lang w:val="nl-BE"/>
        </w:rPr>
        <w:t xml:space="preserve">Een handicap </w:t>
      </w:r>
      <w:r w:rsidR="4FD97D97" w:rsidRPr="00655D12">
        <w:rPr>
          <w:rFonts w:ascii="Verdana" w:hAnsi="Verdana"/>
          <w:sz w:val="22"/>
          <w:szCs w:val="22"/>
          <w:lang w:val="nl-BE"/>
        </w:rPr>
        <w:t xml:space="preserve">is een bijzonderheid; het </w:t>
      </w:r>
      <w:r w:rsidR="5D03759C" w:rsidRPr="00655D12">
        <w:rPr>
          <w:rFonts w:ascii="Verdana" w:hAnsi="Verdana"/>
          <w:sz w:val="22"/>
          <w:szCs w:val="22"/>
          <w:lang w:val="nl-BE"/>
        </w:rPr>
        <w:t xml:space="preserve">wordt een probleem wanneer </w:t>
      </w:r>
      <w:r w:rsidR="5D03759C" w:rsidRPr="00655D12">
        <w:rPr>
          <w:rFonts w:ascii="Verdana" w:hAnsi="Verdana"/>
          <w:b/>
          <w:bCs/>
          <w:sz w:val="22"/>
          <w:szCs w:val="22"/>
          <w:lang w:val="nl-BE"/>
        </w:rPr>
        <w:t xml:space="preserve">de omgeving niet is aangepast </w:t>
      </w:r>
    </w:p>
    <w:p w14:paraId="0C4C8CD3" w14:textId="79F7E5BA" w:rsidR="27E52978" w:rsidRPr="00655D12" w:rsidRDefault="27E52978" w:rsidP="27E52978">
      <w:pPr>
        <w:pStyle w:val="Lijstalinea"/>
        <w:ind w:left="1440"/>
        <w:rPr>
          <w:rFonts w:ascii="Verdana" w:hAnsi="Verdana"/>
          <w:sz w:val="22"/>
          <w:szCs w:val="22"/>
          <w:lang w:val="nl-BE"/>
        </w:rPr>
      </w:pPr>
    </w:p>
    <w:p w14:paraId="3B67B383" w14:textId="77777777" w:rsidR="006F2D42" w:rsidRPr="00655D12" w:rsidRDefault="006F2D42" w:rsidP="27E52978">
      <w:pPr>
        <w:pStyle w:val="Lijstalinea"/>
        <w:ind w:left="1440"/>
        <w:rPr>
          <w:rFonts w:ascii="Verdana" w:hAnsi="Verdana"/>
          <w:sz w:val="22"/>
          <w:szCs w:val="22"/>
          <w:lang w:val="nl-BE"/>
        </w:rPr>
      </w:pPr>
    </w:p>
    <w:p w14:paraId="1DD8438F" w14:textId="5D4B0D52" w:rsidR="2305B09B" w:rsidRPr="00655D12" w:rsidRDefault="2305B09B" w:rsidP="27E52978">
      <w:pPr>
        <w:pStyle w:val="Lijstalinea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color w:val="FF0000"/>
          <w:sz w:val="22"/>
          <w:szCs w:val="22"/>
          <w:lang w:val="nl-BE"/>
        </w:rPr>
        <w:t xml:space="preserve">De situatie rechtzetten </w:t>
      </w:r>
      <w:r w:rsidRPr="00655D12">
        <w:rPr>
          <w:rFonts w:ascii="Verdana" w:hAnsi="Verdana"/>
          <w:b/>
          <w:bCs/>
          <w:sz w:val="22"/>
          <w:szCs w:val="22"/>
          <w:lang w:val="nl-BE"/>
        </w:rPr>
        <w:t>zodat personen met een handicap hun rechten kunnen uitoefenen</w:t>
      </w:r>
      <w:r w:rsidR="61B5D0C7" w:rsidRPr="00655D12">
        <w:rPr>
          <w:rFonts w:ascii="Verdana" w:hAnsi="Verdana"/>
          <w:b/>
          <w:bCs/>
          <w:sz w:val="22"/>
          <w:szCs w:val="22"/>
          <w:lang w:val="nl-BE"/>
        </w:rPr>
        <w:t xml:space="preserve">, een waardig leven kunnen leiden </w:t>
      </w:r>
      <w:r w:rsidRPr="00655D12">
        <w:rPr>
          <w:rFonts w:ascii="Verdana" w:hAnsi="Verdana"/>
          <w:b/>
          <w:bCs/>
          <w:sz w:val="22"/>
          <w:szCs w:val="22"/>
          <w:lang w:val="nl-BE"/>
        </w:rPr>
        <w:t xml:space="preserve">en kunnen deelnemen aan het maatschappelijk leven </w:t>
      </w:r>
    </w:p>
    <w:p w14:paraId="03DF89DC" w14:textId="77777777" w:rsidR="006F2D42" w:rsidRPr="00655D12" w:rsidRDefault="006F2D42" w:rsidP="006F2D42">
      <w:pPr>
        <w:pStyle w:val="Lijstalinea"/>
        <w:rPr>
          <w:rFonts w:ascii="Verdana" w:hAnsi="Verdana"/>
          <w:b/>
          <w:bCs/>
          <w:sz w:val="22"/>
          <w:szCs w:val="22"/>
          <w:lang w:val="nl-BE"/>
        </w:rPr>
      </w:pPr>
    </w:p>
    <w:p w14:paraId="643EB8B5" w14:textId="3BD04CEB" w:rsidR="00F717AB" w:rsidRPr="00655D12" w:rsidRDefault="00F717AB" w:rsidP="154BC4B1">
      <w:pPr>
        <w:pStyle w:val="Lijstalinea"/>
        <w:numPr>
          <w:ilvl w:val="1"/>
          <w:numId w:val="1"/>
        </w:numPr>
        <w:rPr>
          <w:rFonts w:ascii="Verdana" w:hAnsi="Verdana"/>
          <w:b/>
          <w:bCs/>
          <w:color w:val="FF0000"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color w:val="FF0000"/>
          <w:sz w:val="22"/>
          <w:szCs w:val="22"/>
          <w:lang w:val="nl-BE"/>
        </w:rPr>
        <w:t xml:space="preserve">UNCRPD - Artikel 23 van de Grondwet: de </w:t>
      </w:r>
      <w:r w:rsidRPr="00655D12">
        <w:rPr>
          <w:rFonts w:ascii="Verdana" w:hAnsi="Verdana"/>
          <w:b/>
          <w:bCs/>
          <w:color w:val="FF0000"/>
          <w:sz w:val="22"/>
          <w:szCs w:val="22"/>
          <w:u w:val="single"/>
          <w:lang w:val="nl-BE"/>
        </w:rPr>
        <w:t>wetgever en de politi</w:t>
      </w:r>
      <w:r w:rsidR="001D73AE">
        <w:rPr>
          <w:rFonts w:ascii="Verdana" w:hAnsi="Verdana"/>
          <w:b/>
          <w:bCs/>
          <w:color w:val="FF0000"/>
          <w:sz w:val="22"/>
          <w:szCs w:val="22"/>
          <w:u w:val="single"/>
          <w:lang w:val="nl-BE"/>
        </w:rPr>
        <w:t xml:space="preserve">ek </w:t>
      </w:r>
      <w:r w:rsidRPr="00655D12">
        <w:rPr>
          <w:rFonts w:ascii="Verdana" w:hAnsi="Verdana"/>
          <w:b/>
          <w:bCs/>
          <w:color w:val="FF0000"/>
          <w:sz w:val="22"/>
          <w:szCs w:val="22"/>
          <w:u w:val="single"/>
          <w:lang w:val="nl-BE"/>
        </w:rPr>
        <w:t xml:space="preserve">moeten zich </w:t>
      </w:r>
      <w:r w:rsidRPr="00655D12">
        <w:rPr>
          <w:rFonts w:ascii="Verdana" w:hAnsi="Verdana"/>
          <w:b/>
          <w:bCs/>
          <w:color w:val="FF0000"/>
          <w:sz w:val="22"/>
          <w:szCs w:val="22"/>
          <w:lang w:val="nl-BE"/>
        </w:rPr>
        <w:t xml:space="preserve">effectief </w:t>
      </w:r>
      <w:r w:rsidRPr="00655D12">
        <w:rPr>
          <w:rFonts w:ascii="Verdana" w:hAnsi="Verdana"/>
          <w:b/>
          <w:bCs/>
          <w:color w:val="FF0000"/>
          <w:sz w:val="22"/>
          <w:szCs w:val="22"/>
          <w:u w:val="single"/>
          <w:lang w:val="nl-BE"/>
        </w:rPr>
        <w:t xml:space="preserve">inzetten </w:t>
      </w:r>
      <w:r w:rsidRPr="00655D12">
        <w:rPr>
          <w:rFonts w:ascii="Verdana" w:hAnsi="Verdana"/>
          <w:b/>
          <w:bCs/>
          <w:color w:val="FF0000"/>
          <w:sz w:val="22"/>
          <w:szCs w:val="22"/>
          <w:lang w:val="nl-BE"/>
        </w:rPr>
        <w:t>voor autonomie en inclusie</w:t>
      </w:r>
      <w:r w:rsidR="006F2D42" w:rsidRPr="00655D12">
        <w:rPr>
          <w:rFonts w:ascii="Verdana" w:hAnsi="Verdana"/>
          <w:b/>
          <w:bCs/>
          <w:color w:val="FF0000"/>
          <w:sz w:val="22"/>
          <w:szCs w:val="22"/>
          <w:lang w:val="nl-BE"/>
        </w:rPr>
        <w:t>.</w:t>
      </w:r>
    </w:p>
    <w:p w14:paraId="21768144" w14:textId="5D7CFE2E" w:rsidR="5A7E23E5" w:rsidRPr="00655D12" w:rsidRDefault="5A7E23E5" w:rsidP="006F2D42">
      <w:pPr>
        <w:pStyle w:val="Lijstalinea"/>
        <w:numPr>
          <w:ilvl w:val="1"/>
          <w:numId w:val="1"/>
        </w:numPr>
        <w:rPr>
          <w:rFonts w:ascii="Verdana" w:hAnsi="Verdana"/>
          <w:b/>
          <w:bCs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sz w:val="22"/>
          <w:szCs w:val="22"/>
          <w:lang w:val="nl-BE"/>
        </w:rPr>
        <w:t>Een waardig leven leiden</w:t>
      </w:r>
      <w:r w:rsidR="006F2D42" w:rsidRPr="00655D12">
        <w:rPr>
          <w:rFonts w:ascii="Verdana" w:hAnsi="Verdana"/>
          <w:b/>
          <w:bCs/>
          <w:sz w:val="22"/>
          <w:szCs w:val="22"/>
          <w:lang w:val="nl-BE"/>
        </w:rPr>
        <w:t>: d</w:t>
      </w:r>
      <w:r w:rsidRPr="00655D12">
        <w:rPr>
          <w:rFonts w:ascii="Verdana" w:hAnsi="Verdana"/>
          <w:b/>
          <w:bCs/>
          <w:sz w:val="22"/>
          <w:szCs w:val="22"/>
          <w:lang w:val="nl-BE"/>
        </w:rPr>
        <w:t xml:space="preserve">e </w:t>
      </w:r>
      <w:r w:rsidR="001D73AE">
        <w:rPr>
          <w:rFonts w:ascii="Verdana" w:hAnsi="Verdana"/>
          <w:b/>
          <w:bCs/>
          <w:sz w:val="22"/>
          <w:szCs w:val="22"/>
          <w:lang w:val="nl-BE"/>
        </w:rPr>
        <w:t>tegemoetkomingen</w:t>
      </w:r>
      <w:r w:rsidRPr="00655D12">
        <w:rPr>
          <w:rFonts w:ascii="Verdana" w:hAnsi="Verdana"/>
          <w:b/>
          <w:bCs/>
          <w:sz w:val="22"/>
          <w:szCs w:val="22"/>
          <w:lang w:val="nl-BE"/>
        </w:rPr>
        <w:t xml:space="preserve"> liggen ver </w:t>
      </w:r>
      <w:r w:rsidR="00E51A37" w:rsidRPr="00655D12">
        <w:rPr>
          <w:rFonts w:ascii="Verdana" w:hAnsi="Verdana"/>
          <w:b/>
          <w:bCs/>
          <w:sz w:val="22"/>
          <w:szCs w:val="22"/>
          <w:lang w:val="nl-BE"/>
        </w:rPr>
        <w:t xml:space="preserve">onder </w:t>
      </w:r>
      <w:r w:rsidRPr="00655D12">
        <w:rPr>
          <w:rFonts w:ascii="Verdana" w:hAnsi="Verdana"/>
          <w:b/>
          <w:bCs/>
          <w:sz w:val="22"/>
          <w:szCs w:val="22"/>
          <w:lang w:val="nl-BE"/>
        </w:rPr>
        <w:t xml:space="preserve">de armoedegrens. </w:t>
      </w:r>
    </w:p>
    <w:p w14:paraId="50C367FB" w14:textId="1FD53BCA" w:rsidR="2305B09B" w:rsidRPr="00655D12" w:rsidRDefault="374641FE" w:rsidP="27E52978">
      <w:pPr>
        <w:pStyle w:val="Lijstalinea"/>
        <w:numPr>
          <w:ilvl w:val="1"/>
          <w:numId w:val="1"/>
        </w:numPr>
        <w:rPr>
          <w:rFonts w:ascii="Verdana" w:hAnsi="Verdana"/>
          <w:b/>
          <w:bCs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sz w:val="22"/>
          <w:szCs w:val="22"/>
          <w:lang w:val="nl-BE"/>
        </w:rPr>
        <w:t xml:space="preserve">Deelnemen aan het maatschappelijk leven </w:t>
      </w:r>
      <w:r w:rsidR="0035401A" w:rsidRPr="00655D12">
        <w:rPr>
          <w:rFonts w:ascii="Verdana" w:hAnsi="Verdana"/>
          <w:b/>
          <w:bCs/>
          <w:sz w:val="22"/>
          <w:szCs w:val="22"/>
          <w:lang w:val="nl-BE"/>
        </w:rPr>
        <w:sym w:font="Wingdings" w:char="F0E8"/>
      </w:r>
      <w:r w:rsidRPr="00655D12">
        <w:rPr>
          <w:rFonts w:ascii="Verdana" w:hAnsi="Verdana"/>
          <w:b/>
          <w:bCs/>
          <w:sz w:val="22"/>
          <w:szCs w:val="22"/>
          <w:lang w:val="nl-BE"/>
        </w:rPr>
        <w:t xml:space="preserve"> </w:t>
      </w:r>
      <w:r w:rsidR="2305B09B" w:rsidRPr="00655D12">
        <w:rPr>
          <w:rFonts w:ascii="Verdana" w:hAnsi="Verdana"/>
          <w:b/>
          <w:bCs/>
          <w:sz w:val="22"/>
          <w:szCs w:val="22"/>
          <w:lang w:val="nl-BE"/>
        </w:rPr>
        <w:t xml:space="preserve">De omgeving </w:t>
      </w:r>
      <w:r w:rsidR="001D73AE">
        <w:rPr>
          <w:rFonts w:ascii="Verdana" w:hAnsi="Verdana"/>
          <w:b/>
          <w:bCs/>
          <w:sz w:val="22"/>
          <w:szCs w:val="22"/>
          <w:lang w:val="nl-BE"/>
        </w:rPr>
        <w:t>aanpassen</w:t>
      </w:r>
      <w:r w:rsidR="006F2D42" w:rsidRPr="00655D12">
        <w:rPr>
          <w:rFonts w:ascii="Verdana" w:hAnsi="Verdana"/>
          <w:b/>
          <w:bCs/>
          <w:sz w:val="22"/>
          <w:szCs w:val="22"/>
          <w:lang w:val="nl-BE"/>
        </w:rPr>
        <w:t>. Conform</w:t>
      </w:r>
      <w:r w:rsidR="00557995" w:rsidRPr="00655D12">
        <w:rPr>
          <w:rFonts w:ascii="Verdana" w:hAnsi="Verdana"/>
          <w:b/>
          <w:bCs/>
          <w:sz w:val="22"/>
          <w:szCs w:val="22"/>
          <w:lang w:val="nl-BE"/>
        </w:rPr>
        <w:t>:</w:t>
      </w:r>
    </w:p>
    <w:commentRangeStart w:id="1"/>
    <w:p w14:paraId="0D2A4E88" w14:textId="0BAABDE2" w:rsidR="3F38D9C4" w:rsidRPr="00655D12" w:rsidRDefault="3F38D9C4" w:rsidP="00557995">
      <w:pPr>
        <w:pStyle w:val="Lijstalinea"/>
        <w:numPr>
          <w:ilvl w:val="2"/>
          <w:numId w:val="1"/>
        </w:numPr>
        <w:rPr>
          <w:rFonts w:ascii="Verdana" w:hAnsi="Verdana"/>
          <w:sz w:val="22"/>
          <w:szCs w:val="22"/>
          <w:lang w:val="nl-BE"/>
        </w:rPr>
      </w:pPr>
      <w:r>
        <w:fldChar w:fldCharType="begin"/>
      </w:r>
      <w:r w:rsidRPr="001D73AE">
        <w:rPr>
          <w:lang w:val="nl-BE"/>
        </w:rPr>
        <w:instrText>HYPERLINK "https://www.ohchr.org/fr/instruments-mechanisms/instruments/convention-rights-persons-disabilities" \h</w:instrText>
      </w:r>
      <w:r>
        <w:fldChar w:fldCharType="separate"/>
      </w:r>
      <w:r w:rsidRPr="00655D12">
        <w:rPr>
          <w:rStyle w:val="Hyperlink"/>
          <w:rFonts w:ascii="Verdana" w:hAnsi="Verdana"/>
          <w:sz w:val="22"/>
          <w:szCs w:val="22"/>
          <w:lang w:val="nl-BE"/>
        </w:rPr>
        <w:t>Verdrag inzake de rechten van personen met een handicap</w:t>
      </w:r>
      <w:r>
        <w:fldChar w:fldCharType="end"/>
      </w:r>
    </w:p>
    <w:p w14:paraId="4E89A1EC" w14:textId="30433735" w:rsidR="29452182" w:rsidRPr="00655D12" w:rsidRDefault="3F38D9C4" w:rsidP="00557995">
      <w:pPr>
        <w:pStyle w:val="Lijstalinea"/>
        <w:numPr>
          <w:ilvl w:val="2"/>
          <w:numId w:val="1"/>
        </w:numPr>
        <w:rPr>
          <w:rFonts w:ascii="Verdana" w:hAnsi="Verdana"/>
          <w:sz w:val="22"/>
          <w:szCs w:val="22"/>
          <w:lang w:val="nl-BE"/>
        </w:rPr>
      </w:pPr>
      <w:hyperlink r:id="rId5">
        <w:r w:rsidRPr="00655D12">
          <w:rPr>
            <w:rStyle w:val="Hyperlink"/>
            <w:rFonts w:ascii="Verdana" w:hAnsi="Verdana"/>
            <w:sz w:val="22"/>
            <w:szCs w:val="22"/>
            <w:lang w:val="nl-BE"/>
          </w:rPr>
          <w:t>Aanbevelingen 2024 van de VN-deskundigen aan België</w:t>
        </w:r>
      </w:hyperlink>
    </w:p>
    <w:p w14:paraId="1AB0FE0D" w14:textId="4FAD861C" w:rsidR="3F38D9C4" w:rsidRPr="00655D12" w:rsidRDefault="3F38D9C4" w:rsidP="00557995">
      <w:pPr>
        <w:pStyle w:val="Lijstalinea"/>
        <w:numPr>
          <w:ilvl w:val="2"/>
          <w:numId w:val="1"/>
        </w:numPr>
        <w:rPr>
          <w:rFonts w:ascii="Verdana" w:hAnsi="Verdana"/>
          <w:sz w:val="22"/>
          <w:szCs w:val="22"/>
          <w:lang w:val="nl-BE"/>
        </w:rPr>
      </w:pPr>
      <w:hyperlink r:id="rId6">
        <w:r w:rsidRPr="00655D12">
          <w:rPr>
            <w:rStyle w:val="Hyperlink"/>
            <w:rFonts w:ascii="Verdana" w:hAnsi="Verdana"/>
            <w:sz w:val="22"/>
            <w:szCs w:val="22"/>
            <w:lang w:val="nl-BE"/>
          </w:rPr>
          <w:t xml:space="preserve">Advies en standpunten </w:t>
        </w:r>
        <w:r w:rsidR="005A6689" w:rsidRPr="00655D12">
          <w:rPr>
            <w:rStyle w:val="Hyperlink"/>
            <w:rFonts w:ascii="Verdana" w:hAnsi="Verdana"/>
            <w:sz w:val="22"/>
            <w:szCs w:val="22"/>
            <w:lang w:val="nl-BE"/>
          </w:rPr>
          <w:t xml:space="preserve">van </w:t>
        </w:r>
        <w:r w:rsidRPr="00655D12">
          <w:rPr>
            <w:rStyle w:val="Hyperlink"/>
            <w:rFonts w:ascii="Verdana" w:hAnsi="Verdana"/>
            <w:sz w:val="22"/>
            <w:szCs w:val="22"/>
            <w:lang w:val="nl-BE"/>
          </w:rPr>
          <w:t>de</w:t>
        </w:r>
      </w:hyperlink>
      <w:r w:rsidRPr="00655D12">
        <w:rPr>
          <w:rFonts w:ascii="Verdana" w:hAnsi="Verdana"/>
          <w:sz w:val="22"/>
          <w:szCs w:val="22"/>
          <w:lang w:val="nl-BE"/>
        </w:rPr>
        <w:t xml:space="preserve"> </w:t>
      </w:r>
      <w:r w:rsidR="004E68B6" w:rsidRPr="00655D12">
        <w:rPr>
          <w:rFonts w:ascii="Verdana" w:hAnsi="Verdana"/>
          <w:sz w:val="22"/>
          <w:szCs w:val="22"/>
          <w:lang w:val="nl-BE"/>
        </w:rPr>
        <w:t>NHRPH</w:t>
      </w:r>
      <w:r w:rsidRPr="00655D12">
        <w:rPr>
          <w:rFonts w:ascii="Verdana" w:hAnsi="Verdana"/>
          <w:sz w:val="22"/>
          <w:szCs w:val="22"/>
          <w:lang w:val="nl-BE"/>
        </w:rPr>
        <w:t xml:space="preserve"> </w:t>
      </w:r>
      <w:commentRangeEnd w:id="1"/>
      <w:r w:rsidR="001D73AE">
        <w:rPr>
          <w:rStyle w:val="Verwijzingopmerking"/>
        </w:rPr>
        <w:commentReference w:id="1"/>
      </w:r>
    </w:p>
    <w:p w14:paraId="7AF0913F" w14:textId="77777777" w:rsidR="00557995" w:rsidRPr="00655D12" w:rsidRDefault="00557995" w:rsidP="00557995">
      <w:pPr>
        <w:pStyle w:val="Lijstalinea"/>
        <w:ind w:left="2160"/>
        <w:rPr>
          <w:rFonts w:ascii="Verdana" w:hAnsi="Verdana"/>
          <w:sz w:val="22"/>
          <w:szCs w:val="22"/>
          <w:lang w:val="nl-BE"/>
        </w:rPr>
      </w:pPr>
    </w:p>
    <w:p w14:paraId="6F2AA5E9" w14:textId="58849F11" w:rsidR="435F2673" w:rsidRPr="00655D12" w:rsidRDefault="00557995" w:rsidP="27E52978">
      <w:pPr>
        <w:pStyle w:val="Lijstalinea"/>
        <w:numPr>
          <w:ilvl w:val="1"/>
          <w:numId w:val="1"/>
        </w:numPr>
        <w:rPr>
          <w:rFonts w:ascii="Verdana" w:hAnsi="Verdana"/>
          <w:b/>
          <w:bCs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sz w:val="22"/>
          <w:szCs w:val="22"/>
          <w:lang w:val="nl-BE"/>
        </w:rPr>
        <w:t>Via:</w:t>
      </w:r>
    </w:p>
    <w:p w14:paraId="3E31E0A8" w14:textId="77777777" w:rsidR="00557995" w:rsidRPr="00655D12" w:rsidRDefault="33F4399B" w:rsidP="00557995">
      <w:pPr>
        <w:pStyle w:val="Lijstalinea"/>
        <w:numPr>
          <w:ilvl w:val="0"/>
          <w:numId w:val="5"/>
        </w:numPr>
        <w:ind w:left="2127"/>
        <w:rPr>
          <w:rFonts w:ascii="Verdana" w:hAnsi="Verdana"/>
          <w:b/>
          <w:bCs/>
          <w:color w:val="000000" w:themeColor="text1"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color w:val="000000" w:themeColor="text1"/>
          <w:sz w:val="22"/>
          <w:szCs w:val="22"/>
          <w:lang w:val="nl-BE"/>
        </w:rPr>
        <w:t xml:space="preserve">Universeel ontwerp: </w:t>
      </w:r>
      <w:r w:rsidR="529BFE28" w:rsidRPr="00655D12">
        <w:rPr>
          <w:rFonts w:ascii="Verdana" w:hAnsi="Verdana"/>
          <w:color w:val="000000" w:themeColor="text1"/>
          <w:sz w:val="22"/>
          <w:szCs w:val="22"/>
          <w:lang w:val="nl-BE"/>
        </w:rPr>
        <w:t>wat toegankelijk is voor personen met een handicap, is toegankelijk voor alle burgers.</w:t>
      </w:r>
    </w:p>
    <w:p w14:paraId="38761429" w14:textId="77777777" w:rsidR="00557995" w:rsidRPr="00655D12" w:rsidRDefault="00557995" w:rsidP="00557995">
      <w:pPr>
        <w:pStyle w:val="Lijstalinea"/>
        <w:numPr>
          <w:ilvl w:val="0"/>
          <w:numId w:val="5"/>
        </w:numPr>
        <w:ind w:left="2127"/>
        <w:rPr>
          <w:rFonts w:ascii="Verdana" w:hAnsi="Verdana"/>
          <w:color w:val="000000" w:themeColor="text1"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color w:val="000000" w:themeColor="text1"/>
          <w:sz w:val="22"/>
          <w:szCs w:val="22"/>
          <w:lang w:val="nl-BE"/>
        </w:rPr>
        <w:t>Z</w:t>
      </w:r>
      <w:r w:rsidR="1E2ED62C" w:rsidRPr="00655D12">
        <w:rPr>
          <w:rFonts w:ascii="Verdana" w:hAnsi="Verdana"/>
          <w:b/>
          <w:bCs/>
          <w:color w:val="000000" w:themeColor="text1"/>
          <w:sz w:val="22"/>
          <w:szCs w:val="22"/>
          <w:lang w:val="nl-BE"/>
        </w:rPr>
        <w:t>org ALTIJD voor niet-digitale alternatieven</w:t>
      </w:r>
      <w:r w:rsidR="0E1F747A" w:rsidRPr="00655D12">
        <w:rPr>
          <w:rFonts w:ascii="Verdana" w:hAnsi="Verdana"/>
          <w:b/>
          <w:bCs/>
          <w:color w:val="000000" w:themeColor="text1"/>
          <w:sz w:val="22"/>
          <w:szCs w:val="22"/>
          <w:lang w:val="nl-BE"/>
        </w:rPr>
        <w:t xml:space="preserve">: </w:t>
      </w:r>
      <w:r w:rsidR="0E1F747A" w:rsidRPr="00655D12">
        <w:rPr>
          <w:rFonts w:ascii="Verdana" w:hAnsi="Verdana"/>
          <w:color w:val="000000" w:themeColor="text1"/>
          <w:sz w:val="22"/>
          <w:szCs w:val="22"/>
          <w:lang w:val="nl-BE"/>
        </w:rPr>
        <w:t>een loket met personeel (afspraak ter plaatse, contactcentrum dat alle dagen van de week bereikbaar is ...)</w:t>
      </w:r>
    </w:p>
    <w:p w14:paraId="6A6E03AE" w14:textId="09310413" w:rsidR="75419C05" w:rsidRPr="00655D12" w:rsidRDefault="75419C05" w:rsidP="00557995">
      <w:pPr>
        <w:pStyle w:val="Lijstalinea"/>
        <w:numPr>
          <w:ilvl w:val="0"/>
          <w:numId w:val="5"/>
        </w:numPr>
        <w:ind w:left="2127"/>
        <w:rPr>
          <w:rFonts w:ascii="Verdana" w:hAnsi="Verdana"/>
          <w:color w:val="000000" w:themeColor="text1"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sz w:val="22"/>
          <w:szCs w:val="22"/>
          <w:lang w:val="nl-BE"/>
        </w:rPr>
        <w:t xml:space="preserve">Werk samen met de </w:t>
      </w:r>
      <w:r w:rsidR="004E68B6" w:rsidRPr="00655D12">
        <w:rPr>
          <w:rFonts w:ascii="Verdana" w:hAnsi="Verdana"/>
          <w:b/>
          <w:bCs/>
          <w:sz w:val="22"/>
          <w:szCs w:val="22"/>
          <w:lang w:val="nl-BE"/>
        </w:rPr>
        <w:t>NHRPH</w:t>
      </w:r>
      <w:r w:rsidRPr="00655D12">
        <w:rPr>
          <w:rFonts w:ascii="Verdana" w:hAnsi="Verdana"/>
          <w:b/>
          <w:bCs/>
          <w:sz w:val="22"/>
          <w:szCs w:val="22"/>
          <w:lang w:val="nl-BE"/>
        </w:rPr>
        <w:t xml:space="preserve"> en zijn deskundigen </w:t>
      </w:r>
    </w:p>
    <w:p w14:paraId="1B87688C" w14:textId="308BF98C" w:rsidR="75419C05" w:rsidRPr="00655D12" w:rsidRDefault="75419C05" w:rsidP="27E52978">
      <w:pPr>
        <w:pStyle w:val="Lijstalinea"/>
        <w:numPr>
          <w:ilvl w:val="3"/>
          <w:numId w:val="1"/>
        </w:numPr>
        <w:rPr>
          <w:rFonts w:ascii="Verdana" w:hAnsi="Verdana"/>
          <w:color w:val="FF0000"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color w:val="FF0000"/>
          <w:sz w:val="22"/>
          <w:szCs w:val="22"/>
          <w:lang w:val="nl-BE"/>
        </w:rPr>
        <w:t xml:space="preserve">Vanaf het begin </w:t>
      </w:r>
      <w:r w:rsidR="00557995" w:rsidRPr="00655D12">
        <w:rPr>
          <w:rFonts w:ascii="Verdana" w:hAnsi="Verdana"/>
          <w:b/>
          <w:bCs/>
          <w:color w:val="FF0000"/>
          <w:sz w:val="22"/>
          <w:szCs w:val="22"/>
          <w:lang w:val="nl-BE"/>
        </w:rPr>
        <w:t>van het</w:t>
      </w:r>
      <w:r w:rsidRPr="00655D12">
        <w:rPr>
          <w:rFonts w:ascii="Verdana" w:hAnsi="Verdana"/>
          <w:b/>
          <w:bCs/>
          <w:color w:val="FF0000"/>
          <w:sz w:val="22"/>
          <w:szCs w:val="22"/>
          <w:lang w:val="nl-BE"/>
        </w:rPr>
        <w:t xml:space="preserve"> overlegproces </w:t>
      </w:r>
    </w:p>
    <w:p w14:paraId="2DBED6CB" w14:textId="303E00EC" w:rsidR="75419C05" w:rsidRPr="00655D12" w:rsidRDefault="75419C05" w:rsidP="27E52978">
      <w:pPr>
        <w:pStyle w:val="Lijstalinea"/>
        <w:numPr>
          <w:ilvl w:val="4"/>
          <w:numId w:val="1"/>
        </w:numPr>
        <w:rPr>
          <w:rFonts w:ascii="Verdana" w:hAnsi="Verdana"/>
          <w:sz w:val="22"/>
          <w:szCs w:val="22"/>
          <w:lang w:val="nl-BE"/>
        </w:rPr>
      </w:pPr>
      <w:r w:rsidRPr="00655D12">
        <w:rPr>
          <w:rFonts w:ascii="Verdana" w:hAnsi="Verdana"/>
          <w:sz w:val="22"/>
          <w:szCs w:val="22"/>
          <w:lang w:val="nl-BE"/>
        </w:rPr>
        <w:t>een advies vragen over een ontwer</w:t>
      </w:r>
      <w:r w:rsidR="001D73AE">
        <w:rPr>
          <w:rFonts w:ascii="Verdana" w:hAnsi="Verdana"/>
          <w:sz w:val="22"/>
          <w:szCs w:val="22"/>
          <w:lang w:val="nl-BE"/>
        </w:rPr>
        <w:t xml:space="preserve">p van </w:t>
      </w:r>
      <w:r w:rsidRPr="00655D12">
        <w:rPr>
          <w:rFonts w:ascii="Verdana" w:hAnsi="Verdana"/>
          <w:sz w:val="22"/>
          <w:szCs w:val="22"/>
          <w:lang w:val="nl-BE"/>
        </w:rPr>
        <w:t>koninklijk besluit dat</w:t>
      </w:r>
      <w:r w:rsidR="001D73AE">
        <w:rPr>
          <w:rFonts w:ascii="Verdana" w:hAnsi="Verdana"/>
          <w:sz w:val="22"/>
          <w:szCs w:val="22"/>
          <w:lang w:val="nl-BE"/>
        </w:rPr>
        <w:t xml:space="preserve"> al</w:t>
      </w:r>
      <w:r w:rsidRPr="00655D12">
        <w:rPr>
          <w:rFonts w:ascii="Verdana" w:hAnsi="Verdana"/>
          <w:sz w:val="22"/>
          <w:szCs w:val="22"/>
          <w:lang w:val="nl-BE"/>
        </w:rPr>
        <w:t xml:space="preserve"> aan </w:t>
      </w:r>
      <w:r w:rsidR="51151FB4" w:rsidRPr="00655D12">
        <w:rPr>
          <w:rFonts w:ascii="Verdana" w:hAnsi="Verdana"/>
          <w:sz w:val="22"/>
          <w:szCs w:val="22"/>
          <w:lang w:val="nl-BE"/>
        </w:rPr>
        <w:t xml:space="preserve">de ministerraad </w:t>
      </w:r>
      <w:r w:rsidR="001D73AE">
        <w:rPr>
          <w:rFonts w:ascii="Verdana" w:hAnsi="Verdana"/>
          <w:sz w:val="22"/>
          <w:szCs w:val="22"/>
          <w:lang w:val="nl-BE"/>
        </w:rPr>
        <w:t xml:space="preserve">is </w:t>
      </w:r>
      <w:r w:rsidR="2A029E12" w:rsidRPr="00655D12">
        <w:rPr>
          <w:rFonts w:ascii="Verdana" w:hAnsi="Verdana"/>
          <w:sz w:val="22"/>
          <w:szCs w:val="22"/>
          <w:lang w:val="nl-BE"/>
        </w:rPr>
        <w:t>voorgelegd</w:t>
      </w:r>
      <w:r w:rsidRPr="00655D12">
        <w:rPr>
          <w:rFonts w:ascii="Verdana" w:hAnsi="Verdana"/>
          <w:sz w:val="22"/>
          <w:szCs w:val="22"/>
          <w:lang w:val="nl-BE"/>
        </w:rPr>
        <w:t xml:space="preserve">, </w:t>
      </w:r>
      <w:r w:rsidR="001D73AE">
        <w:rPr>
          <w:rFonts w:ascii="Verdana" w:hAnsi="Verdana"/>
          <w:sz w:val="22"/>
          <w:szCs w:val="22"/>
          <w:lang w:val="nl-BE"/>
        </w:rPr>
        <w:t>komt</w:t>
      </w:r>
      <w:r w:rsidRPr="00655D12">
        <w:rPr>
          <w:rFonts w:ascii="Verdana" w:hAnsi="Verdana"/>
          <w:sz w:val="22"/>
          <w:szCs w:val="22"/>
          <w:lang w:val="nl-BE"/>
        </w:rPr>
        <w:t xml:space="preserve"> te laat en </w:t>
      </w:r>
      <w:r w:rsidR="001D73AE">
        <w:rPr>
          <w:rFonts w:ascii="Verdana" w:hAnsi="Verdana"/>
          <w:sz w:val="22"/>
          <w:szCs w:val="22"/>
          <w:lang w:val="nl-BE"/>
        </w:rPr>
        <w:t>kan niet adequaat worden behandeld</w:t>
      </w:r>
      <w:r w:rsidR="59115A7E" w:rsidRPr="00655D12">
        <w:rPr>
          <w:rFonts w:ascii="Verdana" w:hAnsi="Verdana"/>
          <w:sz w:val="22"/>
          <w:szCs w:val="22"/>
          <w:lang w:val="nl-BE"/>
        </w:rPr>
        <w:t xml:space="preserve">! </w:t>
      </w:r>
    </w:p>
    <w:p w14:paraId="02B9ECEF" w14:textId="751606BA" w:rsidR="003F200C" w:rsidRPr="00655D12" w:rsidRDefault="003F200C" w:rsidP="27E52978">
      <w:pPr>
        <w:pStyle w:val="Lijstalinea"/>
        <w:numPr>
          <w:ilvl w:val="4"/>
          <w:numId w:val="1"/>
        </w:numPr>
        <w:rPr>
          <w:rFonts w:ascii="Verdana" w:hAnsi="Verdana"/>
          <w:sz w:val="22"/>
          <w:szCs w:val="22"/>
          <w:lang w:val="nl-BE"/>
        </w:rPr>
      </w:pPr>
      <w:r w:rsidRPr="00655D12">
        <w:rPr>
          <w:rFonts w:ascii="Verdana" w:hAnsi="Verdana"/>
          <w:sz w:val="22"/>
          <w:szCs w:val="22"/>
          <w:lang w:val="nl-BE"/>
        </w:rPr>
        <w:t xml:space="preserve">Deelname van het kabinet </w:t>
      </w:r>
      <w:r w:rsidR="39033718" w:rsidRPr="00655D12">
        <w:rPr>
          <w:rFonts w:ascii="Verdana" w:hAnsi="Verdana"/>
          <w:sz w:val="22"/>
          <w:szCs w:val="22"/>
          <w:lang w:val="nl-BE"/>
        </w:rPr>
        <w:t xml:space="preserve">aan de </w:t>
      </w:r>
      <w:r w:rsidR="665B4623" w:rsidRPr="00655D12">
        <w:rPr>
          <w:rFonts w:ascii="Verdana" w:hAnsi="Verdana"/>
          <w:sz w:val="22"/>
          <w:szCs w:val="22"/>
          <w:lang w:val="nl-BE"/>
        </w:rPr>
        <w:t>maandelijkse</w:t>
      </w:r>
      <w:r w:rsidR="39033718" w:rsidRPr="00655D12">
        <w:rPr>
          <w:rFonts w:ascii="Verdana" w:hAnsi="Verdana"/>
          <w:sz w:val="22"/>
          <w:szCs w:val="22"/>
          <w:lang w:val="nl-BE"/>
        </w:rPr>
        <w:t xml:space="preserve"> plenaire vergadering </w:t>
      </w:r>
      <w:r w:rsidRPr="00655D12">
        <w:rPr>
          <w:rFonts w:ascii="Verdana" w:hAnsi="Verdana"/>
          <w:sz w:val="22"/>
          <w:szCs w:val="22"/>
          <w:lang w:val="nl-BE"/>
        </w:rPr>
        <w:t xml:space="preserve">van de </w:t>
      </w:r>
      <w:r w:rsidR="004E68B6" w:rsidRPr="00655D12">
        <w:rPr>
          <w:rFonts w:ascii="Verdana" w:hAnsi="Verdana"/>
          <w:sz w:val="22"/>
          <w:szCs w:val="22"/>
          <w:lang w:val="nl-BE"/>
        </w:rPr>
        <w:t>NHRPH</w:t>
      </w:r>
    </w:p>
    <w:p w14:paraId="28BEB268" w14:textId="5FE6DF6C" w:rsidR="59115A7E" w:rsidRPr="00655D12" w:rsidRDefault="59115A7E" w:rsidP="27E52978">
      <w:pPr>
        <w:pStyle w:val="Lijstalinea"/>
        <w:numPr>
          <w:ilvl w:val="4"/>
          <w:numId w:val="1"/>
        </w:numPr>
        <w:rPr>
          <w:rFonts w:ascii="Verdana" w:hAnsi="Verdana"/>
          <w:sz w:val="22"/>
          <w:szCs w:val="22"/>
          <w:lang w:val="nl-BE"/>
        </w:rPr>
      </w:pPr>
      <w:r w:rsidRPr="00655D12">
        <w:rPr>
          <w:rFonts w:ascii="Verdana" w:hAnsi="Verdana"/>
          <w:sz w:val="22"/>
          <w:szCs w:val="22"/>
          <w:lang w:val="nl-BE"/>
        </w:rPr>
        <w:t xml:space="preserve">De </w:t>
      </w:r>
      <w:r w:rsidR="004E68B6" w:rsidRPr="00655D12">
        <w:rPr>
          <w:rFonts w:ascii="Verdana" w:hAnsi="Verdana"/>
          <w:sz w:val="22"/>
          <w:szCs w:val="22"/>
          <w:lang w:val="nl-BE"/>
        </w:rPr>
        <w:t>NHRPH</w:t>
      </w:r>
      <w:r w:rsidRPr="00655D12">
        <w:rPr>
          <w:rFonts w:ascii="Verdana" w:hAnsi="Verdana"/>
          <w:sz w:val="22"/>
          <w:szCs w:val="22"/>
          <w:lang w:val="nl-BE"/>
        </w:rPr>
        <w:t xml:space="preserve"> is geen technisch bureau, maar kan wel advies geven </w:t>
      </w:r>
      <w:r w:rsidR="001D73AE">
        <w:rPr>
          <w:rFonts w:ascii="Verdana" w:hAnsi="Verdana"/>
          <w:sz w:val="22"/>
          <w:szCs w:val="22"/>
          <w:lang w:val="nl-BE"/>
        </w:rPr>
        <w:t>over</w:t>
      </w:r>
      <w:r w:rsidRPr="00655D12">
        <w:rPr>
          <w:rFonts w:ascii="Verdana" w:hAnsi="Verdana"/>
          <w:sz w:val="22"/>
          <w:szCs w:val="22"/>
          <w:lang w:val="nl-BE"/>
        </w:rPr>
        <w:t xml:space="preserve"> de problematiek </w:t>
      </w:r>
    </w:p>
    <w:p w14:paraId="0A9317A2" w14:textId="5C42954D" w:rsidR="78380746" w:rsidRPr="00655D12" w:rsidRDefault="78380746" w:rsidP="65964057">
      <w:pPr>
        <w:pStyle w:val="Lijstalinea"/>
        <w:numPr>
          <w:ilvl w:val="4"/>
          <w:numId w:val="1"/>
        </w:numPr>
        <w:rPr>
          <w:rFonts w:ascii="Verdana" w:hAnsi="Verdana"/>
          <w:sz w:val="22"/>
          <w:szCs w:val="22"/>
          <w:highlight w:val="yellow"/>
          <w:lang w:val="nl-BE"/>
        </w:rPr>
      </w:pPr>
      <w:r w:rsidRPr="00655D12">
        <w:rPr>
          <w:rFonts w:ascii="Verdana" w:hAnsi="Verdana"/>
          <w:sz w:val="22"/>
          <w:szCs w:val="22"/>
          <w:highlight w:val="yellow"/>
          <w:lang w:val="nl-BE"/>
        </w:rPr>
        <w:t xml:space="preserve">Suggestie van de </w:t>
      </w:r>
      <w:r w:rsidR="004E68B6" w:rsidRPr="00655D12">
        <w:rPr>
          <w:rFonts w:ascii="Verdana" w:hAnsi="Verdana"/>
          <w:sz w:val="22"/>
          <w:szCs w:val="22"/>
          <w:highlight w:val="yellow"/>
          <w:lang w:val="nl-BE"/>
        </w:rPr>
        <w:t>NHRPH</w:t>
      </w:r>
      <w:r w:rsidRPr="00655D12">
        <w:rPr>
          <w:rFonts w:ascii="Verdana" w:hAnsi="Verdana"/>
          <w:sz w:val="22"/>
          <w:szCs w:val="22"/>
          <w:highlight w:val="yellow"/>
          <w:lang w:val="nl-BE"/>
        </w:rPr>
        <w:t xml:space="preserve">: </w:t>
      </w:r>
      <w:r w:rsidR="00557995" w:rsidRPr="00655D12">
        <w:rPr>
          <w:rFonts w:ascii="Verdana" w:hAnsi="Verdana"/>
          <w:sz w:val="22"/>
          <w:szCs w:val="22"/>
          <w:highlight w:val="yellow"/>
          <w:lang w:val="nl-BE"/>
        </w:rPr>
        <w:t>systematische ontmoetingen.</w:t>
      </w:r>
    </w:p>
    <w:p w14:paraId="499E0750" w14:textId="137BA163" w:rsidR="03C930AB" w:rsidRPr="00655D12" w:rsidRDefault="03C930AB" w:rsidP="27E52978">
      <w:pPr>
        <w:pStyle w:val="Lijstalinea"/>
        <w:numPr>
          <w:ilvl w:val="4"/>
          <w:numId w:val="1"/>
        </w:numPr>
        <w:rPr>
          <w:rFonts w:ascii="Verdana" w:hAnsi="Verdana"/>
          <w:sz w:val="22"/>
          <w:szCs w:val="22"/>
          <w:lang w:val="nl-BE"/>
        </w:rPr>
      </w:pPr>
      <w:r w:rsidRPr="00655D12">
        <w:rPr>
          <w:rFonts w:ascii="Verdana" w:hAnsi="Verdana"/>
          <w:sz w:val="22"/>
          <w:szCs w:val="22"/>
          <w:lang w:val="nl-BE"/>
        </w:rPr>
        <w:t xml:space="preserve">De </w:t>
      </w:r>
      <w:r w:rsidR="004E68B6" w:rsidRPr="00655D12">
        <w:rPr>
          <w:rFonts w:ascii="Verdana" w:hAnsi="Verdana"/>
          <w:sz w:val="22"/>
          <w:szCs w:val="22"/>
          <w:lang w:val="nl-BE"/>
        </w:rPr>
        <w:t>NHRPH</w:t>
      </w:r>
      <w:r w:rsidRPr="00655D12">
        <w:rPr>
          <w:rFonts w:ascii="Verdana" w:hAnsi="Verdana"/>
          <w:sz w:val="22"/>
          <w:szCs w:val="22"/>
          <w:lang w:val="nl-BE"/>
        </w:rPr>
        <w:t xml:space="preserve"> kan vertrouwelijk werken </w:t>
      </w:r>
    </w:p>
    <w:p w14:paraId="277B1177" w14:textId="0ECCCD53" w:rsidR="03C930AB" w:rsidRPr="00655D12" w:rsidRDefault="03C930AB" w:rsidP="27E52978">
      <w:pPr>
        <w:pStyle w:val="Lijstalinea"/>
        <w:numPr>
          <w:ilvl w:val="4"/>
          <w:numId w:val="1"/>
        </w:numPr>
        <w:rPr>
          <w:rFonts w:ascii="Verdana" w:hAnsi="Verdana"/>
          <w:sz w:val="22"/>
          <w:szCs w:val="22"/>
          <w:lang w:val="fr-BE"/>
        </w:rPr>
      </w:pPr>
      <w:r w:rsidRPr="00655D12">
        <w:rPr>
          <w:rFonts w:ascii="Verdana" w:hAnsi="Verdana"/>
          <w:sz w:val="22"/>
          <w:szCs w:val="22"/>
          <w:lang w:val="fr-BE"/>
        </w:rPr>
        <w:t xml:space="preserve">= Win-win! </w:t>
      </w:r>
    </w:p>
    <w:p w14:paraId="7F98EFEE" w14:textId="41E87E81" w:rsidR="45354444" w:rsidRPr="00655D12" w:rsidRDefault="45354444" w:rsidP="27E52978">
      <w:pPr>
        <w:pStyle w:val="Lijstalinea"/>
        <w:numPr>
          <w:ilvl w:val="3"/>
          <w:numId w:val="1"/>
        </w:numPr>
        <w:rPr>
          <w:rFonts w:ascii="Verdana" w:hAnsi="Verdana"/>
          <w:sz w:val="22"/>
          <w:szCs w:val="22"/>
          <w:lang w:val="nl-BE"/>
        </w:rPr>
      </w:pPr>
      <w:r w:rsidRPr="00655D12">
        <w:rPr>
          <w:rFonts w:ascii="Verdana" w:hAnsi="Verdana"/>
          <w:sz w:val="22"/>
          <w:szCs w:val="22"/>
          <w:lang w:val="nl-BE"/>
        </w:rPr>
        <w:t xml:space="preserve">Verzoeken worden doorgegeven via </w:t>
      </w:r>
      <w:r w:rsidRPr="00655D12">
        <w:rPr>
          <w:rFonts w:ascii="Verdana" w:hAnsi="Verdana"/>
          <w:b/>
          <w:bCs/>
          <w:sz w:val="22"/>
          <w:szCs w:val="22"/>
          <w:lang w:val="nl-BE"/>
        </w:rPr>
        <w:t xml:space="preserve">de voorzitter </w:t>
      </w:r>
      <w:r w:rsidR="3B0DEBC8" w:rsidRPr="00655D12">
        <w:rPr>
          <w:rFonts w:ascii="Verdana" w:hAnsi="Verdana"/>
          <w:b/>
          <w:bCs/>
          <w:sz w:val="22"/>
          <w:szCs w:val="22"/>
          <w:lang w:val="nl-BE"/>
        </w:rPr>
        <w:t xml:space="preserve">en </w:t>
      </w:r>
      <w:r w:rsidRPr="00655D12">
        <w:rPr>
          <w:rFonts w:ascii="Verdana" w:hAnsi="Verdana"/>
          <w:b/>
          <w:bCs/>
          <w:sz w:val="22"/>
          <w:szCs w:val="22"/>
          <w:lang w:val="nl-BE"/>
        </w:rPr>
        <w:t>het secretariaat</w:t>
      </w:r>
    </w:p>
    <w:p w14:paraId="2E85A75E" w14:textId="77777777" w:rsidR="00EA1D3A" w:rsidRPr="00655D12" w:rsidRDefault="00EA1D3A" w:rsidP="00EA1D3A">
      <w:pPr>
        <w:ind w:left="720" w:hanging="360"/>
        <w:rPr>
          <w:rFonts w:ascii="Verdana" w:hAnsi="Verdana"/>
          <w:sz w:val="22"/>
          <w:szCs w:val="22"/>
          <w:lang w:val="nl-BE"/>
        </w:rPr>
      </w:pPr>
    </w:p>
    <w:p w14:paraId="587295AB" w14:textId="3E10BB59" w:rsidR="00EA1D3A" w:rsidRPr="00655D12" w:rsidRDefault="00EA1D3A" w:rsidP="00EA1D3A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2"/>
          <w:szCs w:val="22"/>
          <w:lang w:val="nl-BE"/>
        </w:rPr>
      </w:pPr>
      <w:r w:rsidRPr="00655D12">
        <w:rPr>
          <w:rFonts w:ascii="Verdana" w:hAnsi="Verdana"/>
          <w:b/>
          <w:bCs/>
          <w:sz w:val="22"/>
          <w:szCs w:val="22"/>
          <w:lang w:val="nl-BE"/>
        </w:rPr>
        <w:lastRenderedPageBreak/>
        <w:t xml:space="preserve">2. Samenvatting van de aandachtspunten </w:t>
      </w:r>
      <w:r w:rsidR="008C5E95" w:rsidRPr="00655D12">
        <w:rPr>
          <w:rFonts w:ascii="Verdana" w:hAnsi="Verdana"/>
          <w:b/>
          <w:bCs/>
          <w:sz w:val="22"/>
          <w:szCs w:val="22"/>
          <w:lang w:val="nl-BE"/>
        </w:rPr>
        <w:t xml:space="preserve">van de </w:t>
      </w:r>
      <w:r w:rsidR="004E68B6" w:rsidRPr="00655D12">
        <w:rPr>
          <w:rFonts w:ascii="Verdana" w:hAnsi="Verdana"/>
          <w:b/>
          <w:bCs/>
          <w:sz w:val="22"/>
          <w:szCs w:val="22"/>
          <w:lang w:val="nl-BE"/>
        </w:rPr>
        <w:t>NHRPH</w:t>
      </w:r>
      <w:r w:rsidR="008C5E95" w:rsidRPr="00655D12">
        <w:rPr>
          <w:rFonts w:ascii="Verdana" w:hAnsi="Verdana"/>
          <w:b/>
          <w:bCs/>
          <w:sz w:val="22"/>
          <w:szCs w:val="22"/>
          <w:lang w:val="nl-BE"/>
        </w:rPr>
        <w:t xml:space="preserve"> </w:t>
      </w:r>
    </w:p>
    <w:p w14:paraId="7D0D2067" w14:textId="1BA8FFA7" w:rsidR="00B5715C" w:rsidRPr="006D54FA" w:rsidRDefault="006D54FA" w:rsidP="006D54FA">
      <w:pPr>
        <w:pStyle w:val="Lijstalinea"/>
        <w:numPr>
          <w:ilvl w:val="0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b/>
          <w:bCs/>
          <w:sz w:val="22"/>
          <w:lang w:val="nl-BE"/>
        </w:rPr>
      </w:pPr>
      <w:r w:rsidRPr="006D54FA">
        <w:rPr>
          <w:rFonts w:ascii="Verdana" w:eastAsia="Verdana" w:hAnsi="Verdana" w:cs="Verdana"/>
          <w:b/>
          <w:bCs/>
          <w:sz w:val="22"/>
          <w:lang w:val="nl-BE"/>
        </w:rPr>
        <w:t>TEWERKSTELLING IN DE EIGEN DIENSTEN</w:t>
      </w:r>
    </w:p>
    <w:p w14:paraId="36B9BE87" w14:textId="1D1DAE11" w:rsidR="00B5715C" w:rsidRPr="00655D12" w:rsidRDefault="00B5715C" w:rsidP="00BC76F6">
      <w:pPr>
        <w:spacing w:after="0" w:line="240" w:lineRule="auto"/>
        <w:rPr>
          <w:rFonts w:ascii="Verdana" w:eastAsia="Verdana" w:hAnsi="Verdana" w:cs="Verdana"/>
          <w:sz w:val="22"/>
          <w:szCs w:val="22"/>
          <w:lang w:val="nl-BE"/>
        </w:rPr>
      </w:pPr>
      <w:r w:rsidRPr="00655D12">
        <w:rPr>
          <w:rFonts w:ascii="Verdana" w:eastAsia="Verdana" w:hAnsi="Verdana" w:cs="Verdana"/>
          <w:sz w:val="22"/>
          <w:szCs w:val="22"/>
          <w:lang w:val="nl-BE"/>
        </w:rPr>
        <w:t xml:space="preserve">- Voldoen aan het quotum van 3% voor tewerkstelling van personen met een handicap in de overheidsdiensten waarvoor u verantwoordelijk bent. </w:t>
      </w:r>
      <w:r w:rsidR="00BC76F6" w:rsidRPr="00655D12">
        <w:rPr>
          <w:rFonts w:ascii="Verdana" w:eastAsia="Verdana" w:hAnsi="Verdana" w:cs="Verdana"/>
          <w:sz w:val="22"/>
          <w:szCs w:val="22"/>
          <w:lang w:val="nl-BE"/>
        </w:rPr>
        <w:br/>
      </w:r>
      <w:r w:rsidR="00C77615">
        <w:rPr>
          <w:rFonts w:ascii="Verdana" w:eastAsia="Verdana" w:hAnsi="Verdana" w:cs="Verdana"/>
          <w:b/>
          <w:bCs/>
          <w:sz w:val="22"/>
          <w:szCs w:val="22"/>
          <w:lang w:val="nl-BE"/>
        </w:rPr>
        <w:t xml:space="preserve">&gt; </w:t>
      </w:r>
      <w:r w:rsidR="00C77615" w:rsidRPr="00AF14B0">
        <w:rPr>
          <w:rFonts w:ascii="Verdana" w:eastAsia="Verdana" w:hAnsi="Verdana" w:cs="Verdana"/>
          <w:b/>
          <w:bCs/>
          <w:sz w:val="22"/>
          <w:szCs w:val="22"/>
          <w:lang w:val="nl-BE"/>
        </w:rPr>
        <w:t>Redelijke aanpassingen voorzien</w:t>
      </w:r>
    </w:p>
    <w:p w14:paraId="2DE56F1E" w14:textId="77777777" w:rsidR="006D54FA" w:rsidRPr="002A3C43" w:rsidRDefault="006D54FA" w:rsidP="006D54FA">
      <w:pPr>
        <w:pStyle w:val="Lijstalinea"/>
        <w:numPr>
          <w:ilvl w:val="0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b/>
          <w:bCs/>
          <w:sz w:val="22"/>
          <w:lang w:val="nl-BE"/>
        </w:rPr>
      </w:pPr>
      <w:r w:rsidRPr="002A3C43">
        <w:rPr>
          <w:rFonts w:ascii="Verdana" w:eastAsia="Verdana" w:hAnsi="Verdana" w:cs="Verdana"/>
          <w:b/>
          <w:bCs/>
          <w:sz w:val="22"/>
          <w:lang w:val="nl-BE"/>
        </w:rPr>
        <w:t>De NMBS</w:t>
      </w:r>
    </w:p>
    <w:p w14:paraId="580CDDE3" w14:textId="02CE356E" w:rsidR="00F8176F" w:rsidRPr="00F8176F" w:rsidRDefault="006D54FA" w:rsidP="00F8176F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Toegankelijke stations en haltes (unieke perronhoogte, toegankelijke liften, geleidelijnen, …)</w:t>
      </w:r>
      <w:r w:rsidR="00F8176F">
        <w:rPr>
          <w:rFonts w:ascii="Verdana" w:eastAsia="Verdana" w:hAnsi="Verdana" w:cs="Verdana"/>
          <w:sz w:val="22"/>
          <w:lang w:val="nl-BE"/>
        </w:rPr>
        <w:t xml:space="preserve"> + alle stations versneld toegankelijk maken</w:t>
      </w:r>
    </w:p>
    <w:p w14:paraId="40FEFEEF" w14:textId="77777777" w:rsidR="006D54FA" w:rsidRPr="005B4593" w:rsidRDefault="006D54FA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Bereikbaarheid: Gaan er stations en haltes verdwijnen?</w:t>
      </w:r>
    </w:p>
    <w:p w14:paraId="1186FD8E" w14:textId="77777777" w:rsidR="006D54FA" w:rsidRPr="005B4593" w:rsidRDefault="006D54FA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Toegankelijke rijtuigen</w:t>
      </w:r>
    </w:p>
    <w:p w14:paraId="309A298C" w14:textId="77777777" w:rsidR="006D54FA" w:rsidRPr="005B4593" w:rsidRDefault="006D54FA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Toegankelijke ticketautomaten met telefonische assistentie</w:t>
      </w:r>
    </w:p>
    <w:p w14:paraId="2538A1CD" w14:textId="66EAB0C1" w:rsidR="006D54FA" w:rsidRDefault="006D54FA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Verminderingskaarten voor personen met een handicap: nationale verminderingskaart, kaart gratis begeleider, kaart verhoogde tegemoetkoming</w:t>
      </w:r>
      <w:r w:rsidR="00F8176F">
        <w:rPr>
          <w:rFonts w:ascii="Verdana" w:eastAsia="Verdana" w:hAnsi="Verdana" w:cs="Verdana"/>
          <w:sz w:val="22"/>
          <w:lang w:val="nl-BE"/>
        </w:rPr>
        <w:t xml:space="preserve"> &gt; goed communiceren, makkelijk te verkrijgen via meerdere kanalen (post, telefoon, online, loket)</w:t>
      </w:r>
    </w:p>
    <w:p w14:paraId="0EFDC494" w14:textId="70E10F48" w:rsidR="00F8176F" w:rsidRPr="005B4593" w:rsidRDefault="00F8176F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 xml:space="preserve">Integratie van abonnementen, verminderingskaarten, multimodaliteit, tarifering, binnenlandse (regionale beperkingen wegwerken) en buitenlandse reizen </w:t>
      </w:r>
    </w:p>
    <w:p w14:paraId="08A3F9F6" w14:textId="77777777" w:rsidR="006D54FA" w:rsidRPr="005B4593" w:rsidRDefault="006D54FA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Alternatieve verkooppunten: toegankelijk voor iedereen?</w:t>
      </w:r>
    </w:p>
    <w:p w14:paraId="15B90698" w14:textId="77777777" w:rsidR="006D54FA" w:rsidRPr="005B4593" w:rsidRDefault="006D54FA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Toegankelijke informatie: loketten, apps, schermen, website, niet-digitale alternatieven, …</w:t>
      </w:r>
    </w:p>
    <w:p w14:paraId="763EBFD8" w14:textId="37E1F970" w:rsidR="006D54FA" w:rsidRDefault="006D54FA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Assistentie: vermindering van de aanvraagtermijnen voor assistentie</w:t>
      </w:r>
      <w:r w:rsidR="00F8176F">
        <w:rPr>
          <w:rFonts w:ascii="Verdana" w:eastAsia="Verdana" w:hAnsi="Verdana" w:cs="Verdana"/>
          <w:sz w:val="22"/>
          <w:lang w:val="nl-BE"/>
        </w:rPr>
        <w:t xml:space="preserve"> + in alle stations assistentie gewenst</w:t>
      </w:r>
    </w:p>
    <w:p w14:paraId="621D5E1A" w14:textId="77777777" w:rsidR="003115C9" w:rsidRPr="005B4593" w:rsidRDefault="003115C9" w:rsidP="003115C9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Autonome treinen</w:t>
      </w:r>
      <w:r>
        <w:rPr>
          <w:rFonts w:ascii="Verdana" w:eastAsia="Verdana" w:hAnsi="Verdana" w:cs="Verdana"/>
          <w:sz w:val="22"/>
          <w:lang w:val="nl-BE"/>
        </w:rPr>
        <w:t xml:space="preserve"> zonder begeleidend personeel</w:t>
      </w:r>
      <w:r w:rsidRPr="005B4593">
        <w:rPr>
          <w:rFonts w:ascii="Verdana" w:eastAsia="Verdana" w:hAnsi="Verdana" w:cs="Verdana"/>
          <w:sz w:val="22"/>
          <w:lang w:val="nl-BE"/>
        </w:rPr>
        <w:t>: impact op assistentie?</w:t>
      </w:r>
    </w:p>
    <w:p w14:paraId="4EC47730" w14:textId="4CF0EA8D" w:rsidR="003115C9" w:rsidRDefault="003115C9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>Assistentie gegarandeerd bij stakingen?</w:t>
      </w:r>
    </w:p>
    <w:p w14:paraId="0F517D7F" w14:textId="66B218D7" w:rsidR="00F8176F" w:rsidRDefault="00F8176F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>Wegwerken van prijsverschil loket en online (// digitale kloof)</w:t>
      </w:r>
    </w:p>
    <w:p w14:paraId="44D454B5" w14:textId="7E4790EA" w:rsidR="00F8176F" w:rsidRPr="005B4593" w:rsidRDefault="00F8176F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>Betaalbare abonnementen voor wie aangewezen is op openbaar vervoer (voor sommige groepen van PMH bestaan er al goedkope en zelfs gratis formules)</w:t>
      </w:r>
    </w:p>
    <w:p w14:paraId="6052BE5F" w14:textId="77777777" w:rsidR="006D54FA" w:rsidRPr="005B4593" w:rsidRDefault="006D54FA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Toepassingen voor de EDC-kaart, zoals vrijstelling van het boordtarief</w:t>
      </w:r>
    </w:p>
    <w:p w14:paraId="615E3AEB" w14:textId="77777777" w:rsidR="006D54FA" w:rsidRDefault="006D54FA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Multimodaliteit: aansluiting op en afstemming met andere vervoersvormen</w:t>
      </w:r>
    </w:p>
    <w:p w14:paraId="4C7C8E9C" w14:textId="77777777" w:rsidR="003115C9" w:rsidRPr="005B4593" w:rsidRDefault="003115C9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</w:p>
    <w:p w14:paraId="068CB781" w14:textId="77777777" w:rsidR="001A5476" w:rsidRPr="001A5476" w:rsidRDefault="006D54FA" w:rsidP="006D54FA">
      <w:pPr>
        <w:pStyle w:val="Lijstalinea"/>
        <w:numPr>
          <w:ilvl w:val="0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2A3C43">
        <w:rPr>
          <w:rFonts w:ascii="Verdana" w:eastAsia="Verdana" w:hAnsi="Verdana" w:cs="Verdana"/>
          <w:b/>
          <w:bCs/>
          <w:sz w:val="22"/>
          <w:lang w:val="nl-BE"/>
        </w:rPr>
        <w:t xml:space="preserve">Infrabel: </w:t>
      </w:r>
    </w:p>
    <w:p w14:paraId="738FDFF9" w14:textId="52014AD1" w:rsidR="001A5476" w:rsidRDefault="001A5476" w:rsidP="001A5476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>Een systematisch overleg tussen Infrabel en NMBS</w:t>
      </w:r>
    </w:p>
    <w:p w14:paraId="169E79F9" w14:textId="1ADC77B6" w:rsidR="001A5476" w:rsidRDefault="001A5476" w:rsidP="001A5476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>Deelname van Infrabel aan de WG NMBS van de NHRPH door de contactpersoon PBM van Infrabel (dringende vraag van zowel de NHRPH als de contactpersoon PBM van NMBS)</w:t>
      </w:r>
    </w:p>
    <w:p w14:paraId="5E95CEDC" w14:textId="5A07AD4A" w:rsidR="001A5476" w:rsidRDefault="006D54FA" w:rsidP="001A5476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veilige overwegen</w:t>
      </w:r>
    </w:p>
    <w:p w14:paraId="77074599" w14:textId="342DBF11" w:rsidR="006D54FA" w:rsidRPr="005B4593" w:rsidRDefault="006D54FA" w:rsidP="001A5476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noodplannen</w:t>
      </w:r>
    </w:p>
    <w:p w14:paraId="6D0604ED" w14:textId="77777777" w:rsidR="006D54FA" w:rsidRPr="002A3C43" w:rsidRDefault="006D54FA" w:rsidP="006D54FA">
      <w:pPr>
        <w:pStyle w:val="Lijstalinea"/>
        <w:numPr>
          <w:ilvl w:val="0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b/>
          <w:bCs/>
          <w:sz w:val="22"/>
          <w:lang w:val="nl-BE"/>
        </w:rPr>
      </w:pPr>
      <w:r w:rsidRPr="002A3C43">
        <w:rPr>
          <w:rFonts w:ascii="Verdana" w:eastAsia="Verdana" w:hAnsi="Verdana" w:cs="Verdana"/>
          <w:b/>
          <w:bCs/>
          <w:sz w:val="22"/>
          <w:lang w:val="nl-BE"/>
        </w:rPr>
        <w:t xml:space="preserve">Verkeersveiligheid: </w:t>
      </w:r>
    </w:p>
    <w:p w14:paraId="1AF7EC2A" w14:textId="7BCA95E6" w:rsidR="006D54FA" w:rsidRPr="005B4593" w:rsidRDefault="006D54FA" w:rsidP="006D54FA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Aanpassing van de Code van de openbare weg</w:t>
      </w:r>
      <w:r w:rsidR="00C77615">
        <w:rPr>
          <w:rFonts w:ascii="Verdana" w:eastAsia="Verdana" w:hAnsi="Verdana" w:cs="Verdana"/>
          <w:sz w:val="22"/>
          <w:lang w:val="nl-BE"/>
        </w:rPr>
        <w:t xml:space="preserve"> (! Reeds goedgekeurd maar uitgesteld!)</w:t>
      </w:r>
    </w:p>
    <w:p w14:paraId="342BC8AC" w14:textId="77777777" w:rsidR="006D54FA" w:rsidRPr="005B4593" w:rsidRDefault="006D54FA" w:rsidP="006D54FA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Conflictvrije kruispunten met rateltikkers met trilfunctie</w:t>
      </w:r>
    </w:p>
    <w:p w14:paraId="0EBE37EB" w14:textId="77777777" w:rsidR="006D54FA" w:rsidRPr="005B4593" w:rsidRDefault="006D54FA" w:rsidP="006D54FA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lastRenderedPageBreak/>
        <w:t>Behouden van zebrapaden in zone 30 (belangrijk voor blinde en slechtziende personen met assistentiehond)</w:t>
      </w:r>
    </w:p>
    <w:p w14:paraId="3273E626" w14:textId="6E09AE65" w:rsidR="006D54FA" w:rsidRDefault="006D54FA" w:rsidP="006D54FA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Vermijden van gedeelde ruimtes op de openbare weg (gevaar voor personen met een handicap en andere personen met een beperkte mobiliteit): veilige trottoirs voor de voetgangers en veilige fietspaden voor de fietsers</w:t>
      </w:r>
      <w:r w:rsidR="00F8176F">
        <w:rPr>
          <w:rFonts w:ascii="Verdana" w:eastAsia="Verdana" w:hAnsi="Verdana" w:cs="Verdana"/>
          <w:sz w:val="22"/>
          <w:lang w:val="nl-BE"/>
        </w:rPr>
        <w:t>: ieder zijn eigen plaats op de openbare weg!</w:t>
      </w:r>
    </w:p>
    <w:p w14:paraId="7F5B7C2B" w14:textId="132D960C" w:rsidR="005B60DF" w:rsidRDefault="005B60DF" w:rsidP="006D54FA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 xml:space="preserve">Sensibilisering van publiek voor PMH: podotactiele lijnen vrijhouden, rekening houden met assistentiehonden, </w:t>
      </w:r>
    </w:p>
    <w:p w14:paraId="3292DD50" w14:textId="05DC531A" w:rsidR="00F8176F" w:rsidRPr="005B4593" w:rsidRDefault="00F8176F" w:rsidP="006D54FA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>Overleg met gemeenschappen, gewesten en gemeentes voor harmonisering</w:t>
      </w:r>
    </w:p>
    <w:p w14:paraId="235106FD" w14:textId="77777777" w:rsidR="006D54FA" w:rsidRPr="002A3C43" w:rsidRDefault="006D54FA" w:rsidP="006D54FA">
      <w:pPr>
        <w:pStyle w:val="Lijstalinea"/>
        <w:numPr>
          <w:ilvl w:val="0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b/>
          <w:bCs/>
          <w:sz w:val="22"/>
          <w:lang w:val="nl-BE"/>
        </w:rPr>
      </w:pPr>
      <w:r w:rsidRPr="002A3C43">
        <w:rPr>
          <w:rFonts w:ascii="Verdana" w:eastAsia="Verdana" w:hAnsi="Verdana" w:cs="Verdana"/>
          <w:b/>
          <w:bCs/>
          <w:sz w:val="22"/>
          <w:lang w:val="nl-BE"/>
        </w:rPr>
        <w:t>Parkeerbeleid voor personen met een handicap</w:t>
      </w:r>
    </w:p>
    <w:p w14:paraId="45E117F4" w14:textId="2C82AE57" w:rsidR="00F8176F" w:rsidRPr="00F8176F" w:rsidRDefault="00F8176F" w:rsidP="00F8176F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>Overleg met gemeenschappen, gewesten en gemeentes voor harmonisering</w:t>
      </w:r>
    </w:p>
    <w:p w14:paraId="7685E0D0" w14:textId="477DF306" w:rsidR="006D54FA" w:rsidRPr="005B4593" w:rsidRDefault="006D54FA" w:rsidP="006D54FA">
      <w:pPr>
        <w:pStyle w:val="Lijstalinea"/>
        <w:numPr>
          <w:ilvl w:val="1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Scan cars lezen de parkeerkaart niet, waardoor onterechte boetes worden uitgeschreven.</w:t>
      </w:r>
    </w:p>
    <w:p w14:paraId="7A282F57" w14:textId="77777777" w:rsidR="00C77615" w:rsidRDefault="006D54FA" w:rsidP="006D54FA">
      <w:pPr>
        <w:pStyle w:val="Lijstalinea"/>
        <w:numPr>
          <w:ilvl w:val="1"/>
          <w:numId w:val="17"/>
        </w:numPr>
        <w:tabs>
          <w:tab w:val="num" w:pos="720"/>
        </w:tabs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 xml:space="preserve">handyPark: </w:t>
      </w:r>
    </w:p>
    <w:p w14:paraId="775F15B3" w14:textId="77777777" w:rsidR="00C77615" w:rsidRDefault="006D54FA" w:rsidP="00C77615">
      <w:pPr>
        <w:pStyle w:val="Lijstalinea"/>
        <w:numPr>
          <w:ilvl w:val="2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5B4593">
        <w:rPr>
          <w:rFonts w:ascii="Verdana" w:eastAsia="Verdana" w:hAnsi="Verdana" w:cs="Verdana"/>
          <w:sz w:val="22"/>
          <w:lang w:val="nl-BE"/>
        </w:rPr>
        <w:t>De app die wordt ontwikkeld voor de parkeerregistratie van parkeerkaarthouders is niet voldoende toegankelijk voor personen die met verschillende voertuigen (mee)rijden (gelinkt aan de nummerplaat).</w:t>
      </w:r>
      <w:r w:rsidR="00C77615">
        <w:rPr>
          <w:rFonts w:ascii="Verdana" w:eastAsia="Verdana" w:hAnsi="Verdana" w:cs="Verdana"/>
          <w:sz w:val="22"/>
          <w:lang w:val="nl-BE"/>
        </w:rPr>
        <w:t xml:space="preserve"> </w:t>
      </w:r>
    </w:p>
    <w:p w14:paraId="74F17C41" w14:textId="77777777" w:rsidR="00C77615" w:rsidRDefault="00C77615" w:rsidP="00C77615">
      <w:pPr>
        <w:pStyle w:val="Lijstalinea"/>
        <w:numPr>
          <w:ilvl w:val="2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 xml:space="preserve">Bovendien is het alternatief per sms niet gerealiseerd wegens te duur/geen instantie die de kosten op zich neemt. </w:t>
      </w:r>
    </w:p>
    <w:p w14:paraId="090E81A7" w14:textId="0DF4E17A" w:rsidR="006D54FA" w:rsidRPr="005B4593" w:rsidRDefault="00C77615" w:rsidP="00C77615">
      <w:pPr>
        <w:pStyle w:val="Lijstalinea"/>
        <w:numPr>
          <w:ilvl w:val="2"/>
          <w:numId w:val="17"/>
        </w:numPr>
        <w:spacing w:before="240" w:after="24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>
        <w:rPr>
          <w:rFonts w:ascii="Verdana" w:eastAsia="Verdana" w:hAnsi="Verdana" w:cs="Verdana"/>
          <w:sz w:val="22"/>
          <w:lang w:val="nl-BE"/>
        </w:rPr>
        <w:t>Niet alle gemeentes nemen deel</w:t>
      </w:r>
      <w:r w:rsidR="001A5476">
        <w:rPr>
          <w:rFonts w:ascii="Verdana" w:eastAsia="Verdana" w:hAnsi="Verdana" w:cs="Verdana"/>
          <w:sz w:val="22"/>
          <w:lang w:val="nl-BE"/>
        </w:rPr>
        <w:t>.</w:t>
      </w:r>
    </w:p>
    <w:p w14:paraId="0C90A156" w14:textId="77777777" w:rsidR="006D54FA" w:rsidRPr="005B4593" w:rsidRDefault="006D54FA" w:rsidP="006D54FA">
      <w:pPr>
        <w:pStyle w:val="Lijstalinea"/>
        <w:numPr>
          <w:ilvl w:val="0"/>
          <w:numId w:val="17"/>
        </w:numPr>
        <w:tabs>
          <w:tab w:val="num" w:pos="720"/>
        </w:tabs>
        <w:spacing w:before="240" w:after="240" w:line="257" w:lineRule="auto"/>
        <w:jc w:val="both"/>
        <w:rPr>
          <w:lang w:val="nl-BE"/>
        </w:rPr>
      </w:pPr>
      <w:r w:rsidRPr="002A3C43">
        <w:rPr>
          <w:rFonts w:ascii="Verdana" w:eastAsia="Verdana" w:hAnsi="Verdana" w:cs="Verdana"/>
          <w:b/>
          <w:bCs/>
          <w:sz w:val="22"/>
          <w:lang w:val="nl-BE"/>
        </w:rPr>
        <w:t xml:space="preserve">Klimaat en ecologische transitie: </w:t>
      </w:r>
    </w:p>
    <w:p w14:paraId="238A2687" w14:textId="77777777" w:rsidR="006D54FA" w:rsidRDefault="006D54FA" w:rsidP="006D54FA">
      <w:pPr>
        <w:pStyle w:val="Lijstalinea"/>
        <w:numPr>
          <w:ilvl w:val="1"/>
          <w:numId w:val="17"/>
        </w:numPr>
        <w:spacing w:before="12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3667E1">
        <w:rPr>
          <w:rFonts w:ascii="Verdana" w:eastAsia="Verdana" w:hAnsi="Verdana" w:cs="Verdana"/>
          <w:sz w:val="22"/>
          <w:lang w:val="nl-BE"/>
        </w:rPr>
        <w:t>Er is een rechtstreeks verband tussen handicap en armoede. Als Minister moet u er mee voor zorgen dat de maatregelen voor klimaat en ecologische transitie ook financieel toegankelijk zijn voor personen met een handicap.</w:t>
      </w:r>
    </w:p>
    <w:p w14:paraId="05F4CB0F" w14:textId="77777777" w:rsidR="006D54FA" w:rsidRDefault="006D54FA" w:rsidP="006D54FA">
      <w:pPr>
        <w:pStyle w:val="Lijstalinea"/>
        <w:numPr>
          <w:ilvl w:val="1"/>
          <w:numId w:val="17"/>
        </w:numPr>
        <w:spacing w:before="120" w:line="257" w:lineRule="auto"/>
        <w:jc w:val="both"/>
        <w:rPr>
          <w:rFonts w:ascii="Verdana" w:eastAsia="Verdana" w:hAnsi="Verdana" w:cs="Verdana"/>
          <w:sz w:val="22"/>
          <w:lang w:val="nl-BE"/>
        </w:rPr>
      </w:pPr>
      <w:r w:rsidRPr="006D33C2">
        <w:rPr>
          <w:rFonts w:ascii="Verdana" w:eastAsia="Verdana" w:hAnsi="Verdana" w:cs="Verdana"/>
          <w:sz w:val="22"/>
          <w:lang w:val="nl-BE"/>
        </w:rPr>
        <w:t xml:space="preserve">Zorg ervoor dat de </w:t>
      </w:r>
      <w:r>
        <w:rPr>
          <w:rFonts w:ascii="Verdana" w:eastAsia="Verdana" w:hAnsi="Verdana" w:cs="Verdana"/>
          <w:sz w:val="22"/>
          <w:lang w:val="nl-BE"/>
        </w:rPr>
        <w:t xml:space="preserve">maatregelen </w:t>
      </w:r>
      <w:r w:rsidRPr="006D33C2">
        <w:rPr>
          <w:rFonts w:ascii="Verdana" w:eastAsia="Verdana" w:hAnsi="Verdana" w:cs="Verdana"/>
          <w:sz w:val="22"/>
          <w:lang w:val="nl-BE"/>
        </w:rPr>
        <w:t xml:space="preserve">om de klimaatvoetafdruk te verkleinen ook rekening houden met de behoeften van </w:t>
      </w:r>
      <w:r>
        <w:rPr>
          <w:rFonts w:ascii="Verdana" w:eastAsia="Verdana" w:hAnsi="Verdana" w:cs="Verdana"/>
          <w:sz w:val="22"/>
          <w:lang w:val="nl-BE"/>
        </w:rPr>
        <w:t>person</w:t>
      </w:r>
      <w:r w:rsidRPr="006D33C2">
        <w:rPr>
          <w:rFonts w:ascii="Verdana" w:eastAsia="Verdana" w:hAnsi="Verdana" w:cs="Verdana"/>
          <w:sz w:val="22"/>
          <w:lang w:val="nl-BE"/>
        </w:rPr>
        <w:t>en met een handicap op het gebied van vervoer, zorg, huisvesting, enz.</w:t>
      </w:r>
    </w:p>
    <w:p w14:paraId="7F3BC523" w14:textId="1D0FA217" w:rsidR="00A4223E" w:rsidRDefault="00A4223E" w:rsidP="006D54FA">
      <w:pPr>
        <w:pStyle w:val="Lijstalinea"/>
        <w:numPr>
          <w:ilvl w:val="1"/>
          <w:numId w:val="17"/>
        </w:numPr>
        <w:spacing w:before="120" w:line="257" w:lineRule="auto"/>
        <w:jc w:val="both"/>
        <w:rPr>
          <w:rFonts w:ascii="Verdana" w:eastAsia="Verdana" w:hAnsi="Verdana" w:cs="Verdana"/>
          <w:sz w:val="22"/>
          <w:lang w:val="fr-BE"/>
        </w:rPr>
      </w:pPr>
      <w:r w:rsidRPr="00A4223E">
        <w:rPr>
          <w:rFonts w:ascii="Verdana" w:eastAsia="Verdana" w:hAnsi="Verdana" w:cs="Verdana"/>
          <w:sz w:val="22"/>
          <w:lang w:val="fr-BE"/>
        </w:rPr>
        <w:t>Attention de ne pas p</w:t>
      </w:r>
      <w:r>
        <w:rPr>
          <w:rFonts w:ascii="Verdana" w:eastAsia="Verdana" w:hAnsi="Verdana" w:cs="Verdana"/>
          <w:sz w:val="22"/>
          <w:lang w:val="fr-BE"/>
        </w:rPr>
        <w:t>énaliser les PSH qui nécessitent soins, accompagnement ….</w:t>
      </w:r>
    </w:p>
    <w:p w14:paraId="14536769" w14:textId="7D746ACA" w:rsidR="00A4223E" w:rsidRPr="00A4223E" w:rsidDel="00AC25A6" w:rsidRDefault="00A4223E" w:rsidP="006D54FA">
      <w:pPr>
        <w:pStyle w:val="Lijstalinea"/>
        <w:numPr>
          <w:ilvl w:val="1"/>
          <w:numId w:val="17"/>
        </w:numPr>
        <w:spacing w:before="120" w:line="257" w:lineRule="auto"/>
        <w:jc w:val="both"/>
        <w:rPr>
          <w:rFonts w:ascii="Verdana" w:eastAsia="Verdana" w:hAnsi="Verdana" w:cs="Verdana"/>
          <w:sz w:val="22"/>
          <w:lang w:val="fr-BE"/>
        </w:rPr>
      </w:pPr>
      <w:r>
        <w:rPr>
          <w:rFonts w:ascii="Verdana" w:eastAsia="Verdana" w:hAnsi="Verdana" w:cs="Verdana"/>
          <w:sz w:val="22"/>
          <w:lang w:val="fr-BE"/>
        </w:rPr>
        <w:t xml:space="preserve">Plans d’urgence doivent intégrer les besoins des PSH </w:t>
      </w:r>
    </w:p>
    <w:p w14:paraId="1646626E" w14:textId="77777777" w:rsidR="00BC76F6" w:rsidRPr="00A4223E" w:rsidRDefault="00BC76F6" w:rsidP="00B5715C">
      <w:pPr>
        <w:spacing w:after="0" w:line="240" w:lineRule="auto"/>
        <w:rPr>
          <w:rFonts w:ascii="Verdana" w:eastAsia="Verdana" w:hAnsi="Verdana" w:cs="Verdana"/>
          <w:sz w:val="22"/>
          <w:szCs w:val="22"/>
          <w:lang w:val="fr-BE"/>
        </w:rPr>
      </w:pPr>
    </w:p>
    <w:p w14:paraId="3A61179D" w14:textId="664086D2" w:rsidR="00B5715C" w:rsidRPr="00A4223E" w:rsidRDefault="00B5715C" w:rsidP="00A4223E">
      <w:pPr>
        <w:pStyle w:val="Lijstalinea"/>
        <w:spacing w:after="0" w:line="240" w:lineRule="auto"/>
        <w:rPr>
          <w:rFonts w:ascii="Verdana" w:eastAsia="Verdana" w:hAnsi="Verdana" w:cs="Verdana"/>
          <w:b/>
          <w:bCs/>
          <w:sz w:val="22"/>
          <w:szCs w:val="22"/>
          <w:lang w:val="fr-BE"/>
        </w:rPr>
      </w:pPr>
    </w:p>
    <w:p w14:paraId="55F24C20" w14:textId="57D2E2A1" w:rsidR="00655D12" w:rsidRPr="00A4223E" w:rsidRDefault="00655D12" w:rsidP="00655D12">
      <w:pPr>
        <w:tabs>
          <w:tab w:val="left" w:pos="1320"/>
        </w:tabs>
        <w:rPr>
          <w:rFonts w:ascii="Verdana" w:hAnsi="Verdana"/>
          <w:sz w:val="22"/>
          <w:szCs w:val="22"/>
          <w:lang w:val="fr-BE"/>
        </w:rPr>
      </w:pPr>
    </w:p>
    <w:sectPr w:rsidR="00655D12" w:rsidRPr="00A42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aureys Benjamin" w:date="2025-10-01T15:33:00Z" w:initials="BL">
    <w:p w14:paraId="52636DDA" w14:textId="77777777" w:rsidR="001D73AE" w:rsidRDefault="001D73AE" w:rsidP="001D73AE">
      <w:pPr>
        <w:pStyle w:val="Tekstopmerking"/>
      </w:pPr>
      <w:r>
        <w:rPr>
          <w:rStyle w:val="Verwijzingopmerking"/>
        </w:rPr>
        <w:annotationRef/>
      </w:r>
      <w:r>
        <w:t xml:space="preserve">NL links toevoegen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636D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42291C" w16cex:dateUtc="2025-10-01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636DDA" w16cid:durableId="444229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2568"/>
    <w:multiLevelType w:val="hybridMultilevel"/>
    <w:tmpl w:val="5B7E6B02"/>
    <w:lvl w:ilvl="0" w:tplc="B5FC3C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96B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20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9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2D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C5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C0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8E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AC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3210"/>
    <w:multiLevelType w:val="hybridMultilevel"/>
    <w:tmpl w:val="AADAE6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7041B"/>
    <w:multiLevelType w:val="multilevel"/>
    <w:tmpl w:val="4C68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24620"/>
    <w:multiLevelType w:val="hybridMultilevel"/>
    <w:tmpl w:val="D07A8818"/>
    <w:lvl w:ilvl="0" w:tplc="C35C4216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36D06"/>
    <w:multiLevelType w:val="hybridMultilevel"/>
    <w:tmpl w:val="87B80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FB653A"/>
    <w:multiLevelType w:val="hybridMultilevel"/>
    <w:tmpl w:val="32241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26DDA"/>
    <w:multiLevelType w:val="hybridMultilevel"/>
    <w:tmpl w:val="C7D83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76E80"/>
    <w:multiLevelType w:val="hybridMultilevel"/>
    <w:tmpl w:val="C2246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454FF"/>
    <w:multiLevelType w:val="hybridMultilevel"/>
    <w:tmpl w:val="CD4E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F2C01"/>
    <w:multiLevelType w:val="hybridMultilevel"/>
    <w:tmpl w:val="7EA4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11B2D"/>
    <w:multiLevelType w:val="hybridMultilevel"/>
    <w:tmpl w:val="3E76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21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05D8A"/>
    <w:multiLevelType w:val="hybridMultilevel"/>
    <w:tmpl w:val="88B4FE0A"/>
    <w:lvl w:ilvl="0" w:tplc="A2541C9A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66B39"/>
    <w:multiLevelType w:val="hybridMultilevel"/>
    <w:tmpl w:val="886CFCEA"/>
    <w:lvl w:ilvl="0" w:tplc="21D09EDA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90FCF"/>
    <w:multiLevelType w:val="hybridMultilevel"/>
    <w:tmpl w:val="FAD67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011D1"/>
    <w:multiLevelType w:val="hybridMultilevel"/>
    <w:tmpl w:val="52F84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9A3644"/>
    <w:multiLevelType w:val="hybridMultilevel"/>
    <w:tmpl w:val="5CFC8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013CE">
      <w:start w:val="3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24290"/>
    <w:multiLevelType w:val="hybridMultilevel"/>
    <w:tmpl w:val="E692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77643">
    <w:abstractNumId w:val="16"/>
  </w:num>
  <w:num w:numId="2" w16cid:durableId="1603029725">
    <w:abstractNumId w:val="11"/>
  </w:num>
  <w:num w:numId="3" w16cid:durableId="1356496186">
    <w:abstractNumId w:val="8"/>
  </w:num>
  <w:num w:numId="4" w16cid:durableId="262037883">
    <w:abstractNumId w:val="15"/>
  </w:num>
  <w:num w:numId="5" w16cid:durableId="816535479">
    <w:abstractNumId w:val="9"/>
  </w:num>
  <w:num w:numId="6" w16cid:durableId="1544444696">
    <w:abstractNumId w:val="13"/>
  </w:num>
  <w:num w:numId="7" w16cid:durableId="1980451271">
    <w:abstractNumId w:val="0"/>
  </w:num>
  <w:num w:numId="8" w16cid:durableId="541869665">
    <w:abstractNumId w:val="4"/>
  </w:num>
  <w:num w:numId="9" w16cid:durableId="184561102">
    <w:abstractNumId w:val="14"/>
  </w:num>
  <w:num w:numId="10" w16cid:durableId="658071876">
    <w:abstractNumId w:val="7"/>
  </w:num>
  <w:num w:numId="11" w16cid:durableId="1542282227">
    <w:abstractNumId w:val="5"/>
  </w:num>
  <w:num w:numId="12" w16cid:durableId="1343780239">
    <w:abstractNumId w:val="6"/>
  </w:num>
  <w:num w:numId="13" w16cid:durableId="1785492357">
    <w:abstractNumId w:val="1"/>
  </w:num>
  <w:num w:numId="14" w16cid:durableId="749540225">
    <w:abstractNumId w:val="3"/>
  </w:num>
  <w:num w:numId="15" w16cid:durableId="1774860164">
    <w:abstractNumId w:val="12"/>
  </w:num>
  <w:num w:numId="16" w16cid:durableId="1418674672">
    <w:abstractNumId w:val="2"/>
  </w:num>
  <w:num w:numId="17" w16cid:durableId="115942198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eys Benjamin">
    <w15:presenceInfo w15:providerId="AD" w15:userId="S::Benjamin.Laureys@minsoc.fed.be::4c352daa-543d-4b17-af30-0c5cd0b066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C4"/>
    <w:rsid w:val="00007581"/>
    <w:rsid w:val="00064BE4"/>
    <w:rsid w:val="000A7923"/>
    <w:rsid w:val="00142348"/>
    <w:rsid w:val="00161970"/>
    <w:rsid w:val="001A5476"/>
    <w:rsid w:val="001D0374"/>
    <w:rsid w:val="001D134C"/>
    <w:rsid w:val="001D73AE"/>
    <w:rsid w:val="00200159"/>
    <w:rsid w:val="00224068"/>
    <w:rsid w:val="002601DA"/>
    <w:rsid w:val="003115C9"/>
    <w:rsid w:val="00337A50"/>
    <w:rsid w:val="00346910"/>
    <w:rsid w:val="0035401A"/>
    <w:rsid w:val="0036474D"/>
    <w:rsid w:val="00384BEA"/>
    <w:rsid w:val="003A6536"/>
    <w:rsid w:val="003B0F1E"/>
    <w:rsid w:val="003F200C"/>
    <w:rsid w:val="004E68B6"/>
    <w:rsid w:val="005166B6"/>
    <w:rsid w:val="0052395E"/>
    <w:rsid w:val="00531B4E"/>
    <w:rsid w:val="00544C55"/>
    <w:rsid w:val="00557995"/>
    <w:rsid w:val="005A0145"/>
    <w:rsid w:val="005A6689"/>
    <w:rsid w:val="005B42D1"/>
    <w:rsid w:val="005B60DF"/>
    <w:rsid w:val="005C6BBC"/>
    <w:rsid w:val="005CD16B"/>
    <w:rsid w:val="0060420A"/>
    <w:rsid w:val="006449A8"/>
    <w:rsid w:val="00655D12"/>
    <w:rsid w:val="00685674"/>
    <w:rsid w:val="006B4930"/>
    <w:rsid w:val="006D54FA"/>
    <w:rsid w:val="006F19A7"/>
    <w:rsid w:val="006F2D42"/>
    <w:rsid w:val="00791681"/>
    <w:rsid w:val="007973F5"/>
    <w:rsid w:val="007C1145"/>
    <w:rsid w:val="007E321E"/>
    <w:rsid w:val="00803AAC"/>
    <w:rsid w:val="0085216F"/>
    <w:rsid w:val="008B1898"/>
    <w:rsid w:val="008C5E95"/>
    <w:rsid w:val="008D5E63"/>
    <w:rsid w:val="008E05B2"/>
    <w:rsid w:val="00944B42"/>
    <w:rsid w:val="0095007D"/>
    <w:rsid w:val="009C41F8"/>
    <w:rsid w:val="009F7470"/>
    <w:rsid w:val="00A24521"/>
    <w:rsid w:val="00A4223E"/>
    <w:rsid w:val="00AE0BED"/>
    <w:rsid w:val="00AE6E88"/>
    <w:rsid w:val="00AF14B0"/>
    <w:rsid w:val="00B17F38"/>
    <w:rsid w:val="00B21138"/>
    <w:rsid w:val="00B4160C"/>
    <w:rsid w:val="00B5715C"/>
    <w:rsid w:val="00B638A6"/>
    <w:rsid w:val="00B67051"/>
    <w:rsid w:val="00BB46B7"/>
    <w:rsid w:val="00BC76F6"/>
    <w:rsid w:val="00BD34C0"/>
    <w:rsid w:val="00BF5D58"/>
    <w:rsid w:val="00C00AE4"/>
    <w:rsid w:val="00C77615"/>
    <w:rsid w:val="00CD075B"/>
    <w:rsid w:val="00D55001"/>
    <w:rsid w:val="00D65615"/>
    <w:rsid w:val="00D955C4"/>
    <w:rsid w:val="00DE3D99"/>
    <w:rsid w:val="00DF70E6"/>
    <w:rsid w:val="00E24594"/>
    <w:rsid w:val="00E31397"/>
    <w:rsid w:val="00E51A37"/>
    <w:rsid w:val="00E940EE"/>
    <w:rsid w:val="00EA01C9"/>
    <w:rsid w:val="00EA1D3A"/>
    <w:rsid w:val="00EE7CE5"/>
    <w:rsid w:val="00F27550"/>
    <w:rsid w:val="00F43EEC"/>
    <w:rsid w:val="00F717AB"/>
    <w:rsid w:val="00F8176F"/>
    <w:rsid w:val="00F86631"/>
    <w:rsid w:val="0112C69F"/>
    <w:rsid w:val="0142E12B"/>
    <w:rsid w:val="01BFD33D"/>
    <w:rsid w:val="02850FBD"/>
    <w:rsid w:val="03C930AB"/>
    <w:rsid w:val="0441F3EA"/>
    <w:rsid w:val="04CCCB5D"/>
    <w:rsid w:val="052FD666"/>
    <w:rsid w:val="05897DB3"/>
    <w:rsid w:val="0697B457"/>
    <w:rsid w:val="06FF4280"/>
    <w:rsid w:val="08025AC4"/>
    <w:rsid w:val="086FFC6A"/>
    <w:rsid w:val="087A8C3C"/>
    <w:rsid w:val="08AB9CF5"/>
    <w:rsid w:val="0BAC9F0B"/>
    <w:rsid w:val="0BFAB7C7"/>
    <w:rsid w:val="0C442FFE"/>
    <w:rsid w:val="0C764D6F"/>
    <w:rsid w:val="0DB1A991"/>
    <w:rsid w:val="0E1F747A"/>
    <w:rsid w:val="0F588D91"/>
    <w:rsid w:val="11750E94"/>
    <w:rsid w:val="12402469"/>
    <w:rsid w:val="1267E187"/>
    <w:rsid w:val="146AED28"/>
    <w:rsid w:val="154BC4B1"/>
    <w:rsid w:val="15F7D1FE"/>
    <w:rsid w:val="161DEB02"/>
    <w:rsid w:val="17D9C17E"/>
    <w:rsid w:val="18271DD9"/>
    <w:rsid w:val="18A1C332"/>
    <w:rsid w:val="19536F1C"/>
    <w:rsid w:val="198DB7C6"/>
    <w:rsid w:val="1CCB53E5"/>
    <w:rsid w:val="1D5B9EA4"/>
    <w:rsid w:val="1D8DB276"/>
    <w:rsid w:val="1E2ED62C"/>
    <w:rsid w:val="211053D9"/>
    <w:rsid w:val="218DF5B9"/>
    <w:rsid w:val="21D5413B"/>
    <w:rsid w:val="2305B09B"/>
    <w:rsid w:val="2394585D"/>
    <w:rsid w:val="25FDCEA5"/>
    <w:rsid w:val="2618CD1A"/>
    <w:rsid w:val="27A0CC51"/>
    <w:rsid w:val="27E52978"/>
    <w:rsid w:val="29452182"/>
    <w:rsid w:val="2A029E12"/>
    <w:rsid w:val="2A383997"/>
    <w:rsid w:val="2B317720"/>
    <w:rsid w:val="2B652F0A"/>
    <w:rsid w:val="2C25301D"/>
    <w:rsid w:val="2CF4FFA4"/>
    <w:rsid w:val="2D5EC572"/>
    <w:rsid w:val="2D92C852"/>
    <w:rsid w:val="2E281324"/>
    <w:rsid w:val="2EE976C3"/>
    <w:rsid w:val="2F85496F"/>
    <w:rsid w:val="33D28FB0"/>
    <w:rsid w:val="33D7BCB7"/>
    <w:rsid w:val="33F4399B"/>
    <w:rsid w:val="3480D0D1"/>
    <w:rsid w:val="349E092E"/>
    <w:rsid w:val="3518DF1B"/>
    <w:rsid w:val="3544D04A"/>
    <w:rsid w:val="374641FE"/>
    <w:rsid w:val="39033718"/>
    <w:rsid w:val="3B0DEBC8"/>
    <w:rsid w:val="3B96E379"/>
    <w:rsid w:val="3F38D9C4"/>
    <w:rsid w:val="41BB87F7"/>
    <w:rsid w:val="42A1D077"/>
    <w:rsid w:val="42E42B26"/>
    <w:rsid w:val="435C6B5C"/>
    <w:rsid w:val="435F2673"/>
    <w:rsid w:val="45354444"/>
    <w:rsid w:val="454BEFA4"/>
    <w:rsid w:val="455D7FDA"/>
    <w:rsid w:val="465E0520"/>
    <w:rsid w:val="46718899"/>
    <w:rsid w:val="46D30C25"/>
    <w:rsid w:val="47725EBB"/>
    <w:rsid w:val="48D0A6F1"/>
    <w:rsid w:val="4A301251"/>
    <w:rsid w:val="4B2660A1"/>
    <w:rsid w:val="4BB8606E"/>
    <w:rsid w:val="4BBD8632"/>
    <w:rsid w:val="4D00F1C3"/>
    <w:rsid w:val="4E584FC0"/>
    <w:rsid w:val="4F0AD4AC"/>
    <w:rsid w:val="4FD97D97"/>
    <w:rsid w:val="506D722A"/>
    <w:rsid w:val="50B53318"/>
    <w:rsid w:val="50C30558"/>
    <w:rsid w:val="51151FB4"/>
    <w:rsid w:val="529BFE28"/>
    <w:rsid w:val="5329E7B1"/>
    <w:rsid w:val="53F4072D"/>
    <w:rsid w:val="54ED7D72"/>
    <w:rsid w:val="5584BD5E"/>
    <w:rsid w:val="56432A33"/>
    <w:rsid w:val="59115A7E"/>
    <w:rsid w:val="59FDAFD2"/>
    <w:rsid w:val="5A7E23E5"/>
    <w:rsid w:val="5AC0EA2D"/>
    <w:rsid w:val="5B6C44E9"/>
    <w:rsid w:val="5B943C97"/>
    <w:rsid w:val="5D03759C"/>
    <w:rsid w:val="5E0DA72E"/>
    <w:rsid w:val="5E699E40"/>
    <w:rsid w:val="5F84C184"/>
    <w:rsid w:val="6046C603"/>
    <w:rsid w:val="617A39BE"/>
    <w:rsid w:val="61B5D0C7"/>
    <w:rsid w:val="64954262"/>
    <w:rsid w:val="65964057"/>
    <w:rsid w:val="665B4623"/>
    <w:rsid w:val="6793F965"/>
    <w:rsid w:val="67C36EE2"/>
    <w:rsid w:val="69DDC17B"/>
    <w:rsid w:val="6A32DC20"/>
    <w:rsid w:val="6A587093"/>
    <w:rsid w:val="6E296A71"/>
    <w:rsid w:val="6F647D07"/>
    <w:rsid w:val="6FF39C27"/>
    <w:rsid w:val="7057A567"/>
    <w:rsid w:val="70A9D2D7"/>
    <w:rsid w:val="716655EF"/>
    <w:rsid w:val="7210BECE"/>
    <w:rsid w:val="72525E2D"/>
    <w:rsid w:val="731F11A7"/>
    <w:rsid w:val="743CA44C"/>
    <w:rsid w:val="74A6BFFC"/>
    <w:rsid w:val="75419C05"/>
    <w:rsid w:val="767DFE5A"/>
    <w:rsid w:val="76857D41"/>
    <w:rsid w:val="769C0EB8"/>
    <w:rsid w:val="778E5B57"/>
    <w:rsid w:val="780149D0"/>
    <w:rsid w:val="78380746"/>
    <w:rsid w:val="792AC630"/>
    <w:rsid w:val="7946C81C"/>
    <w:rsid w:val="798ED94E"/>
    <w:rsid w:val="7A3B7FA0"/>
    <w:rsid w:val="7ADBFC69"/>
    <w:rsid w:val="7BECAD94"/>
    <w:rsid w:val="7C93C68F"/>
    <w:rsid w:val="7CFC18F7"/>
    <w:rsid w:val="7E4AC9CB"/>
    <w:rsid w:val="7E7489BF"/>
    <w:rsid w:val="7F07851F"/>
    <w:rsid w:val="7F5277DC"/>
    <w:rsid w:val="7FEDD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D6B6"/>
  <w15:chartTrackingRefBased/>
  <w15:docId w15:val="{2D46BBD3-661D-4C67-88BA-CEFD3DB8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5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5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5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5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5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55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55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55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55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55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55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5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55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55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55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5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55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55C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2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CD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27E52978"/>
    <w:rPr>
      <w:color w:val="467886"/>
      <w:u w:val="single"/>
    </w:rPr>
  </w:style>
  <w:style w:type="paragraph" w:styleId="Revisie">
    <w:name w:val="Revision"/>
    <w:hidden/>
    <w:uiPriority w:val="99"/>
    <w:semiHidden/>
    <w:rsid w:val="005A6689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D73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73A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73A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73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7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.belgium.be/f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hchr.org/fr/instruments-mechanisms/instruments/convention-rights-persons-disabilities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>, docId:2009D032EE1E867D9CD97F178CAADBC6</cp:keywords>
  <dc:description/>
  <cp:lastModifiedBy>Laureys Benjamin</cp:lastModifiedBy>
  <cp:revision>3</cp:revision>
  <dcterms:created xsi:type="dcterms:W3CDTF">2025-10-01T13:55:00Z</dcterms:created>
  <dcterms:modified xsi:type="dcterms:W3CDTF">2025-10-02T08:35:00Z</dcterms:modified>
</cp:coreProperties>
</file>