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2D7AC" w14:textId="36A9508E" w:rsidR="00EE52DF" w:rsidRDefault="00EE52DF" w:rsidP="00A55AEF">
      <w:pPr>
        <w:pStyle w:val="NormalWeb"/>
        <w:rPr>
          <w:rFonts w:ascii="Verdana" w:hAnsi="Verdana"/>
          <w:b/>
          <w:bCs/>
          <w:color w:val="A02B93" w:themeColor="accent5"/>
          <w:sz w:val="36"/>
          <w:szCs w:val="36"/>
          <w:lang w:val="fr-BE"/>
        </w:rPr>
      </w:pPr>
      <w:r>
        <w:rPr>
          <w:rFonts w:ascii="Verdana" w:hAnsi="Verdana"/>
          <w:b/>
          <w:bCs/>
          <w:color w:val="A02B93" w:themeColor="accent5"/>
          <w:sz w:val="36"/>
          <w:szCs w:val="36"/>
          <w:lang w:val="fr-BE"/>
        </w:rPr>
        <w:t>Rapport d’activités du CSNPH – année 2024</w:t>
      </w:r>
    </w:p>
    <w:p w14:paraId="5777E771" w14:textId="77777777" w:rsidR="00EE52DF" w:rsidRDefault="00EE52DF" w:rsidP="00A55AEF">
      <w:pPr>
        <w:pStyle w:val="NormalWeb"/>
        <w:rPr>
          <w:rFonts w:ascii="Verdana" w:hAnsi="Verdana"/>
          <w:b/>
          <w:bCs/>
          <w:color w:val="A02B93" w:themeColor="accent5"/>
          <w:sz w:val="36"/>
          <w:szCs w:val="36"/>
          <w:lang w:val="fr-BE"/>
        </w:rPr>
      </w:pPr>
    </w:p>
    <w:p w14:paraId="6BA037CA" w14:textId="7258E5E1" w:rsidR="00A54F2E" w:rsidRPr="00875F6B" w:rsidRDefault="00A54F2E" w:rsidP="00A55AEF">
      <w:pPr>
        <w:pStyle w:val="NormalWeb"/>
        <w:rPr>
          <w:rFonts w:ascii="Verdana" w:hAnsi="Verdana"/>
          <w:b/>
          <w:bCs/>
          <w:color w:val="A02B93" w:themeColor="accent5"/>
          <w:sz w:val="36"/>
          <w:szCs w:val="36"/>
          <w:lang w:val="fr-BE"/>
        </w:rPr>
      </w:pPr>
      <w:r w:rsidRPr="00875F6B">
        <w:rPr>
          <w:rFonts w:ascii="Verdana" w:hAnsi="Verdana"/>
          <w:b/>
          <w:bCs/>
          <w:color w:val="A02B93" w:themeColor="accent5"/>
          <w:sz w:val="36"/>
          <w:szCs w:val="36"/>
          <w:lang w:val="fr-BE"/>
        </w:rPr>
        <w:t xml:space="preserve">Préambule </w:t>
      </w:r>
    </w:p>
    <w:p w14:paraId="7B026A99" w14:textId="2EE69F3E" w:rsidR="00BC4A3E" w:rsidRDefault="00AE45FA" w:rsidP="00F35A2B">
      <w:pPr>
        <w:pStyle w:val="NormalWeb"/>
        <w:jc w:val="both"/>
        <w:rPr>
          <w:rFonts w:ascii="Verdana" w:hAnsi="Verdana"/>
          <w:lang w:val="fr-BE"/>
        </w:rPr>
      </w:pPr>
      <w:r w:rsidRPr="1E0BCC91">
        <w:rPr>
          <w:rFonts w:ascii="Verdana" w:hAnsi="Verdana"/>
          <w:lang w:val="fr-BE"/>
        </w:rPr>
        <w:t xml:space="preserve">Si la Convention sur les droits des personnes handicapées existe depuis </w:t>
      </w:r>
      <w:r w:rsidR="00F35A2B" w:rsidRPr="1E0BCC91">
        <w:rPr>
          <w:rFonts w:ascii="Verdana" w:hAnsi="Verdana"/>
          <w:lang w:val="fr-BE"/>
        </w:rPr>
        <w:t xml:space="preserve">bientôt </w:t>
      </w:r>
      <w:r w:rsidRPr="1E0BCC91">
        <w:rPr>
          <w:rFonts w:ascii="Verdana" w:hAnsi="Verdana"/>
          <w:lang w:val="fr-BE"/>
        </w:rPr>
        <w:t>20 ans, l’inclusion des personnes en situation de handicap reste un défi</w:t>
      </w:r>
      <w:r w:rsidR="00F35A2B" w:rsidRPr="1E0BCC91">
        <w:rPr>
          <w:rFonts w:ascii="Verdana" w:hAnsi="Verdana"/>
          <w:lang w:val="fr-BE"/>
        </w:rPr>
        <w:t>.</w:t>
      </w:r>
      <w:r w:rsidRPr="1E0BCC91">
        <w:rPr>
          <w:rFonts w:ascii="Verdana" w:hAnsi="Verdana"/>
          <w:lang w:val="fr-BE"/>
        </w:rPr>
        <w:t xml:space="preserve"> </w:t>
      </w:r>
      <w:r w:rsidR="00F35A2B" w:rsidRPr="1E0BCC91">
        <w:rPr>
          <w:rFonts w:ascii="Verdana" w:hAnsi="Verdana"/>
          <w:lang w:val="fr-BE"/>
        </w:rPr>
        <w:t>De nombreuses f</w:t>
      </w:r>
      <w:r w:rsidRPr="1E0BCC91">
        <w:rPr>
          <w:rFonts w:ascii="Verdana" w:hAnsi="Verdana"/>
          <w:lang w:val="fr-BE"/>
        </w:rPr>
        <w:t xml:space="preserve">ormes de discrimination restent présentes dans le mode de fonctionnement </w:t>
      </w:r>
      <w:r w:rsidR="00F35A2B" w:rsidRPr="1E0BCC91">
        <w:rPr>
          <w:rFonts w:ascii="Verdana" w:hAnsi="Verdana"/>
          <w:lang w:val="fr-BE"/>
        </w:rPr>
        <w:t xml:space="preserve">de la Belgique </w:t>
      </w:r>
      <w:r w:rsidRPr="1E0BCC91">
        <w:rPr>
          <w:rFonts w:ascii="Verdana" w:hAnsi="Verdana"/>
          <w:lang w:val="fr-BE"/>
        </w:rPr>
        <w:t xml:space="preserve">: </w:t>
      </w:r>
      <w:r w:rsidRPr="1E0BCC91">
        <w:rPr>
          <w:rFonts w:ascii="Verdana" w:hAnsi="Verdana"/>
          <w:b/>
          <w:bCs/>
          <w:lang w:val="fr-BE"/>
        </w:rPr>
        <w:t>la société est d’abord pensée pour les personnes valides</w:t>
      </w:r>
      <w:r w:rsidRPr="1E0BCC91">
        <w:rPr>
          <w:rFonts w:ascii="Verdana" w:hAnsi="Verdana"/>
          <w:lang w:val="fr-BE"/>
        </w:rPr>
        <w:t xml:space="preserve"> et tout notre environnement est bâti au départ d’une personne qui peut marcher, voir, entendre, comprendre. Quel non-sens ! </w:t>
      </w:r>
    </w:p>
    <w:p w14:paraId="228C8632" w14:textId="6D65255C" w:rsidR="00BC4A3E" w:rsidRDefault="00BC4A3E" w:rsidP="00F35A2B">
      <w:pPr>
        <w:pStyle w:val="NormalWeb"/>
        <w:jc w:val="both"/>
        <w:rPr>
          <w:rFonts w:ascii="Verdana" w:hAnsi="Verdana"/>
          <w:lang w:val="fr-BE"/>
        </w:rPr>
      </w:pPr>
      <w:r>
        <w:rPr>
          <w:rFonts w:ascii="Verdana" w:hAnsi="Verdana"/>
          <w:lang w:val="fr-BE"/>
        </w:rPr>
        <w:lastRenderedPageBreak/>
        <w:t xml:space="preserve">Sur le terrain, les personnes en situation de handicap, leurs familles et proches, les professionnels restent sur leur faim : </w:t>
      </w:r>
      <w:r w:rsidRPr="00E37ADC">
        <w:rPr>
          <w:rFonts w:ascii="Verdana" w:hAnsi="Verdana"/>
          <w:b/>
          <w:bCs/>
          <w:lang w:val="fr-BE"/>
        </w:rPr>
        <w:t xml:space="preserve">non-droit, obstacle et exclusion </w:t>
      </w:r>
      <w:r w:rsidRPr="00E37ADC">
        <w:rPr>
          <w:rFonts w:ascii="Verdana" w:hAnsi="Verdana"/>
          <w:lang w:val="fr-BE"/>
        </w:rPr>
        <w:t>sont le quotidien de</w:t>
      </w:r>
      <w:r w:rsidR="00F35A2B" w:rsidRPr="00E37ADC">
        <w:rPr>
          <w:rFonts w:ascii="Verdana" w:hAnsi="Verdana"/>
          <w:lang w:val="fr-BE"/>
        </w:rPr>
        <w:t>s</w:t>
      </w:r>
      <w:r w:rsidRPr="00E37ADC">
        <w:rPr>
          <w:rFonts w:ascii="Verdana" w:hAnsi="Verdana"/>
          <w:lang w:val="fr-BE"/>
        </w:rPr>
        <w:t xml:space="preserve"> personnes en situation de handicap</w:t>
      </w:r>
      <w:r w:rsidR="00F35A2B" w:rsidRPr="00E37ADC">
        <w:rPr>
          <w:rFonts w:ascii="Verdana" w:hAnsi="Verdana"/>
          <w:lang w:val="fr-BE"/>
        </w:rPr>
        <w:t xml:space="preserve"> et l</w:t>
      </w:r>
      <w:r w:rsidR="00DA2074">
        <w:rPr>
          <w:rFonts w:ascii="Verdana" w:hAnsi="Verdana"/>
          <w:lang w:val="fr-BE"/>
        </w:rPr>
        <w:t xml:space="preserve">eur pleine </w:t>
      </w:r>
      <w:r w:rsidR="00F35A2B" w:rsidRPr="00E37ADC">
        <w:rPr>
          <w:rFonts w:ascii="Verdana" w:hAnsi="Verdana"/>
          <w:lang w:val="fr-BE"/>
        </w:rPr>
        <w:t xml:space="preserve"> participation à la vie sociale </w:t>
      </w:r>
      <w:r w:rsidR="00DA2074">
        <w:rPr>
          <w:rFonts w:ascii="Verdana" w:hAnsi="Verdana"/>
          <w:lang w:val="fr-BE"/>
        </w:rPr>
        <w:t xml:space="preserve">reste </w:t>
      </w:r>
      <w:r w:rsidR="00F35A2B" w:rsidRPr="00E37ADC">
        <w:rPr>
          <w:rFonts w:ascii="Verdana" w:hAnsi="Verdana"/>
          <w:b/>
          <w:bCs/>
          <w:lang w:val="fr-BE"/>
        </w:rPr>
        <w:t xml:space="preserve"> un leurre</w:t>
      </w:r>
      <w:r>
        <w:rPr>
          <w:rFonts w:ascii="Verdana" w:hAnsi="Verdana"/>
          <w:lang w:val="fr-BE"/>
        </w:rPr>
        <w:t xml:space="preserve">. </w:t>
      </w:r>
    </w:p>
    <w:p w14:paraId="6ECF8A43" w14:textId="497D396E" w:rsidR="00AE45FA" w:rsidRDefault="004F6732" w:rsidP="00F35A2B">
      <w:pPr>
        <w:pStyle w:val="NormalWeb"/>
        <w:jc w:val="both"/>
        <w:rPr>
          <w:rFonts w:ascii="Verdana" w:hAnsi="Verdana"/>
          <w:lang w:val="fr-BE"/>
        </w:rPr>
      </w:pPr>
      <w:r w:rsidRPr="3122B3A8">
        <w:rPr>
          <w:rFonts w:ascii="Verdana" w:hAnsi="Verdana"/>
          <w:lang w:val="fr-BE"/>
        </w:rPr>
        <w:t xml:space="preserve">Au-delà de dénoncer le </w:t>
      </w:r>
      <w:commentRangeStart w:id="0"/>
      <w:r w:rsidRPr="3122B3A8">
        <w:rPr>
          <w:rFonts w:ascii="Verdana" w:hAnsi="Verdana"/>
          <w:lang w:val="fr-BE"/>
        </w:rPr>
        <w:t>validisme/</w:t>
      </w:r>
      <w:proofErr w:type="spellStart"/>
      <w:r w:rsidRPr="3122B3A8">
        <w:rPr>
          <w:rFonts w:ascii="Verdana" w:hAnsi="Verdana"/>
          <w:lang w:val="fr-BE"/>
        </w:rPr>
        <w:t>capacitisme</w:t>
      </w:r>
      <w:proofErr w:type="spellEnd"/>
      <w:r w:rsidR="00F35A2B" w:rsidRPr="3122B3A8">
        <w:rPr>
          <w:rFonts w:ascii="Verdana" w:hAnsi="Verdana"/>
          <w:lang w:val="fr-BE"/>
        </w:rPr>
        <w:t xml:space="preserve"> </w:t>
      </w:r>
      <w:commentRangeEnd w:id="0"/>
      <w:r>
        <w:commentReference w:id="0"/>
      </w:r>
      <w:r w:rsidR="00F35A2B" w:rsidRPr="3122B3A8">
        <w:rPr>
          <w:rFonts w:ascii="Verdana" w:hAnsi="Verdana"/>
          <w:lang w:val="fr-BE"/>
        </w:rPr>
        <w:t>ambiant</w:t>
      </w:r>
      <w:r w:rsidRPr="3122B3A8">
        <w:rPr>
          <w:rFonts w:ascii="Verdana" w:hAnsi="Verdana"/>
          <w:lang w:val="fr-BE"/>
        </w:rPr>
        <w:t xml:space="preserve">, il s’agit </w:t>
      </w:r>
      <w:r w:rsidR="00F35A2B" w:rsidRPr="3122B3A8">
        <w:rPr>
          <w:rFonts w:ascii="Verdana" w:hAnsi="Verdana"/>
          <w:lang w:val="fr-BE"/>
        </w:rPr>
        <w:t>bien plus</w:t>
      </w:r>
      <w:r w:rsidRPr="3122B3A8">
        <w:rPr>
          <w:rFonts w:ascii="Verdana" w:hAnsi="Verdana"/>
          <w:lang w:val="fr-BE"/>
        </w:rPr>
        <w:t xml:space="preserve"> de comprendre ce que l’inclusion des personnes en situation de handicap implique en termes de construction politique et sociale.</w:t>
      </w:r>
      <w:r w:rsidRPr="3122B3A8">
        <w:rPr>
          <w:lang w:val="fr-BE"/>
        </w:rPr>
        <w:t xml:space="preserve"> </w:t>
      </w:r>
      <w:r w:rsidRPr="3122B3A8">
        <w:rPr>
          <w:rFonts w:ascii="Verdana" w:hAnsi="Verdana"/>
          <w:lang w:val="fr-BE"/>
        </w:rPr>
        <w:t xml:space="preserve">Fondamentalement, l’inclusion des personnes en situation de handicap nécessite une transformation politique structurelle, où la société n’est plus pensée par et pour les seuls valides, mais dans une logique de justice sociale, </w:t>
      </w:r>
      <w:r w:rsidR="00F35A2B" w:rsidRPr="3122B3A8">
        <w:rPr>
          <w:rFonts w:ascii="Verdana" w:hAnsi="Verdana"/>
          <w:lang w:val="fr-BE"/>
        </w:rPr>
        <w:t>d’</w:t>
      </w:r>
      <w:r w:rsidRPr="3122B3A8">
        <w:rPr>
          <w:rFonts w:ascii="Verdana" w:hAnsi="Verdana"/>
          <w:lang w:val="fr-BE"/>
        </w:rPr>
        <w:t xml:space="preserve">accessibilité universelle et </w:t>
      </w:r>
      <w:r w:rsidR="00F35A2B" w:rsidRPr="3122B3A8">
        <w:rPr>
          <w:rFonts w:ascii="Verdana" w:hAnsi="Verdana"/>
          <w:lang w:val="fr-BE"/>
        </w:rPr>
        <w:t xml:space="preserve">de </w:t>
      </w:r>
      <w:r w:rsidRPr="3122B3A8">
        <w:rPr>
          <w:rFonts w:ascii="Verdana" w:hAnsi="Verdana"/>
          <w:lang w:val="fr-BE"/>
        </w:rPr>
        <w:t>participation citoyenne.</w:t>
      </w:r>
    </w:p>
    <w:p w14:paraId="278C5D70" w14:textId="56CC4F0E" w:rsidR="004F6732" w:rsidRDefault="004F6732" w:rsidP="00F35A2B">
      <w:pPr>
        <w:pStyle w:val="NormalWeb"/>
        <w:jc w:val="both"/>
        <w:rPr>
          <w:rFonts w:ascii="Verdana" w:hAnsi="Verdana"/>
          <w:lang w:val="fr-BE"/>
        </w:rPr>
      </w:pPr>
      <w:r>
        <w:rPr>
          <w:rFonts w:ascii="Verdana" w:hAnsi="Verdana"/>
          <w:lang w:val="fr-BE"/>
        </w:rPr>
        <w:t>Concrètement, il s’agit de</w:t>
      </w:r>
      <w:r w:rsidR="005F2781">
        <w:rPr>
          <w:rFonts w:ascii="Verdana" w:hAnsi="Verdana"/>
          <w:lang w:val="fr-BE"/>
        </w:rPr>
        <w:t> :</w:t>
      </w:r>
    </w:p>
    <w:p w14:paraId="4FA88D8D" w14:textId="2DCA61AC" w:rsidR="004F6732" w:rsidRPr="004F6732" w:rsidRDefault="004F6732" w:rsidP="00F35A2B">
      <w:pPr>
        <w:pStyle w:val="NormalWeb"/>
        <w:numPr>
          <w:ilvl w:val="0"/>
          <w:numId w:val="9"/>
        </w:numPr>
        <w:jc w:val="both"/>
        <w:rPr>
          <w:rFonts w:ascii="Verdana" w:hAnsi="Verdana"/>
          <w:lang w:val="fr-BE"/>
        </w:rPr>
      </w:pPr>
      <w:r w:rsidRPr="004F6732">
        <w:rPr>
          <w:rFonts w:ascii="Verdana" w:hAnsi="Verdana"/>
          <w:lang w:val="fr-BE"/>
        </w:rPr>
        <w:t>Reconnai</w:t>
      </w:r>
      <w:r w:rsidRPr="0049164A">
        <w:rPr>
          <w:rFonts w:ascii="Verdana" w:hAnsi="Verdana"/>
          <w:lang w:val="fr-BE"/>
        </w:rPr>
        <w:t>tre les</w:t>
      </w:r>
      <w:r w:rsidRPr="004F6732">
        <w:rPr>
          <w:rFonts w:ascii="Verdana" w:hAnsi="Verdana"/>
          <w:lang w:val="fr-BE"/>
        </w:rPr>
        <w:t xml:space="preserve"> personnes </w:t>
      </w:r>
      <w:r w:rsidRPr="0049164A">
        <w:rPr>
          <w:rFonts w:ascii="Verdana" w:hAnsi="Verdana"/>
          <w:lang w:val="fr-BE"/>
        </w:rPr>
        <w:t>en situation de handicap</w:t>
      </w:r>
      <w:r w:rsidRPr="004F6732">
        <w:rPr>
          <w:rFonts w:ascii="Verdana" w:hAnsi="Verdana"/>
          <w:lang w:val="fr-BE"/>
        </w:rPr>
        <w:t xml:space="preserve"> comme sujets </w:t>
      </w:r>
      <w:r w:rsidR="0049164A" w:rsidRPr="0049164A">
        <w:rPr>
          <w:rFonts w:ascii="Verdana" w:hAnsi="Verdana"/>
          <w:lang w:val="fr-BE"/>
        </w:rPr>
        <w:t>de droits</w:t>
      </w:r>
      <w:r w:rsidRPr="0049164A">
        <w:rPr>
          <w:rFonts w:ascii="Verdana" w:hAnsi="Verdana"/>
          <w:lang w:val="fr-BE"/>
        </w:rPr>
        <w:t xml:space="preserve">, non plus comme citoyens à part mais comme </w:t>
      </w:r>
      <w:r w:rsidRPr="0049164A">
        <w:rPr>
          <w:rFonts w:ascii="Verdana" w:hAnsi="Verdana"/>
          <w:b/>
          <w:bCs/>
          <w:lang w:val="fr-BE"/>
        </w:rPr>
        <w:t>citoyens à part entière</w:t>
      </w:r>
      <w:r w:rsidRPr="0049164A">
        <w:rPr>
          <w:rFonts w:ascii="Verdana" w:hAnsi="Verdana"/>
          <w:lang w:val="fr-BE"/>
        </w:rPr>
        <w:t>, contribuant aux débats publics</w:t>
      </w:r>
      <w:r w:rsidR="00B77EDF">
        <w:rPr>
          <w:rFonts w:ascii="Verdana" w:hAnsi="Verdana"/>
          <w:lang w:val="fr-BE"/>
        </w:rPr>
        <w:t> ;</w:t>
      </w:r>
      <w:r w:rsidRPr="0049164A">
        <w:rPr>
          <w:rFonts w:ascii="Verdana" w:hAnsi="Verdana"/>
          <w:lang w:val="fr-BE"/>
        </w:rPr>
        <w:t xml:space="preserve">  </w:t>
      </w:r>
    </w:p>
    <w:p w14:paraId="4A2C5FAC" w14:textId="5C573740" w:rsidR="004F6732" w:rsidRPr="004F6732" w:rsidRDefault="004F6732" w:rsidP="00F35A2B">
      <w:pPr>
        <w:pStyle w:val="NormalWeb"/>
        <w:numPr>
          <w:ilvl w:val="0"/>
          <w:numId w:val="9"/>
        </w:numPr>
        <w:jc w:val="both"/>
        <w:rPr>
          <w:rFonts w:ascii="Verdana" w:hAnsi="Verdana"/>
          <w:lang w:val="fr-BE"/>
        </w:rPr>
      </w:pPr>
      <w:r w:rsidRPr="0049164A">
        <w:rPr>
          <w:rFonts w:ascii="Verdana" w:hAnsi="Verdana"/>
          <w:lang w:val="fr-BE"/>
        </w:rPr>
        <w:t>Fixer un c</w:t>
      </w:r>
      <w:r w:rsidRPr="004F6732">
        <w:rPr>
          <w:rFonts w:ascii="Verdana" w:hAnsi="Verdana"/>
          <w:lang w:val="fr-BE"/>
        </w:rPr>
        <w:t xml:space="preserve">adre légal </w:t>
      </w:r>
      <w:r w:rsidRPr="0049164A">
        <w:rPr>
          <w:rFonts w:ascii="Verdana" w:hAnsi="Verdana"/>
          <w:lang w:val="fr-BE"/>
        </w:rPr>
        <w:t xml:space="preserve">qui met totalement </w:t>
      </w:r>
      <w:r w:rsidRPr="004F6732">
        <w:rPr>
          <w:rFonts w:ascii="Verdana" w:hAnsi="Verdana"/>
          <w:lang w:val="fr-BE"/>
        </w:rPr>
        <w:t xml:space="preserve">en œuvre la </w:t>
      </w:r>
      <w:r w:rsidRPr="004F6732">
        <w:rPr>
          <w:rFonts w:ascii="Verdana" w:hAnsi="Verdana"/>
          <w:b/>
          <w:bCs/>
          <w:lang w:val="fr-BE"/>
        </w:rPr>
        <w:t>Convention relative aux droits des personnes handicapées</w:t>
      </w:r>
      <w:r w:rsidR="00B77EDF">
        <w:rPr>
          <w:rFonts w:ascii="Verdana" w:hAnsi="Verdana"/>
          <w:b/>
          <w:bCs/>
          <w:lang w:val="fr-BE"/>
        </w:rPr>
        <w:t> ;</w:t>
      </w:r>
    </w:p>
    <w:p w14:paraId="235F2E0A" w14:textId="2861F4E3" w:rsidR="004F6732" w:rsidRPr="004F6732" w:rsidRDefault="004F6732" w:rsidP="00F35A2B">
      <w:pPr>
        <w:pStyle w:val="NormalWeb"/>
        <w:numPr>
          <w:ilvl w:val="0"/>
          <w:numId w:val="9"/>
        </w:numPr>
        <w:jc w:val="both"/>
        <w:rPr>
          <w:rFonts w:ascii="Verdana" w:hAnsi="Verdana"/>
        </w:rPr>
      </w:pPr>
      <w:proofErr w:type="spellStart"/>
      <w:r w:rsidRPr="00FD377B">
        <w:rPr>
          <w:rFonts w:ascii="Verdana" w:hAnsi="Verdana"/>
        </w:rPr>
        <w:t>Basculer</w:t>
      </w:r>
      <w:proofErr w:type="spellEnd"/>
      <w:r w:rsidRPr="00FD377B">
        <w:rPr>
          <w:rFonts w:ascii="Verdana" w:hAnsi="Verdana"/>
        </w:rPr>
        <w:t xml:space="preserve"> </w:t>
      </w:r>
      <w:proofErr w:type="spellStart"/>
      <w:r w:rsidRPr="00FD377B">
        <w:rPr>
          <w:rFonts w:ascii="Verdana" w:hAnsi="Verdana"/>
        </w:rPr>
        <w:t>vers</w:t>
      </w:r>
      <w:proofErr w:type="spellEnd"/>
      <w:r w:rsidR="0049164A">
        <w:rPr>
          <w:rFonts w:ascii="Verdana" w:hAnsi="Verdana"/>
          <w:b/>
          <w:bCs/>
        </w:rPr>
        <w:t xml:space="preserve"> </w:t>
      </w:r>
      <w:proofErr w:type="spellStart"/>
      <w:r w:rsidR="0049164A">
        <w:rPr>
          <w:rFonts w:ascii="Verdana" w:hAnsi="Verdana"/>
          <w:b/>
          <w:bCs/>
        </w:rPr>
        <w:t>l’a</w:t>
      </w:r>
      <w:r w:rsidRPr="004F6732">
        <w:rPr>
          <w:rFonts w:ascii="Verdana" w:hAnsi="Verdana"/>
          <w:b/>
          <w:bCs/>
        </w:rPr>
        <w:t>ccessibilité</w:t>
      </w:r>
      <w:proofErr w:type="spellEnd"/>
      <w:r w:rsidRPr="004F6732">
        <w:rPr>
          <w:rFonts w:ascii="Verdana" w:hAnsi="Verdana"/>
          <w:b/>
          <w:bCs/>
        </w:rPr>
        <w:t xml:space="preserve"> </w:t>
      </w:r>
      <w:proofErr w:type="spellStart"/>
      <w:r w:rsidRPr="004F6732">
        <w:rPr>
          <w:rFonts w:ascii="Verdana" w:hAnsi="Verdana"/>
          <w:b/>
          <w:bCs/>
        </w:rPr>
        <w:t>universelle</w:t>
      </w:r>
      <w:proofErr w:type="spellEnd"/>
    </w:p>
    <w:p w14:paraId="15760655" w14:textId="18EF83C5" w:rsidR="004F6732" w:rsidRPr="004F6732" w:rsidRDefault="004F6732" w:rsidP="00F35A2B">
      <w:pPr>
        <w:pStyle w:val="NormalWeb"/>
        <w:numPr>
          <w:ilvl w:val="1"/>
          <w:numId w:val="9"/>
        </w:numPr>
        <w:jc w:val="both"/>
        <w:rPr>
          <w:rFonts w:ascii="Verdana" w:hAnsi="Verdana"/>
          <w:lang w:val="fr-BE"/>
        </w:rPr>
      </w:pPr>
      <w:r w:rsidRPr="004F6732">
        <w:rPr>
          <w:rFonts w:ascii="Verdana" w:hAnsi="Verdana"/>
          <w:lang w:val="fr-BE"/>
        </w:rPr>
        <w:t xml:space="preserve">Ne pas considérer l’accessibilité comme un « aménagement » pour quelques personnes, mais comme une </w:t>
      </w:r>
      <w:r w:rsidRPr="004F6732">
        <w:rPr>
          <w:rFonts w:ascii="Verdana" w:hAnsi="Verdana"/>
          <w:b/>
          <w:bCs/>
          <w:lang w:val="fr-BE"/>
        </w:rPr>
        <w:t>norme de conception politique et urbaine</w:t>
      </w:r>
    </w:p>
    <w:p w14:paraId="6BDDB667" w14:textId="379ED729" w:rsidR="004F6732" w:rsidRPr="004F6732" w:rsidRDefault="004F6732" w:rsidP="00F35A2B">
      <w:pPr>
        <w:pStyle w:val="NormalWeb"/>
        <w:numPr>
          <w:ilvl w:val="1"/>
          <w:numId w:val="9"/>
        </w:numPr>
        <w:jc w:val="both"/>
        <w:rPr>
          <w:rFonts w:ascii="Verdana" w:hAnsi="Verdana"/>
          <w:lang w:val="fr-BE"/>
        </w:rPr>
      </w:pPr>
      <w:r w:rsidRPr="004F6732">
        <w:rPr>
          <w:rFonts w:ascii="Verdana" w:hAnsi="Verdana"/>
          <w:lang w:val="fr-BE"/>
        </w:rPr>
        <w:t xml:space="preserve">Urbanisme, numérique, culture, éducation </w:t>
      </w:r>
      <w:r w:rsidRPr="004F6732">
        <w:rPr>
          <w:rFonts w:ascii="Arial" w:hAnsi="Arial" w:cs="Arial"/>
          <w:lang w:val="fr-BE"/>
        </w:rPr>
        <w:t>→</w:t>
      </w:r>
      <w:r w:rsidRPr="004F6732">
        <w:rPr>
          <w:rFonts w:ascii="Verdana" w:hAnsi="Verdana"/>
          <w:lang w:val="fr-BE"/>
        </w:rPr>
        <w:t xml:space="preserve"> tout doit </w:t>
      </w:r>
      <w:r w:rsidRPr="004F6732">
        <w:rPr>
          <w:rFonts w:ascii="Verdana" w:hAnsi="Verdana" w:cs="Verdana"/>
          <w:lang w:val="fr-BE"/>
        </w:rPr>
        <w:t>ê</w:t>
      </w:r>
      <w:r w:rsidRPr="004F6732">
        <w:rPr>
          <w:rFonts w:ascii="Verdana" w:hAnsi="Verdana"/>
          <w:lang w:val="fr-BE"/>
        </w:rPr>
        <w:t>tre pens</w:t>
      </w:r>
      <w:r w:rsidRPr="004F6732">
        <w:rPr>
          <w:rFonts w:ascii="Verdana" w:hAnsi="Verdana" w:cs="Verdana"/>
          <w:lang w:val="fr-BE"/>
        </w:rPr>
        <w:t>é</w:t>
      </w:r>
      <w:r w:rsidRPr="004F6732">
        <w:rPr>
          <w:rFonts w:ascii="Verdana" w:hAnsi="Verdana"/>
          <w:lang w:val="fr-BE"/>
        </w:rPr>
        <w:t xml:space="preserve"> </w:t>
      </w:r>
      <w:r w:rsidRPr="004F6732">
        <w:rPr>
          <w:rFonts w:ascii="Verdana" w:hAnsi="Verdana" w:cs="Verdana"/>
          <w:lang w:val="fr-BE"/>
        </w:rPr>
        <w:t>«</w:t>
      </w:r>
      <w:r w:rsidRPr="004F6732">
        <w:rPr>
          <w:rFonts w:ascii="Verdana" w:hAnsi="Verdana"/>
          <w:lang w:val="fr-BE"/>
        </w:rPr>
        <w:t xml:space="preserve"> </w:t>
      </w:r>
      <w:r w:rsidRPr="004F6732">
        <w:rPr>
          <w:rFonts w:ascii="Verdana" w:hAnsi="Verdana"/>
          <w:b/>
          <w:bCs/>
          <w:lang w:val="fr-BE"/>
        </w:rPr>
        <w:t>inclusif par d</w:t>
      </w:r>
      <w:r w:rsidRPr="004F6732">
        <w:rPr>
          <w:rFonts w:ascii="Verdana" w:hAnsi="Verdana" w:cs="Verdana"/>
          <w:b/>
          <w:bCs/>
          <w:lang w:val="fr-BE"/>
        </w:rPr>
        <w:t>é</w:t>
      </w:r>
      <w:r w:rsidRPr="004F6732">
        <w:rPr>
          <w:rFonts w:ascii="Verdana" w:hAnsi="Verdana"/>
          <w:b/>
          <w:bCs/>
          <w:lang w:val="fr-BE"/>
        </w:rPr>
        <w:t>faut</w:t>
      </w:r>
      <w:r w:rsidRPr="004F6732">
        <w:rPr>
          <w:rFonts w:ascii="Verdana" w:hAnsi="Verdana"/>
          <w:lang w:val="fr-BE"/>
        </w:rPr>
        <w:t xml:space="preserve"> </w:t>
      </w:r>
      <w:r w:rsidRPr="004F6732">
        <w:rPr>
          <w:rFonts w:ascii="Verdana" w:hAnsi="Verdana" w:cs="Verdana"/>
          <w:lang w:val="fr-BE"/>
        </w:rPr>
        <w:t>»</w:t>
      </w:r>
      <w:r w:rsidR="006C75E2">
        <w:rPr>
          <w:rFonts w:ascii="Verdana" w:hAnsi="Verdana" w:cs="Verdana"/>
          <w:lang w:val="fr-BE"/>
        </w:rPr>
        <w:t> </w:t>
      </w:r>
      <w:r w:rsidR="006C75E2">
        <w:rPr>
          <w:rFonts w:ascii="Verdana" w:hAnsi="Verdana"/>
          <w:lang w:val="fr-BE"/>
        </w:rPr>
        <w:t>;</w:t>
      </w:r>
    </w:p>
    <w:p w14:paraId="33AB9138" w14:textId="7A371A68" w:rsidR="004F6732" w:rsidRPr="004F6732" w:rsidRDefault="00FD377B" w:rsidP="00F35A2B">
      <w:pPr>
        <w:pStyle w:val="NormalWeb"/>
        <w:numPr>
          <w:ilvl w:val="0"/>
          <w:numId w:val="9"/>
        </w:numPr>
        <w:jc w:val="both"/>
        <w:rPr>
          <w:rFonts w:ascii="Verdana" w:hAnsi="Verdana"/>
          <w:lang w:val="fr-BE"/>
        </w:rPr>
      </w:pPr>
      <w:r w:rsidRPr="00FD377B">
        <w:rPr>
          <w:rFonts w:ascii="Verdana" w:hAnsi="Verdana"/>
          <w:b/>
          <w:bCs/>
          <w:lang w:val="fr-BE"/>
        </w:rPr>
        <w:t xml:space="preserve">Réorienter </w:t>
      </w:r>
      <w:r>
        <w:rPr>
          <w:rFonts w:ascii="Verdana" w:hAnsi="Verdana"/>
          <w:b/>
          <w:bCs/>
          <w:lang w:val="fr-BE"/>
        </w:rPr>
        <w:t xml:space="preserve">résolument </w:t>
      </w:r>
      <w:r w:rsidRPr="00FD377B">
        <w:rPr>
          <w:rFonts w:ascii="Verdana" w:hAnsi="Verdana"/>
          <w:b/>
          <w:bCs/>
          <w:lang w:val="fr-BE"/>
        </w:rPr>
        <w:t>les p</w:t>
      </w:r>
      <w:r w:rsidR="004F6732" w:rsidRPr="004F6732">
        <w:rPr>
          <w:rFonts w:ascii="Verdana" w:hAnsi="Verdana"/>
          <w:b/>
          <w:bCs/>
          <w:lang w:val="fr-BE"/>
        </w:rPr>
        <w:t xml:space="preserve">olitiques sociales et économiques </w:t>
      </w:r>
      <w:r>
        <w:rPr>
          <w:rFonts w:ascii="Verdana" w:hAnsi="Verdana"/>
          <w:b/>
          <w:bCs/>
          <w:lang w:val="fr-BE"/>
        </w:rPr>
        <w:t xml:space="preserve">de la Belgique </w:t>
      </w:r>
    </w:p>
    <w:p w14:paraId="57EED84D" w14:textId="537F3CF0" w:rsidR="004F6732" w:rsidRPr="004F6732" w:rsidRDefault="004F6732" w:rsidP="00F35A2B">
      <w:pPr>
        <w:pStyle w:val="NormalWeb"/>
        <w:numPr>
          <w:ilvl w:val="1"/>
          <w:numId w:val="9"/>
        </w:numPr>
        <w:jc w:val="both"/>
        <w:rPr>
          <w:rFonts w:ascii="Verdana" w:hAnsi="Verdana"/>
          <w:lang w:val="fr-BE"/>
        </w:rPr>
      </w:pPr>
      <w:r w:rsidRPr="004F6732">
        <w:rPr>
          <w:rFonts w:ascii="Verdana" w:hAnsi="Verdana"/>
          <w:b/>
          <w:bCs/>
          <w:lang w:val="fr-BE"/>
        </w:rPr>
        <w:t>Soutenir l’emploi</w:t>
      </w:r>
      <w:r w:rsidRPr="004F6732">
        <w:rPr>
          <w:rFonts w:ascii="Verdana" w:hAnsi="Verdana"/>
          <w:lang w:val="fr-BE"/>
        </w:rPr>
        <w:t xml:space="preserve"> des personnes </w:t>
      </w:r>
      <w:r w:rsidR="0049164A">
        <w:rPr>
          <w:rFonts w:ascii="Verdana" w:hAnsi="Verdana"/>
          <w:lang w:val="fr-BE"/>
        </w:rPr>
        <w:t xml:space="preserve">en situation de handicap </w:t>
      </w:r>
      <w:r w:rsidRPr="004F6732">
        <w:rPr>
          <w:rFonts w:ascii="Verdana" w:hAnsi="Verdana"/>
          <w:lang w:val="fr-BE"/>
        </w:rPr>
        <w:t>(formations, aménagements raisonnables, lutte contre les stéréotypes).</w:t>
      </w:r>
    </w:p>
    <w:p w14:paraId="00ECDC57" w14:textId="63B11B61" w:rsidR="004F6732" w:rsidRPr="004F6732" w:rsidRDefault="004F6732" w:rsidP="00F35A2B">
      <w:pPr>
        <w:pStyle w:val="NormalWeb"/>
        <w:numPr>
          <w:ilvl w:val="1"/>
          <w:numId w:val="9"/>
        </w:numPr>
        <w:jc w:val="both"/>
        <w:rPr>
          <w:rFonts w:ascii="Verdana" w:hAnsi="Verdana"/>
          <w:lang w:val="fr-BE"/>
        </w:rPr>
      </w:pPr>
      <w:r w:rsidRPr="3122B3A8">
        <w:rPr>
          <w:rFonts w:ascii="Verdana" w:hAnsi="Verdana"/>
          <w:b/>
          <w:bCs/>
          <w:lang w:val="fr-BE"/>
        </w:rPr>
        <w:t>Garantir des</w:t>
      </w:r>
      <w:r w:rsidR="0049164A" w:rsidRPr="3122B3A8">
        <w:rPr>
          <w:rFonts w:ascii="Verdana" w:hAnsi="Verdana"/>
          <w:b/>
          <w:bCs/>
          <w:lang w:val="fr-BE"/>
        </w:rPr>
        <w:t xml:space="preserve"> ressources</w:t>
      </w:r>
      <w:r w:rsidR="0049164A" w:rsidRPr="3122B3A8">
        <w:rPr>
          <w:rFonts w:ascii="Verdana" w:hAnsi="Verdana"/>
          <w:lang w:val="fr-BE"/>
        </w:rPr>
        <w:t xml:space="preserve"> </w:t>
      </w:r>
      <w:r w:rsidRPr="3122B3A8">
        <w:rPr>
          <w:rFonts w:ascii="Verdana" w:hAnsi="Verdana"/>
          <w:lang w:val="fr-BE"/>
        </w:rPr>
        <w:t xml:space="preserve">financières </w:t>
      </w:r>
      <w:r w:rsidR="0049164A" w:rsidRPr="3122B3A8">
        <w:rPr>
          <w:rFonts w:ascii="Verdana" w:hAnsi="Verdana"/>
          <w:lang w:val="fr-BE"/>
        </w:rPr>
        <w:t xml:space="preserve">suffisantes en toute occasion et </w:t>
      </w:r>
      <w:r w:rsidRPr="3122B3A8">
        <w:rPr>
          <w:rFonts w:ascii="Verdana" w:hAnsi="Verdana"/>
          <w:lang w:val="fr-BE"/>
        </w:rPr>
        <w:t>qui permettent une réelle autonomie (et pas une survie dépendante)</w:t>
      </w:r>
      <w:r w:rsidR="0049164A" w:rsidRPr="3122B3A8">
        <w:rPr>
          <w:rFonts w:ascii="Verdana" w:hAnsi="Verdana"/>
          <w:lang w:val="fr-BE"/>
        </w:rPr>
        <w:t xml:space="preserve"> tout au long de sa vie</w:t>
      </w:r>
      <w:r w:rsidR="00AD6FE5">
        <w:rPr>
          <w:rFonts w:ascii="Verdana" w:hAnsi="Verdana"/>
          <w:lang w:val="fr-BE"/>
        </w:rPr>
        <w:t> ;</w:t>
      </w:r>
    </w:p>
    <w:p w14:paraId="19CDAB55" w14:textId="77777777" w:rsidR="004F6732" w:rsidRPr="004F6732" w:rsidRDefault="004F6732" w:rsidP="00F35A2B">
      <w:pPr>
        <w:pStyle w:val="NormalWeb"/>
        <w:numPr>
          <w:ilvl w:val="0"/>
          <w:numId w:val="9"/>
        </w:numPr>
        <w:jc w:val="both"/>
        <w:rPr>
          <w:rFonts w:ascii="Verdana" w:hAnsi="Verdana"/>
        </w:rPr>
      </w:pPr>
      <w:proofErr w:type="spellStart"/>
      <w:r w:rsidRPr="004F6732">
        <w:rPr>
          <w:rFonts w:ascii="Verdana" w:hAnsi="Verdana"/>
          <w:b/>
          <w:bCs/>
        </w:rPr>
        <w:t>Changement</w:t>
      </w:r>
      <w:proofErr w:type="spellEnd"/>
      <w:r w:rsidRPr="004F6732">
        <w:rPr>
          <w:rFonts w:ascii="Verdana" w:hAnsi="Verdana"/>
          <w:b/>
          <w:bCs/>
        </w:rPr>
        <w:t xml:space="preserve"> </w:t>
      </w:r>
      <w:proofErr w:type="spellStart"/>
      <w:r w:rsidRPr="004F6732">
        <w:rPr>
          <w:rFonts w:ascii="Verdana" w:hAnsi="Verdana"/>
          <w:b/>
          <w:bCs/>
        </w:rPr>
        <w:t>culturel</w:t>
      </w:r>
      <w:proofErr w:type="spellEnd"/>
      <w:r w:rsidRPr="004F6732">
        <w:rPr>
          <w:rFonts w:ascii="Verdana" w:hAnsi="Verdana"/>
          <w:b/>
          <w:bCs/>
        </w:rPr>
        <w:t xml:space="preserve"> et </w:t>
      </w:r>
      <w:proofErr w:type="spellStart"/>
      <w:r w:rsidRPr="004F6732">
        <w:rPr>
          <w:rFonts w:ascii="Verdana" w:hAnsi="Verdana"/>
          <w:b/>
          <w:bCs/>
        </w:rPr>
        <w:t>symbolique</w:t>
      </w:r>
      <w:proofErr w:type="spellEnd"/>
    </w:p>
    <w:p w14:paraId="0232986D" w14:textId="77777777" w:rsidR="004F6732" w:rsidRPr="004F6732" w:rsidRDefault="004F6732" w:rsidP="00F35A2B">
      <w:pPr>
        <w:pStyle w:val="NormalWeb"/>
        <w:numPr>
          <w:ilvl w:val="1"/>
          <w:numId w:val="9"/>
        </w:numPr>
        <w:jc w:val="both"/>
        <w:rPr>
          <w:rFonts w:ascii="Verdana" w:hAnsi="Verdana"/>
          <w:lang w:val="fr-BE"/>
        </w:rPr>
      </w:pPr>
      <w:r w:rsidRPr="004F6732">
        <w:rPr>
          <w:rFonts w:ascii="Verdana" w:hAnsi="Verdana"/>
          <w:b/>
          <w:bCs/>
          <w:lang w:val="fr-BE"/>
        </w:rPr>
        <w:t xml:space="preserve">Déconstruire </w:t>
      </w:r>
      <w:r w:rsidRPr="004F6732">
        <w:rPr>
          <w:rFonts w:ascii="Verdana" w:hAnsi="Verdana"/>
          <w:lang w:val="fr-BE"/>
        </w:rPr>
        <w:t>les représentations sociales du handicap (ni héroïsation, ni infantilisation).</w:t>
      </w:r>
    </w:p>
    <w:p w14:paraId="6A0E4395" w14:textId="1C745020" w:rsidR="004F6732" w:rsidRDefault="4CD6BC69" w:rsidP="00F35A2B">
      <w:pPr>
        <w:pStyle w:val="NormalWeb"/>
        <w:numPr>
          <w:ilvl w:val="1"/>
          <w:numId w:val="9"/>
        </w:numPr>
        <w:jc w:val="both"/>
        <w:rPr>
          <w:rFonts w:ascii="Verdana" w:hAnsi="Verdana"/>
          <w:lang w:val="fr-BE"/>
        </w:rPr>
      </w:pPr>
      <w:r w:rsidRPr="5BE8E915">
        <w:rPr>
          <w:rFonts w:ascii="Verdana" w:hAnsi="Verdana"/>
          <w:lang w:val="fr-BE"/>
        </w:rPr>
        <w:t xml:space="preserve">Représentation dans les médias, la culture et la politique : donner de la visibilité aux personnes </w:t>
      </w:r>
      <w:r w:rsidR="7AE87DB9" w:rsidRPr="5BE8E915">
        <w:rPr>
          <w:rFonts w:ascii="Verdana" w:hAnsi="Verdana"/>
          <w:lang w:val="fr-BE"/>
        </w:rPr>
        <w:t xml:space="preserve">en situation de handicap </w:t>
      </w:r>
      <w:r w:rsidRPr="5BE8E915">
        <w:rPr>
          <w:rFonts w:ascii="Verdana" w:hAnsi="Verdana"/>
          <w:lang w:val="fr-BE"/>
        </w:rPr>
        <w:t>en tant qu’</w:t>
      </w:r>
      <w:r w:rsidRPr="5BE8E915">
        <w:rPr>
          <w:rFonts w:ascii="Verdana" w:hAnsi="Verdana"/>
          <w:b/>
          <w:bCs/>
          <w:lang w:val="fr-BE"/>
        </w:rPr>
        <w:t>acteurs de la société</w:t>
      </w:r>
      <w:r w:rsidRPr="5BE8E915">
        <w:rPr>
          <w:rFonts w:ascii="Verdana" w:hAnsi="Verdana"/>
          <w:lang w:val="fr-BE"/>
        </w:rPr>
        <w:t>.</w:t>
      </w:r>
    </w:p>
    <w:p w14:paraId="67652B0C" w14:textId="0B4975C2" w:rsidR="00EE52DF" w:rsidRPr="004F6732" w:rsidRDefault="00EE52DF" w:rsidP="00F35A2B">
      <w:pPr>
        <w:pStyle w:val="NormalWeb"/>
        <w:numPr>
          <w:ilvl w:val="1"/>
          <w:numId w:val="9"/>
        </w:numPr>
        <w:jc w:val="both"/>
        <w:rPr>
          <w:rFonts w:ascii="Verdana" w:hAnsi="Verdana"/>
          <w:lang w:val="fr-BE"/>
        </w:rPr>
      </w:pPr>
      <w:r>
        <w:rPr>
          <w:rFonts w:ascii="Verdana" w:hAnsi="Verdana"/>
          <w:lang w:val="fr-BE"/>
        </w:rPr>
        <w:t xml:space="preserve">La diversité du handicap doit aussi gagner en visibilité : le handicap est </w:t>
      </w:r>
      <w:r w:rsidRPr="00EE52DF">
        <w:rPr>
          <w:rFonts w:ascii="Verdana" w:hAnsi="Verdana"/>
          <w:b/>
          <w:bCs/>
          <w:lang w:val="fr-BE"/>
        </w:rPr>
        <w:t>multidimensionnel et aussi souvent invisible</w:t>
      </w:r>
      <w:r>
        <w:rPr>
          <w:rFonts w:ascii="Verdana" w:hAnsi="Verdana"/>
          <w:lang w:val="fr-BE"/>
        </w:rPr>
        <w:t xml:space="preserve"> </w:t>
      </w:r>
    </w:p>
    <w:p w14:paraId="796D3EC1" w14:textId="77777777" w:rsidR="004F6732" w:rsidRDefault="004F6732" w:rsidP="00F35A2B">
      <w:pPr>
        <w:pStyle w:val="NormalWeb"/>
        <w:jc w:val="both"/>
        <w:rPr>
          <w:rFonts w:ascii="Verdana" w:hAnsi="Verdana"/>
          <w:lang w:val="fr-BE"/>
        </w:rPr>
      </w:pPr>
    </w:p>
    <w:p w14:paraId="5193437F" w14:textId="34AFE402" w:rsidR="00A55AEF" w:rsidRDefault="00020F52" w:rsidP="00F35A2B">
      <w:pPr>
        <w:pStyle w:val="NormalWeb"/>
        <w:jc w:val="both"/>
        <w:rPr>
          <w:rFonts w:ascii="Verdana" w:hAnsi="Verdana"/>
          <w:lang w:val="fr-BE"/>
        </w:rPr>
      </w:pPr>
      <w:r w:rsidRPr="00A55AEF">
        <w:rPr>
          <w:rFonts w:ascii="Verdana" w:hAnsi="Verdana"/>
          <w:lang w:val="fr-BE"/>
        </w:rPr>
        <w:t xml:space="preserve">Le CSNPH </w:t>
      </w:r>
      <w:r w:rsidR="00A55AEF" w:rsidRPr="00A55AEF">
        <w:rPr>
          <w:rFonts w:ascii="Verdana" w:hAnsi="Verdana"/>
          <w:lang w:val="fr-BE"/>
        </w:rPr>
        <w:t>a rappelé</w:t>
      </w:r>
      <w:r w:rsidR="001A4F2E">
        <w:rPr>
          <w:rFonts w:ascii="Verdana" w:hAnsi="Verdana"/>
          <w:lang w:val="fr-BE"/>
        </w:rPr>
        <w:t>,</w:t>
      </w:r>
      <w:r w:rsidR="00A55AEF" w:rsidRPr="00A55AEF">
        <w:rPr>
          <w:rFonts w:ascii="Verdana" w:hAnsi="Verdana"/>
          <w:lang w:val="fr-BE"/>
        </w:rPr>
        <w:t xml:space="preserve"> au travers de</w:t>
      </w:r>
      <w:r w:rsidR="00A55AEF">
        <w:rPr>
          <w:rFonts w:ascii="Verdana" w:hAnsi="Verdana"/>
          <w:lang w:val="fr-BE"/>
        </w:rPr>
        <w:t xml:space="preserve"> </w:t>
      </w:r>
      <w:hyperlink r:id="rId14" w:history="1">
        <w:r w:rsidR="00A55AEF" w:rsidRPr="00A55AEF">
          <w:rPr>
            <w:rStyle w:val="Lienhypertexte"/>
            <w:rFonts w:ascii="Verdana" w:hAnsi="Verdana"/>
            <w:lang w:val="fr-BE"/>
          </w:rPr>
          <w:t>ses avis</w:t>
        </w:r>
      </w:hyperlink>
      <w:r w:rsidR="00A55AEF" w:rsidRPr="00A55AEF">
        <w:rPr>
          <w:rFonts w:ascii="Verdana" w:hAnsi="Verdana"/>
          <w:lang w:val="fr-BE"/>
        </w:rPr>
        <w:t xml:space="preserve"> rendus </w:t>
      </w:r>
      <w:r w:rsidR="00A55AEF">
        <w:rPr>
          <w:rFonts w:ascii="Verdana" w:hAnsi="Verdana"/>
          <w:lang w:val="fr-BE"/>
        </w:rPr>
        <w:t>en 2024</w:t>
      </w:r>
      <w:r w:rsidR="001A4F2E">
        <w:rPr>
          <w:rFonts w:ascii="Verdana" w:hAnsi="Verdana"/>
          <w:lang w:val="fr-BE"/>
        </w:rPr>
        <w:t>,</w:t>
      </w:r>
      <w:r w:rsidR="00A55AEF">
        <w:rPr>
          <w:rFonts w:ascii="Verdana" w:hAnsi="Verdana"/>
          <w:lang w:val="fr-BE"/>
        </w:rPr>
        <w:t xml:space="preserve"> </w:t>
      </w:r>
      <w:r w:rsidR="00FD377B">
        <w:rPr>
          <w:rFonts w:ascii="Verdana" w:hAnsi="Verdana"/>
          <w:lang w:val="fr-BE"/>
        </w:rPr>
        <w:t>l</w:t>
      </w:r>
      <w:r w:rsidR="00A54F2E">
        <w:rPr>
          <w:rFonts w:ascii="Verdana" w:hAnsi="Verdana"/>
          <w:lang w:val="fr-BE"/>
        </w:rPr>
        <w:t xml:space="preserve">es </w:t>
      </w:r>
      <w:r w:rsidR="00E37ADC">
        <w:rPr>
          <w:rFonts w:ascii="Verdana" w:hAnsi="Verdana"/>
          <w:lang w:val="fr-BE"/>
        </w:rPr>
        <w:t xml:space="preserve">5 postulats précités </w:t>
      </w:r>
      <w:r w:rsidR="00AE45FA">
        <w:rPr>
          <w:rFonts w:ascii="Verdana" w:hAnsi="Verdana"/>
          <w:lang w:val="fr-BE"/>
        </w:rPr>
        <w:t>mais aussi</w:t>
      </w:r>
      <w:r w:rsidR="00A54F2E">
        <w:rPr>
          <w:rFonts w:ascii="Verdana" w:hAnsi="Verdana"/>
          <w:lang w:val="fr-BE"/>
        </w:rPr>
        <w:t xml:space="preserve"> exprim</w:t>
      </w:r>
      <w:r w:rsidR="00FD377B">
        <w:rPr>
          <w:rFonts w:ascii="Verdana" w:hAnsi="Verdana"/>
          <w:lang w:val="fr-BE"/>
        </w:rPr>
        <w:t>é</w:t>
      </w:r>
      <w:r w:rsidR="00A54F2E">
        <w:rPr>
          <w:rFonts w:ascii="Verdana" w:hAnsi="Verdana"/>
          <w:lang w:val="fr-BE"/>
        </w:rPr>
        <w:t xml:space="preserve"> des </w:t>
      </w:r>
      <w:r w:rsidR="00A55AEF">
        <w:rPr>
          <w:rFonts w:ascii="Verdana" w:hAnsi="Verdana"/>
          <w:lang w:val="fr-BE"/>
        </w:rPr>
        <w:t xml:space="preserve">recommandations </w:t>
      </w:r>
      <w:r w:rsidR="00AE45FA">
        <w:rPr>
          <w:rFonts w:ascii="Verdana" w:hAnsi="Verdana"/>
          <w:lang w:val="fr-BE"/>
        </w:rPr>
        <w:t xml:space="preserve">très </w:t>
      </w:r>
      <w:r w:rsidR="00A55AEF">
        <w:rPr>
          <w:rFonts w:ascii="Verdana" w:hAnsi="Verdana"/>
          <w:lang w:val="fr-BE"/>
        </w:rPr>
        <w:t>concrètes</w:t>
      </w:r>
      <w:r w:rsidR="00AE45FA">
        <w:rPr>
          <w:rFonts w:ascii="Verdana" w:hAnsi="Verdana"/>
          <w:lang w:val="fr-BE"/>
        </w:rPr>
        <w:t>.</w:t>
      </w:r>
      <w:r w:rsidR="00A54F2E">
        <w:rPr>
          <w:rFonts w:ascii="Verdana" w:hAnsi="Verdana"/>
          <w:lang w:val="fr-BE"/>
        </w:rPr>
        <w:t xml:space="preserve"> </w:t>
      </w:r>
    </w:p>
    <w:p w14:paraId="1285185D" w14:textId="35E70179" w:rsidR="00A55AEF" w:rsidRDefault="00A55AEF" w:rsidP="00F35A2B">
      <w:pPr>
        <w:pStyle w:val="NormalWeb"/>
        <w:jc w:val="both"/>
        <w:rPr>
          <w:rFonts w:ascii="Verdana" w:hAnsi="Verdana"/>
          <w:lang w:val="fr-BE"/>
        </w:rPr>
      </w:pPr>
      <w:r>
        <w:rPr>
          <w:rFonts w:ascii="Verdana" w:hAnsi="Verdana"/>
          <w:lang w:val="fr-BE"/>
        </w:rPr>
        <w:t xml:space="preserve">Avec son </w:t>
      </w:r>
      <w:hyperlink r:id="rId15" w:history="1">
        <w:r w:rsidRPr="00A55AEF">
          <w:rPr>
            <w:rStyle w:val="Lienhypertexte"/>
            <w:rFonts w:ascii="Verdana" w:hAnsi="Verdana"/>
            <w:lang w:val="fr-BE"/>
          </w:rPr>
          <w:t>mémorandum</w:t>
        </w:r>
      </w:hyperlink>
      <w:r>
        <w:rPr>
          <w:rFonts w:ascii="Verdana" w:hAnsi="Verdana"/>
          <w:lang w:val="fr-BE"/>
        </w:rPr>
        <w:t>, le CSNPH</w:t>
      </w:r>
      <w:r w:rsidRPr="00A55AEF">
        <w:rPr>
          <w:rFonts w:ascii="Verdana" w:hAnsi="Verdana"/>
          <w:lang w:val="fr-BE"/>
        </w:rPr>
        <w:t xml:space="preserve"> </w:t>
      </w:r>
      <w:r w:rsidR="00020F52" w:rsidRPr="00A55AEF">
        <w:rPr>
          <w:rFonts w:ascii="Verdana" w:hAnsi="Verdana"/>
          <w:lang w:val="fr-BE"/>
        </w:rPr>
        <w:t>a su mobiliser</w:t>
      </w:r>
      <w:r w:rsidR="001A4F2E">
        <w:rPr>
          <w:rFonts w:ascii="Verdana" w:hAnsi="Verdana"/>
          <w:lang w:val="fr-BE"/>
        </w:rPr>
        <w:t>,</w:t>
      </w:r>
      <w:r w:rsidRPr="00A55AEF">
        <w:rPr>
          <w:rFonts w:ascii="Verdana" w:hAnsi="Verdana"/>
          <w:lang w:val="fr-BE"/>
        </w:rPr>
        <w:t xml:space="preserve"> durant l’année 2024</w:t>
      </w:r>
      <w:r w:rsidR="001A4F2E">
        <w:rPr>
          <w:rFonts w:ascii="Verdana" w:hAnsi="Verdana"/>
          <w:lang w:val="fr-BE"/>
        </w:rPr>
        <w:t>,</w:t>
      </w:r>
      <w:r w:rsidR="00020F52" w:rsidRPr="00A55AEF">
        <w:rPr>
          <w:rFonts w:ascii="Verdana" w:hAnsi="Verdana"/>
          <w:lang w:val="fr-BE"/>
        </w:rPr>
        <w:t xml:space="preserve"> l’attention autour des élections fédérales</w:t>
      </w:r>
      <w:r w:rsidR="00FD377B">
        <w:rPr>
          <w:rFonts w:ascii="Verdana" w:hAnsi="Verdana"/>
          <w:lang w:val="fr-BE"/>
        </w:rPr>
        <w:t xml:space="preserve"> sur ces 5 enjeux</w:t>
      </w:r>
      <w:r w:rsidRPr="00A55AEF">
        <w:rPr>
          <w:rFonts w:ascii="Verdana" w:hAnsi="Verdana"/>
          <w:lang w:val="fr-BE"/>
        </w:rPr>
        <w:t xml:space="preserve">. </w:t>
      </w:r>
    </w:p>
    <w:p w14:paraId="41DEAAE1" w14:textId="53C800CF" w:rsidR="00020F52" w:rsidRDefault="00A55AEF" w:rsidP="00F35A2B">
      <w:pPr>
        <w:pStyle w:val="NormalWeb"/>
        <w:jc w:val="both"/>
        <w:rPr>
          <w:rFonts w:ascii="Verdana" w:hAnsi="Verdana"/>
          <w:lang w:val="fr-BE"/>
        </w:rPr>
      </w:pPr>
      <w:r w:rsidRPr="3122B3A8">
        <w:rPr>
          <w:rFonts w:ascii="Verdana" w:hAnsi="Verdana"/>
          <w:lang w:val="fr-BE"/>
        </w:rPr>
        <w:lastRenderedPageBreak/>
        <w:t xml:space="preserve">Le CSNPH s’est </w:t>
      </w:r>
      <w:r w:rsidRPr="3122B3A8">
        <w:rPr>
          <w:rStyle w:val="lev"/>
          <w:rFonts w:ascii="Verdana" w:eastAsiaTheme="majorEastAsia" w:hAnsi="Verdana"/>
          <w:b w:val="0"/>
          <w:bCs w:val="0"/>
          <w:lang w:val="fr-BE"/>
        </w:rPr>
        <w:t>aussi</w:t>
      </w:r>
      <w:r w:rsidRPr="3122B3A8">
        <w:rPr>
          <w:rStyle w:val="lev"/>
          <w:rFonts w:ascii="Verdana" w:eastAsiaTheme="majorEastAsia" w:hAnsi="Verdana"/>
          <w:lang w:val="fr-BE"/>
        </w:rPr>
        <w:t xml:space="preserve"> </w:t>
      </w:r>
      <w:r w:rsidRPr="3122B3A8">
        <w:rPr>
          <w:rFonts w:ascii="Verdana" w:hAnsi="Verdana"/>
          <w:lang w:val="fr-BE"/>
        </w:rPr>
        <w:t xml:space="preserve">positionné clairement dans le débat sociétal : </w:t>
      </w:r>
      <w:hyperlink r:id="rId16">
        <w:r w:rsidRPr="3122B3A8">
          <w:rPr>
            <w:rStyle w:val="Lienhypertexte"/>
            <w:rFonts w:ascii="Verdana" w:hAnsi="Verdana"/>
            <w:lang w:val="fr-BE"/>
          </w:rPr>
          <w:t>le sport de loisir accessible au plus grand nombre</w:t>
        </w:r>
      </w:hyperlink>
      <w:r w:rsidR="00020F52" w:rsidRPr="3122B3A8">
        <w:rPr>
          <w:rFonts w:ascii="Verdana" w:hAnsi="Verdana"/>
          <w:lang w:val="fr-BE"/>
        </w:rPr>
        <w:t xml:space="preserve">, </w:t>
      </w:r>
      <w:hyperlink r:id="rId17">
        <w:r w:rsidRPr="3122B3A8">
          <w:rPr>
            <w:rStyle w:val="Lienhypertexte"/>
            <w:rFonts w:ascii="Verdana" w:hAnsi="Verdana"/>
            <w:lang w:val="fr-BE"/>
          </w:rPr>
          <w:t>le non-recul des droits</w:t>
        </w:r>
      </w:hyperlink>
      <w:r w:rsidRPr="3122B3A8">
        <w:rPr>
          <w:rFonts w:ascii="Verdana" w:hAnsi="Verdana"/>
          <w:lang w:val="fr-BE"/>
        </w:rPr>
        <w:t xml:space="preserve">, </w:t>
      </w:r>
      <w:hyperlink r:id="rId18">
        <w:r w:rsidRPr="3122B3A8">
          <w:rPr>
            <w:rStyle w:val="Lienhypertexte"/>
            <w:rFonts w:ascii="Verdana" w:hAnsi="Verdana"/>
            <w:lang w:val="fr-BE"/>
          </w:rPr>
          <w:t>une accessibilité renforcée des transports ferroviaires</w:t>
        </w:r>
      </w:hyperlink>
      <w:r w:rsidRPr="3122B3A8">
        <w:rPr>
          <w:rFonts w:ascii="Verdana" w:hAnsi="Verdana"/>
          <w:lang w:val="fr-BE"/>
        </w:rPr>
        <w:t xml:space="preserve">, </w:t>
      </w:r>
      <w:hyperlink r:id="rId19">
        <w:r w:rsidRPr="3122B3A8">
          <w:rPr>
            <w:rStyle w:val="Lienhypertexte"/>
            <w:rFonts w:ascii="Verdana" w:hAnsi="Verdana"/>
            <w:lang w:val="fr-BE"/>
          </w:rPr>
          <w:t>la défense de formes de vie collective respectueuses de l’autonomie</w:t>
        </w:r>
      </w:hyperlink>
      <w:r w:rsidRPr="3122B3A8">
        <w:rPr>
          <w:rFonts w:ascii="Verdana" w:hAnsi="Verdana"/>
          <w:lang w:val="fr-BE"/>
        </w:rPr>
        <w:t>, etc.</w:t>
      </w:r>
      <w:r w:rsidR="00020F52" w:rsidRPr="3122B3A8">
        <w:rPr>
          <w:rFonts w:ascii="Verdana" w:hAnsi="Verdana"/>
          <w:lang w:val="fr-BE"/>
        </w:rPr>
        <w:t xml:space="preserve"> </w:t>
      </w:r>
    </w:p>
    <w:p w14:paraId="0BEEF09B" w14:textId="3532A714" w:rsidR="00E37ADC" w:rsidRDefault="00E37ADC" w:rsidP="00F35A2B">
      <w:pPr>
        <w:pStyle w:val="NormalWeb"/>
        <w:jc w:val="both"/>
        <w:rPr>
          <w:rFonts w:ascii="Verdana" w:hAnsi="Verdana"/>
          <w:lang w:val="fr-BE"/>
        </w:rPr>
      </w:pPr>
      <w:r>
        <w:rPr>
          <w:rFonts w:ascii="Verdana" w:hAnsi="Verdana"/>
          <w:lang w:val="fr-BE"/>
        </w:rPr>
        <w:t>Le bilan de cette mobilisation est</w:t>
      </w:r>
      <w:r w:rsidR="00FE3402">
        <w:rPr>
          <w:rFonts w:ascii="Verdana" w:hAnsi="Verdana"/>
          <w:lang w:val="fr-BE"/>
        </w:rPr>
        <w:t xml:space="preserve"> parfois positif et parfois décourageant</w:t>
      </w:r>
      <w:r>
        <w:rPr>
          <w:rFonts w:ascii="Verdana" w:hAnsi="Verdana"/>
          <w:lang w:val="fr-BE"/>
        </w:rPr>
        <w:t>.</w:t>
      </w:r>
    </w:p>
    <w:p w14:paraId="4632B0FC" w14:textId="53B58553" w:rsidR="00AF6E43" w:rsidRDefault="00E37ADC" w:rsidP="674540C9">
      <w:pPr>
        <w:pStyle w:val="NormalWeb"/>
        <w:jc w:val="both"/>
        <w:rPr>
          <w:rFonts w:ascii="Verdana" w:hAnsi="Verdana"/>
          <w:lang w:val="fr-BE"/>
        </w:rPr>
      </w:pPr>
      <w:r w:rsidRPr="10EF48B9">
        <w:rPr>
          <w:rFonts w:ascii="Verdana" w:hAnsi="Verdana"/>
          <w:lang w:val="fr-BE"/>
        </w:rPr>
        <w:t>Il est certain que</w:t>
      </w:r>
      <w:r w:rsidR="001B099F" w:rsidRPr="10EF48B9">
        <w:rPr>
          <w:rFonts w:ascii="Verdana" w:hAnsi="Verdana"/>
          <w:lang w:val="fr-BE"/>
        </w:rPr>
        <w:t xml:space="preserve"> le suivi </w:t>
      </w:r>
      <w:r w:rsidR="00AF6E43" w:rsidRPr="10EF48B9">
        <w:rPr>
          <w:rFonts w:ascii="Verdana" w:hAnsi="Verdana"/>
          <w:lang w:val="fr-BE"/>
        </w:rPr>
        <w:t xml:space="preserve">du CSNPH </w:t>
      </w:r>
      <w:r w:rsidR="001B099F" w:rsidRPr="10EF48B9">
        <w:rPr>
          <w:rFonts w:ascii="Verdana" w:hAnsi="Verdana"/>
          <w:lang w:val="fr-BE"/>
        </w:rPr>
        <w:t xml:space="preserve">durant toute la législature du </w:t>
      </w:r>
      <w:r w:rsidR="001B099F" w:rsidRPr="10EF48B9">
        <w:rPr>
          <w:rFonts w:ascii="Verdana" w:hAnsi="Verdana"/>
          <w:b/>
          <w:bCs/>
          <w:lang w:val="fr-BE"/>
        </w:rPr>
        <w:t>plan fédéral handicap</w:t>
      </w:r>
      <w:r w:rsidR="00AF6E43" w:rsidRPr="10EF48B9">
        <w:rPr>
          <w:rFonts w:ascii="Verdana" w:hAnsi="Verdana"/>
          <w:lang w:val="fr-BE"/>
        </w:rPr>
        <w:t xml:space="preserve">, son implication concrète auprès d’un grand nombre de cabinets </w:t>
      </w:r>
      <w:r w:rsidR="001B099F" w:rsidRPr="10EF48B9">
        <w:rPr>
          <w:rFonts w:ascii="Verdana" w:hAnsi="Verdana"/>
          <w:lang w:val="fr-BE"/>
        </w:rPr>
        <w:t xml:space="preserve">et </w:t>
      </w:r>
      <w:r w:rsidR="00AF6E43" w:rsidRPr="10EF48B9">
        <w:rPr>
          <w:rFonts w:ascii="Verdana" w:hAnsi="Verdana"/>
          <w:lang w:val="fr-BE"/>
        </w:rPr>
        <w:t xml:space="preserve">son évaluation finale en 2024 ont </w:t>
      </w:r>
      <w:r w:rsidRPr="10EF48B9">
        <w:rPr>
          <w:rFonts w:ascii="Verdana" w:hAnsi="Verdana"/>
          <w:lang w:val="fr-BE"/>
        </w:rPr>
        <w:t>permis globalement de renforcer l’inclusion dan</w:t>
      </w:r>
      <w:r w:rsidR="004132B4" w:rsidRPr="10EF48B9">
        <w:rPr>
          <w:rFonts w:ascii="Verdana" w:hAnsi="Verdana"/>
          <w:lang w:val="fr-BE"/>
        </w:rPr>
        <w:t>s</w:t>
      </w:r>
      <w:r w:rsidRPr="10EF48B9">
        <w:rPr>
          <w:rFonts w:ascii="Verdana" w:hAnsi="Verdana"/>
          <w:lang w:val="fr-BE"/>
        </w:rPr>
        <w:t xml:space="preserve"> certains domaines</w:t>
      </w:r>
      <w:r w:rsidR="00AF6E43" w:rsidRPr="10EF48B9">
        <w:rPr>
          <w:rFonts w:ascii="Verdana" w:hAnsi="Verdana"/>
          <w:lang w:val="fr-BE"/>
        </w:rPr>
        <w:t xml:space="preserve"> (</w:t>
      </w:r>
      <w:hyperlink r:id="rId20">
        <w:r w:rsidR="00AF6E43" w:rsidRPr="10EF48B9">
          <w:rPr>
            <w:rStyle w:val="Lienhypertexte"/>
            <w:rFonts w:ascii="Verdana" w:hAnsi="Verdana"/>
            <w:lang w:val="fr-BE"/>
          </w:rPr>
          <w:t>avis 2024-16</w:t>
        </w:r>
      </w:hyperlink>
      <w:r w:rsidR="00AF6E43" w:rsidRPr="10EF48B9">
        <w:rPr>
          <w:rFonts w:ascii="Verdana" w:hAnsi="Verdana"/>
          <w:lang w:val="fr-BE"/>
        </w:rPr>
        <w:t>)</w:t>
      </w:r>
      <w:r w:rsidR="00536809" w:rsidRPr="10EF48B9">
        <w:rPr>
          <w:rFonts w:ascii="Verdana" w:hAnsi="Verdana"/>
          <w:lang w:val="fr-BE"/>
        </w:rPr>
        <w:t xml:space="preserve">. </w:t>
      </w:r>
    </w:p>
    <w:p w14:paraId="7E8FAE1B" w14:textId="06D1E512" w:rsidR="00AF6E43" w:rsidRPr="00EE52DF" w:rsidRDefault="57138418" w:rsidP="5BE8E915">
      <w:pPr>
        <w:pStyle w:val="NormalWeb"/>
        <w:jc w:val="both"/>
        <w:rPr>
          <w:rFonts w:ascii="Verdana" w:hAnsi="Verdana"/>
          <w:lang w:val="fr-BE"/>
        </w:rPr>
      </w:pPr>
      <w:r w:rsidRPr="00EE52DF">
        <w:rPr>
          <w:rFonts w:ascii="Verdana" w:hAnsi="Verdana"/>
          <w:lang w:val="fr-BE"/>
        </w:rPr>
        <w:t xml:space="preserve">2024 </w:t>
      </w:r>
      <w:r w:rsidR="00EE52DF">
        <w:rPr>
          <w:rFonts w:ascii="Verdana" w:hAnsi="Verdana"/>
          <w:lang w:val="fr-BE"/>
        </w:rPr>
        <w:t>est aussi l’année de</w:t>
      </w:r>
      <w:r w:rsidR="00535595">
        <w:rPr>
          <w:rFonts w:ascii="Verdana" w:hAnsi="Verdana"/>
          <w:lang w:val="fr-BE"/>
        </w:rPr>
        <w:t xml:space="preserve"> </w:t>
      </w:r>
      <w:r w:rsidRPr="00EE52DF">
        <w:rPr>
          <w:rFonts w:ascii="Verdana" w:hAnsi="Verdana"/>
          <w:lang w:val="fr-BE"/>
        </w:rPr>
        <w:t>la fin de la législature</w:t>
      </w:r>
      <w:r w:rsidR="00EE52DF">
        <w:rPr>
          <w:rFonts w:ascii="Verdana" w:hAnsi="Verdana"/>
          <w:lang w:val="fr-BE"/>
        </w:rPr>
        <w:t xml:space="preserve"> du gouvernement De </w:t>
      </w:r>
      <w:proofErr w:type="spellStart"/>
      <w:r w:rsidR="00EE52DF">
        <w:rPr>
          <w:rFonts w:ascii="Verdana" w:hAnsi="Verdana"/>
          <w:lang w:val="fr-BE"/>
        </w:rPr>
        <w:t>Croo</w:t>
      </w:r>
      <w:proofErr w:type="spellEnd"/>
      <w:r w:rsidR="00EE52DF">
        <w:rPr>
          <w:rFonts w:ascii="Verdana" w:hAnsi="Verdana"/>
          <w:lang w:val="fr-BE"/>
        </w:rPr>
        <w:t xml:space="preserve"> 20219-2024</w:t>
      </w:r>
      <w:r w:rsidRPr="00EE52DF">
        <w:rPr>
          <w:rFonts w:ascii="Verdana" w:hAnsi="Verdana"/>
          <w:lang w:val="fr-BE"/>
        </w:rPr>
        <w:t xml:space="preserve"> </w:t>
      </w:r>
      <w:r w:rsidR="5B1A9661" w:rsidRPr="00EE52DF">
        <w:rPr>
          <w:rFonts w:ascii="Verdana" w:hAnsi="Verdana"/>
          <w:lang w:val="fr-BE"/>
        </w:rPr>
        <w:t xml:space="preserve">: le CSNPH est satisfait </w:t>
      </w:r>
      <w:r w:rsidR="0908B7F8" w:rsidRPr="00EE52DF">
        <w:rPr>
          <w:rFonts w:ascii="Verdana" w:hAnsi="Verdana"/>
          <w:lang w:val="fr-BE"/>
        </w:rPr>
        <w:t>de</w:t>
      </w:r>
      <w:r w:rsidR="00535595">
        <w:rPr>
          <w:rFonts w:ascii="Verdana" w:hAnsi="Verdana"/>
          <w:lang w:val="fr-BE"/>
        </w:rPr>
        <w:t xml:space="preserve"> certaines</w:t>
      </w:r>
      <w:r w:rsidR="0908B7F8" w:rsidRPr="00EE52DF">
        <w:rPr>
          <w:rFonts w:ascii="Verdana" w:hAnsi="Verdana"/>
          <w:lang w:val="fr-BE"/>
        </w:rPr>
        <w:t xml:space="preserve"> avancées engrangées </w:t>
      </w:r>
      <w:r w:rsidR="00535595">
        <w:rPr>
          <w:rFonts w:ascii="Verdana" w:hAnsi="Verdana"/>
          <w:lang w:val="fr-BE"/>
        </w:rPr>
        <w:t xml:space="preserve">comme </w:t>
      </w:r>
      <w:r w:rsidR="0908B7F8" w:rsidRPr="00EE52DF">
        <w:rPr>
          <w:rFonts w:ascii="Verdana" w:hAnsi="Verdana"/>
          <w:lang w:val="fr-BE"/>
        </w:rPr>
        <w:t xml:space="preserve"> : </w:t>
      </w:r>
    </w:p>
    <w:p w14:paraId="5B3C186E" w14:textId="3D4D8AE0" w:rsidR="00AF6E43" w:rsidRPr="00EE52DF" w:rsidRDefault="00EE52DF" w:rsidP="00EE52DF">
      <w:pPr>
        <w:pStyle w:val="NormalWeb"/>
        <w:numPr>
          <w:ilvl w:val="0"/>
          <w:numId w:val="2"/>
        </w:numPr>
        <w:jc w:val="both"/>
        <w:rPr>
          <w:rFonts w:ascii="Verdana" w:hAnsi="Verdana"/>
          <w:lang w:val="fr-BE"/>
        </w:rPr>
      </w:pPr>
      <w:r>
        <w:rPr>
          <w:rFonts w:ascii="Verdana" w:hAnsi="Verdana"/>
          <w:lang w:val="fr-BE"/>
        </w:rPr>
        <w:t>La p</w:t>
      </w:r>
      <w:r w:rsidR="5CA5A093" w:rsidRPr="00EE52DF">
        <w:rPr>
          <w:rFonts w:ascii="Verdana" w:hAnsi="Verdana"/>
          <w:lang w:val="fr-BE"/>
        </w:rPr>
        <w:t xml:space="preserve">réparation et mise en </w:t>
      </w:r>
      <w:proofErr w:type="spellStart"/>
      <w:r w:rsidR="5CA5A093" w:rsidRPr="00EE52DF">
        <w:rPr>
          <w:rFonts w:ascii="Verdana" w:hAnsi="Verdana"/>
          <w:lang w:val="fr-BE"/>
        </w:rPr>
        <w:t>oeuvre</w:t>
      </w:r>
      <w:proofErr w:type="spellEnd"/>
      <w:r w:rsidR="5CA5A093" w:rsidRPr="00EE52DF">
        <w:rPr>
          <w:rFonts w:ascii="Verdana" w:hAnsi="Verdana"/>
          <w:lang w:val="fr-BE"/>
        </w:rPr>
        <w:t xml:space="preserve"> du Plan fédéral handicap (avis ....) </w:t>
      </w:r>
    </w:p>
    <w:p w14:paraId="740EF5A9" w14:textId="495979D6" w:rsidR="00AF6E43" w:rsidRDefault="00EE52DF" w:rsidP="5BE8E915">
      <w:pPr>
        <w:pStyle w:val="NormalWeb"/>
        <w:numPr>
          <w:ilvl w:val="0"/>
          <w:numId w:val="2"/>
        </w:numPr>
        <w:jc w:val="both"/>
        <w:rPr>
          <w:rFonts w:ascii="Verdana" w:hAnsi="Verdana"/>
          <w:lang w:val="fr-BE"/>
        </w:rPr>
      </w:pPr>
      <w:r>
        <w:rPr>
          <w:rFonts w:ascii="Verdana" w:hAnsi="Verdana"/>
          <w:lang w:val="fr-BE"/>
        </w:rPr>
        <w:t>La r</w:t>
      </w:r>
      <w:r w:rsidR="1D2A4B82" w:rsidRPr="5BE8E915">
        <w:rPr>
          <w:rFonts w:ascii="Verdana" w:hAnsi="Verdana"/>
          <w:lang w:val="fr-BE"/>
        </w:rPr>
        <w:t xml:space="preserve">elance de la CIM Handicap </w:t>
      </w:r>
    </w:p>
    <w:p w14:paraId="04DF92A4" w14:textId="77777777" w:rsidR="00535595" w:rsidRDefault="3F94E7E0" w:rsidP="00EE52DF">
      <w:pPr>
        <w:pStyle w:val="NormalWeb"/>
        <w:jc w:val="both"/>
        <w:rPr>
          <w:rFonts w:ascii="Verdana" w:hAnsi="Verdana"/>
          <w:lang w:val="fr-BE"/>
        </w:rPr>
      </w:pPr>
      <w:r w:rsidRPr="5BE8E915">
        <w:rPr>
          <w:rFonts w:ascii="Verdana" w:hAnsi="Verdana"/>
          <w:lang w:val="fr-BE"/>
        </w:rPr>
        <w:t>En même temps, beaucoup</w:t>
      </w:r>
      <w:r w:rsidR="08B5B664" w:rsidRPr="5BE8E915">
        <w:rPr>
          <w:rFonts w:ascii="Verdana" w:hAnsi="Verdana"/>
          <w:b/>
          <w:bCs/>
          <w:lang w:val="fr-BE"/>
        </w:rPr>
        <w:t xml:space="preserve"> de</w:t>
      </w:r>
      <w:r w:rsidR="371E001E" w:rsidRPr="5BE8E915">
        <w:rPr>
          <w:rFonts w:ascii="Verdana" w:hAnsi="Verdana"/>
          <w:b/>
          <w:bCs/>
          <w:lang w:val="fr-BE"/>
        </w:rPr>
        <w:t xml:space="preserve"> dossiers sont </w:t>
      </w:r>
      <w:r w:rsidR="08B5B664" w:rsidRPr="5BE8E915">
        <w:rPr>
          <w:rFonts w:ascii="Verdana" w:hAnsi="Verdana"/>
          <w:b/>
          <w:bCs/>
          <w:lang w:val="fr-BE"/>
        </w:rPr>
        <w:t xml:space="preserve"> </w:t>
      </w:r>
      <w:r w:rsidR="371E001E" w:rsidRPr="5BE8E915">
        <w:rPr>
          <w:rFonts w:ascii="Verdana" w:hAnsi="Verdana"/>
          <w:b/>
          <w:bCs/>
          <w:lang w:val="fr-BE"/>
        </w:rPr>
        <w:t xml:space="preserve">restés au milieu du gué </w:t>
      </w:r>
      <w:r w:rsidR="14EFC120" w:rsidRPr="5BE8E915">
        <w:rPr>
          <w:rFonts w:ascii="Verdana" w:hAnsi="Verdana"/>
          <w:b/>
          <w:bCs/>
          <w:lang w:val="fr-BE"/>
        </w:rPr>
        <w:t xml:space="preserve">durant cette législature </w:t>
      </w:r>
      <w:r w:rsidR="14EFC120" w:rsidRPr="00535595">
        <w:rPr>
          <w:rFonts w:ascii="Verdana" w:hAnsi="Verdana"/>
          <w:lang w:val="fr-BE"/>
        </w:rPr>
        <w:t xml:space="preserve">et </w:t>
      </w:r>
      <w:r w:rsidR="371E001E" w:rsidRPr="00535595">
        <w:rPr>
          <w:rFonts w:ascii="Verdana" w:hAnsi="Verdana"/>
          <w:lang w:val="fr-BE"/>
        </w:rPr>
        <w:t>2024</w:t>
      </w:r>
      <w:r w:rsidR="371E001E" w:rsidRPr="5BE8E915">
        <w:rPr>
          <w:rFonts w:ascii="Verdana" w:hAnsi="Verdana"/>
          <w:lang w:val="fr-BE"/>
        </w:rPr>
        <w:t> </w:t>
      </w:r>
      <w:r w:rsidR="69060CED" w:rsidRPr="5BE8E915">
        <w:rPr>
          <w:rFonts w:ascii="Verdana" w:hAnsi="Verdana"/>
          <w:lang w:val="fr-BE"/>
        </w:rPr>
        <w:t>n’a pas permis leur finalisation</w:t>
      </w:r>
      <w:r w:rsidR="00C1538B">
        <w:rPr>
          <w:rFonts w:ascii="Verdana" w:hAnsi="Verdana"/>
          <w:lang w:val="fr-BE"/>
        </w:rPr>
        <w:t xml:space="preserve">. </w:t>
      </w:r>
      <w:r w:rsidR="69060CED" w:rsidRPr="5BE8E915">
        <w:rPr>
          <w:rFonts w:ascii="Verdana" w:hAnsi="Verdana"/>
          <w:lang w:val="fr-BE"/>
        </w:rPr>
        <w:t xml:space="preserve"> </w:t>
      </w:r>
      <w:r w:rsidR="00C1538B">
        <w:rPr>
          <w:rFonts w:ascii="Verdana" w:hAnsi="Verdana"/>
          <w:lang w:val="fr-BE"/>
        </w:rPr>
        <w:t xml:space="preserve">Pourquoi ? </w:t>
      </w:r>
      <w:r w:rsidR="00C1538B" w:rsidRPr="5BE8E915">
        <w:rPr>
          <w:rFonts w:ascii="Verdana" w:hAnsi="Verdana"/>
          <w:lang w:val="fr-BE"/>
        </w:rPr>
        <w:t xml:space="preserve">Absence de volonté politique ? Défaut d’anticipation et de vision ? Manque de planification ?  Compréhension erronée des enjeux ? Des budgets limités et des économies à réaliser ? Tout à la fois, probablement. </w:t>
      </w:r>
    </w:p>
    <w:p w14:paraId="3442F638" w14:textId="78FC5F43" w:rsidR="004132B4" w:rsidRDefault="00535595" w:rsidP="00EE52DF">
      <w:pPr>
        <w:pStyle w:val="NormalWeb"/>
        <w:jc w:val="both"/>
        <w:rPr>
          <w:rFonts w:ascii="Verdana" w:hAnsi="Verdana"/>
          <w:lang w:val="fr-BE"/>
        </w:rPr>
      </w:pPr>
      <w:r>
        <w:rPr>
          <w:rFonts w:ascii="Verdana" w:hAnsi="Verdana"/>
          <w:lang w:val="fr-BE"/>
        </w:rPr>
        <w:t xml:space="preserve">Le </w:t>
      </w:r>
      <w:r w:rsidR="371E001E" w:rsidRPr="5BE8E915">
        <w:rPr>
          <w:rFonts w:ascii="Verdana" w:hAnsi="Verdana"/>
          <w:lang w:val="fr-BE"/>
        </w:rPr>
        <w:t>CSNPH espérait pourtant</w:t>
      </w:r>
      <w:r w:rsidR="505CA188" w:rsidRPr="5BE8E915">
        <w:rPr>
          <w:rFonts w:ascii="Verdana" w:hAnsi="Verdana"/>
          <w:lang w:val="fr-BE"/>
        </w:rPr>
        <w:t>,</w:t>
      </w:r>
      <w:r w:rsidR="371E001E" w:rsidRPr="5BE8E915">
        <w:rPr>
          <w:rFonts w:ascii="Verdana" w:hAnsi="Verdana"/>
          <w:lang w:val="fr-BE"/>
        </w:rPr>
        <w:t xml:space="preserve"> si pas une finalisation</w:t>
      </w:r>
      <w:r w:rsidR="505CA188" w:rsidRPr="5BE8E915">
        <w:rPr>
          <w:rFonts w:ascii="Verdana" w:hAnsi="Verdana"/>
          <w:lang w:val="fr-BE"/>
        </w:rPr>
        <w:t>,</w:t>
      </w:r>
      <w:r w:rsidR="371E001E" w:rsidRPr="5BE8E915">
        <w:rPr>
          <w:rFonts w:ascii="Verdana" w:hAnsi="Verdana"/>
          <w:lang w:val="fr-BE"/>
        </w:rPr>
        <w:t xml:space="preserve"> des avancées qui engageraient le prochain gouvernement fédéral :</w:t>
      </w:r>
      <w:r w:rsidR="76054532" w:rsidRPr="5BE8E915">
        <w:rPr>
          <w:rFonts w:ascii="Verdana" w:hAnsi="Verdana"/>
          <w:lang w:val="fr-BE"/>
        </w:rPr>
        <w:t xml:space="preserve"> </w:t>
      </w:r>
    </w:p>
    <w:p w14:paraId="1FB92EBD" w14:textId="44D8766D" w:rsidR="004132B4" w:rsidRDefault="371E001E" w:rsidP="00EE52DF">
      <w:pPr>
        <w:pStyle w:val="NormalWeb"/>
        <w:numPr>
          <w:ilvl w:val="0"/>
          <w:numId w:val="1"/>
        </w:numPr>
        <w:jc w:val="both"/>
        <w:rPr>
          <w:rFonts w:ascii="Verdana" w:hAnsi="Verdana"/>
          <w:lang w:val="fr-BE"/>
        </w:rPr>
      </w:pPr>
      <w:r w:rsidRPr="5BE8E915">
        <w:rPr>
          <w:rFonts w:ascii="Verdana" w:hAnsi="Verdana"/>
          <w:lang w:val="fr-BE"/>
        </w:rPr>
        <w:t>réforme de la loi de 1987 sur les allocations</w:t>
      </w:r>
      <w:r w:rsidR="00535595">
        <w:rPr>
          <w:rFonts w:ascii="Verdana" w:hAnsi="Verdana"/>
          <w:lang w:val="fr-BE"/>
        </w:rPr>
        <w:t xml:space="preserve"> pour personnes handicapées</w:t>
      </w:r>
      <w:r w:rsidRPr="5BE8E915">
        <w:rPr>
          <w:rFonts w:ascii="Verdana" w:hAnsi="Verdana"/>
          <w:lang w:val="fr-BE"/>
        </w:rPr>
        <w:t xml:space="preserve">, </w:t>
      </w:r>
    </w:p>
    <w:p w14:paraId="51F17887" w14:textId="77765E03" w:rsidR="004132B4" w:rsidRDefault="371E001E" w:rsidP="00EE52DF">
      <w:pPr>
        <w:pStyle w:val="NormalWeb"/>
        <w:numPr>
          <w:ilvl w:val="0"/>
          <w:numId w:val="1"/>
        </w:numPr>
        <w:jc w:val="both"/>
        <w:rPr>
          <w:rFonts w:ascii="Verdana" w:hAnsi="Verdana"/>
          <w:lang w:val="fr-BE"/>
        </w:rPr>
      </w:pPr>
      <w:r w:rsidRPr="5BE8E915">
        <w:rPr>
          <w:rFonts w:ascii="Verdana" w:hAnsi="Verdana"/>
          <w:lang w:val="fr-BE"/>
        </w:rPr>
        <w:t xml:space="preserve">renforcement de l’emploi des personnes en situation de handicap sur le marché ordinaire du travail, </w:t>
      </w:r>
    </w:p>
    <w:p w14:paraId="04FA98ED" w14:textId="59D91640" w:rsidR="004132B4" w:rsidRDefault="371E001E" w:rsidP="00EE52DF">
      <w:pPr>
        <w:pStyle w:val="NormalWeb"/>
        <w:numPr>
          <w:ilvl w:val="0"/>
          <w:numId w:val="1"/>
        </w:numPr>
        <w:jc w:val="both"/>
        <w:rPr>
          <w:rFonts w:ascii="Verdana" w:hAnsi="Verdana"/>
          <w:lang w:val="fr-BE"/>
        </w:rPr>
      </w:pPr>
      <w:r w:rsidRPr="5BE8E915">
        <w:rPr>
          <w:rFonts w:ascii="Verdana" w:hAnsi="Verdana"/>
          <w:lang w:val="fr-BE"/>
        </w:rPr>
        <w:t xml:space="preserve">réforme de la loi du 17 mars 2013 sur la capacité juridique, réforme des interventions de logopédie pour personnes en situation de handicap, </w:t>
      </w:r>
    </w:p>
    <w:p w14:paraId="595E3DCB" w14:textId="6D4D48F8" w:rsidR="004132B4" w:rsidRDefault="371E001E" w:rsidP="00EE52DF">
      <w:pPr>
        <w:pStyle w:val="NormalWeb"/>
        <w:numPr>
          <w:ilvl w:val="0"/>
          <w:numId w:val="1"/>
        </w:numPr>
        <w:jc w:val="both"/>
        <w:rPr>
          <w:rFonts w:ascii="Verdana" w:hAnsi="Verdana"/>
          <w:lang w:val="fr-BE"/>
        </w:rPr>
      </w:pPr>
      <w:r w:rsidRPr="1487E0BC">
        <w:rPr>
          <w:rFonts w:ascii="Verdana" w:hAnsi="Verdana"/>
          <w:lang w:val="fr-BE"/>
        </w:rPr>
        <w:t>création d’un fonds pour la prise en charge des victimes de la  thalidomide</w:t>
      </w:r>
      <w:r w:rsidR="2D68F0CF" w:rsidRPr="1487E0BC">
        <w:rPr>
          <w:rFonts w:ascii="Verdana" w:hAnsi="Verdana"/>
          <w:lang w:val="fr-BE"/>
        </w:rPr>
        <w:t xml:space="preserve"> (</w:t>
      </w:r>
      <w:proofErr w:type="spellStart"/>
      <w:r w:rsidR="2D68F0CF" w:rsidRPr="1487E0BC">
        <w:rPr>
          <w:rFonts w:ascii="Verdana" w:hAnsi="Verdana"/>
          <w:lang w:val="fr-BE"/>
        </w:rPr>
        <w:t>softénon</w:t>
      </w:r>
      <w:proofErr w:type="spellEnd"/>
      <w:r w:rsidR="2D68F0CF" w:rsidRPr="1487E0BC">
        <w:rPr>
          <w:rFonts w:ascii="Verdana" w:hAnsi="Verdana"/>
          <w:lang w:val="fr-BE"/>
        </w:rPr>
        <w:t>)</w:t>
      </w:r>
      <w:r w:rsidRPr="1487E0BC">
        <w:rPr>
          <w:rFonts w:ascii="Verdana" w:hAnsi="Verdana"/>
          <w:lang w:val="fr-BE"/>
        </w:rPr>
        <w:t xml:space="preserve">, </w:t>
      </w:r>
    </w:p>
    <w:p w14:paraId="66F16BED" w14:textId="387CE280" w:rsidR="442707DA" w:rsidRDefault="442707DA" w:rsidP="00EE52DF">
      <w:pPr>
        <w:pStyle w:val="NormalWeb"/>
        <w:numPr>
          <w:ilvl w:val="0"/>
          <w:numId w:val="1"/>
        </w:numPr>
        <w:jc w:val="both"/>
        <w:rPr>
          <w:rFonts w:ascii="Verdana" w:hAnsi="Verdana"/>
          <w:lang w:val="fr-BE"/>
        </w:rPr>
      </w:pPr>
      <w:r w:rsidRPr="1487E0BC">
        <w:rPr>
          <w:rFonts w:ascii="Verdana" w:hAnsi="Verdana"/>
          <w:lang w:val="fr-BE"/>
        </w:rPr>
        <w:t>Réforme du CSNPH,</w:t>
      </w:r>
    </w:p>
    <w:p w14:paraId="27EDE397" w14:textId="4AA214DF" w:rsidR="004132B4" w:rsidRDefault="371E001E" w:rsidP="00EE52DF">
      <w:pPr>
        <w:pStyle w:val="NormalWeb"/>
        <w:numPr>
          <w:ilvl w:val="0"/>
          <w:numId w:val="1"/>
        </w:numPr>
        <w:jc w:val="both"/>
        <w:rPr>
          <w:rFonts w:ascii="Verdana" w:hAnsi="Verdana"/>
          <w:lang w:val="fr-BE"/>
        </w:rPr>
      </w:pPr>
      <w:r w:rsidRPr="5BE8E915">
        <w:rPr>
          <w:rFonts w:ascii="Verdana" w:hAnsi="Verdana"/>
          <w:lang w:val="fr-BE"/>
        </w:rPr>
        <w:t xml:space="preserve">prise en charge des femmes en situation de handicap dans les centres pour victimes de violences, </w:t>
      </w:r>
    </w:p>
    <w:p w14:paraId="315B4C94" w14:textId="1DDFC2CB" w:rsidR="004132B4" w:rsidRDefault="76054532" w:rsidP="00EE52DF">
      <w:pPr>
        <w:pStyle w:val="NormalWeb"/>
        <w:numPr>
          <w:ilvl w:val="0"/>
          <w:numId w:val="1"/>
        </w:numPr>
        <w:jc w:val="both"/>
        <w:rPr>
          <w:rFonts w:ascii="Verdana" w:hAnsi="Verdana"/>
          <w:lang w:val="fr-BE"/>
        </w:rPr>
      </w:pPr>
      <w:r w:rsidRPr="5BE8E915">
        <w:rPr>
          <w:rFonts w:ascii="Verdana" w:hAnsi="Verdana"/>
          <w:lang w:val="fr-BE"/>
        </w:rPr>
        <w:t>billetterie et surcoût lié aux paiements non digitaux de la SNCB</w:t>
      </w:r>
      <w:r w:rsidR="42100FA1" w:rsidRPr="5BE8E915">
        <w:rPr>
          <w:rFonts w:ascii="Verdana" w:hAnsi="Verdana"/>
          <w:lang w:val="fr-BE"/>
        </w:rPr>
        <w:t>,</w:t>
      </w:r>
    </w:p>
    <w:p w14:paraId="351BC8B0" w14:textId="3E37FCA8" w:rsidR="004132B4" w:rsidRDefault="07A85695" w:rsidP="00EE52DF">
      <w:pPr>
        <w:pStyle w:val="NormalWeb"/>
        <w:numPr>
          <w:ilvl w:val="0"/>
          <w:numId w:val="1"/>
        </w:numPr>
        <w:jc w:val="both"/>
        <w:rPr>
          <w:rFonts w:ascii="Verdana" w:hAnsi="Verdana"/>
          <w:lang w:val="fr-BE"/>
        </w:rPr>
      </w:pPr>
      <w:r w:rsidRPr="5BE8E915">
        <w:rPr>
          <w:rFonts w:ascii="Verdana" w:hAnsi="Verdana"/>
          <w:lang w:val="fr-BE"/>
        </w:rPr>
        <w:t>lutte contre le non</w:t>
      </w:r>
      <w:r w:rsidR="6441DDE8" w:rsidRPr="5BE8E915">
        <w:rPr>
          <w:rFonts w:ascii="Verdana" w:hAnsi="Verdana"/>
          <w:lang w:val="fr-BE"/>
        </w:rPr>
        <w:t>-</w:t>
      </w:r>
      <w:proofErr w:type="spellStart"/>
      <w:r w:rsidRPr="5BE8E915">
        <w:rPr>
          <w:rFonts w:ascii="Verdana" w:hAnsi="Verdana"/>
          <w:lang w:val="fr-BE"/>
        </w:rPr>
        <w:t>take</w:t>
      </w:r>
      <w:proofErr w:type="spellEnd"/>
      <w:r w:rsidR="6441DDE8" w:rsidRPr="5BE8E915">
        <w:rPr>
          <w:rFonts w:ascii="Verdana" w:hAnsi="Verdana"/>
          <w:lang w:val="fr-BE"/>
        </w:rPr>
        <w:t>-</w:t>
      </w:r>
      <w:r w:rsidRPr="5BE8E915">
        <w:rPr>
          <w:rFonts w:ascii="Verdana" w:hAnsi="Verdana"/>
          <w:lang w:val="fr-BE"/>
        </w:rPr>
        <w:t xml:space="preserve">up, </w:t>
      </w:r>
    </w:p>
    <w:p w14:paraId="3B74DBDC" w14:textId="72D6CF02" w:rsidR="00BC4A3E" w:rsidRDefault="004132B4">
      <w:pPr>
        <w:pStyle w:val="NormalWeb"/>
        <w:jc w:val="both"/>
        <w:rPr>
          <w:rFonts w:ascii="Verdana" w:hAnsi="Verdana"/>
          <w:lang w:val="fr-BE"/>
        </w:rPr>
      </w:pPr>
      <w:r w:rsidRPr="111C4A9B">
        <w:rPr>
          <w:rFonts w:ascii="Verdana" w:hAnsi="Verdana"/>
          <w:lang w:val="fr-BE"/>
        </w:rPr>
        <w:t>Et pourtant, p</w:t>
      </w:r>
      <w:r w:rsidR="00BC4A3E" w:rsidRPr="111C4A9B">
        <w:rPr>
          <w:rFonts w:ascii="Verdana" w:hAnsi="Verdana"/>
          <w:lang w:val="fr-BE"/>
        </w:rPr>
        <w:t>lus que jamais, nous devons rester vigilants et intransigeants</w:t>
      </w:r>
      <w:r w:rsidRPr="111C4A9B">
        <w:rPr>
          <w:rFonts w:ascii="Verdana" w:hAnsi="Verdana"/>
          <w:lang w:val="fr-BE"/>
        </w:rPr>
        <w:t xml:space="preserve"> lorsqu’il s’agit de défendre des droits et des valeurs démocratiques ! Le</w:t>
      </w:r>
      <w:r w:rsidR="00BC4A3E" w:rsidRPr="111C4A9B">
        <w:rPr>
          <w:rFonts w:ascii="Verdana" w:hAnsi="Verdana"/>
          <w:lang w:val="fr-BE"/>
        </w:rPr>
        <w:t xml:space="preserve"> monde politique </w:t>
      </w:r>
      <w:r w:rsidR="00652150" w:rsidRPr="111C4A9B">
        <w:rPr>
          <w:rFonts w:ascii="Verdana" w:hAnsi="Verdana"/>
          <w:lang w:val="fr-BE"/>
        </w:rPr>
        <w:t xml:space="preserve">national et international </w:t>
      </w:r>
      <w:r w:rsidR="00BC4A3E" w:rsidRPr="111C4A9B">
        <w:rPr>
          <w:rFonts w:ascii="Verdana" w:hAnsi="Verdana"/>
          <w:lang w:val="fr-BE"/>
        </w:rPr>
        <w:t xml:space="preserve">se transforme et les discours stigmatisants sont nombreux (sans compter fake news, impact délétère des réseaux sociaux) ; la logique </w:t>
      </w:r>
      <w:r w:rsidR="00F35A2B" w:rsidRPr="111C4A9B">
        <w:rPr>
          <w:rFonts w:ascii="Verdana" w:hAnsi="Verdana"/>
          <w:lang w:val="fr-BE"/>
        </w:rPr>
        <w:t>économique et financière omniprésente</w:t>
      </w:r>
      <w:r w:rsidR="00BC4A3E" w:rsidRPr="111C4A9B">
        <w:rPr>
          <w:rFonts w:ascii="Verdana" w:hAnsi="Verdana"/>
          <w:lang w:val="fr-BE"/>
        </w:rPr>
        <w:t xml:space="preserve"> justifie des situations de travail, de logement</w:t>
      </w:r>
      <w:r w:rsidR="001B099F" w:rsidRPr="111C4A9B">
        <w:rPr>
          <w:rFonts w:ascii="Verdana" w:hAnsi="Verdana"/>
          <w:lang w:val="fr-BE"/>
        </w:rPr>
        <w:t>, de mobilité</w:t>
      </w:r>
      <w:r w:rsidR="00BC4A3E" w:rsidRPr="111C4A9B">
        <w:rPr>
          <w:rFonts w:ascii="Verdana" w:hAnsi="Verdana"/>
          <w:lang w:val="fr-BE"/>
        </w:rPr>
        <w:t xml:space="preserve">… qui sont fondamentalement discriminantes. La rareté des matières premières, les changements climatiques, les tensions internationales… poussent les nations et les peuples à se replier sur eux-mêmes. Partout dans le monde et dans tous les pays (la Belgique n’est pas en reste), </w:t>
      </w:r>
      <w:r w:rsidR="6BDCD417" w:rsidRPr="111C4A9B">
        <w:rPr>
          <w:rFonts w:ascii="Verdana" w:hAnsi="Verdana"/>
          <w:lang w:val="fr-BE"/>
        </w:rPr>
        <w:t>certains</w:t>
      </w:r>
      <w:r w:rsidR="00BC4A3E" w:rsidRPr="111C4A9B">
        <w:rPr>
          <w:rFonts w:ascii="Verdana" w:hAnsi="Verdana"/>
          <w:lang w:val="fr-BE"/>
        </w:rPr>
        <w:t xml:space="preserve"> </w:t>
      </w:r>
      <w:r w:rsidR="52107E3E" w:rsidRPr="111C4A9B">
        <w:rPr>
          <w:rFonts w:ascii="Verdana" w:hAnsi="Verdana"/>
          <w:lang w:val="fr-BE"/>
        </w:rPr>
        <w:t>mouvements</w:t>
      </w:r>
      <w:r w:rsidR="00BC4A3E" w:rsidRPr="111C4A9B">
        <w:rPr>
          <w:rFonts w:ascii="Verdana" w:hAnsi="Verdana"/>
          <w:lang w:val="fr-BE"/>
        </w:rPr>
        <w:t xml:space="preserve">  </w:t>
      </w:r>
      <w:r w:rsidR="00E16481" w:rsidRPr="111C4A9B">
        <w:rPr>
          <w:rFonts w:ascii="Verdana" w:hAnsi="Verdana"/>
          <w:lang w:val="fr-BE"/>
        </w:rPr>
        <w:t xml:space="preserve">brouillent la lisibilité des réels enjeux sociétaux et </w:t>
      </w:r>
      <w:r w:rsidR="00BC4A3E" w:rsidRPr="111C4A9B">
        <w:rPr>
          <w:rFonts w:ascii="Verdana" w:hAnsi="Verdana"/>
          <w:lang w:val="fr-BE"/>
        </w:rPr>
        <w:t xml:space="preserve">proposent de </w:t>
      </w:r>
      <w:r w:rsidR="00BC4A3E" w:rsidRPr="111C4A9B">
        <w:rPr>
          <w:rFonts w:ascii="Verdana" w:hAnsi="Verdana"/>
          <w:b/>
          <w:bCs/>
          <w:lang w:val="fr-BE"/>
        </w:rPr>
        <w:t>fausses solutions  à un électorat confronté à des problèmes réels </w:t>
      </w:r>
      <w:r w:rsidR="00BC4A3E" w:rsidRPr="111C4A9B">
        <w:rPr>
          <w:rFonts w:ascii="Verdana" w:hAnsi="Verdana"/>
          <w:lang w:val="fr-BE"/>
        </w:rPr>
        <w:t>; certaines de ces solutions stigmatisent, rejettent et excluent les « personnes différentes »</w:t>
      </w:r>
      <w:r w:rsidR="7854FF3A" w:rsidRPr="111C4A9B">
        <w:rPr>
          <w:rFonts w:ascii="Verdana" w:hAnsi="Verdana"/>
          <w:lang w:val="fr-BE"/>
        </w:rPr>
        <w:t>,</w:t>
      </w:r>
      <w:r w:rsidR="00F35A2B" w:rsidRPr="111C4A9B">
        <w:rPr>
          <w:rFonts w:ascii="Verdana" w:hAnsi="Verdana"/>
          <w:lang w:val="fr-BE"/>
        </w:rPr>
        <w:t xml:space="preserve"> en ce compris les personnes en situation de handicap</w:t>
      </w:r>
      <w:r w:rsidR="00BC4A3E" w:rsidRPr="111C4A9B">
        <w:rPr>
          <w:rFonts w:ascii="Verdana" w:hAnsi="Verdana"/>
          <w:lang w:val="fr-BE"/>
        </w:rPr>
        <w:t xml:space="preserve">. </w:t>
      </w:r>
    </w:p>
    <w:p w14:paraId="76FC787E" w14:textId="35D06315" w:rsidR="00CB39E6" w:rsidRDefault="63602B60" w:rsidP="00CB39E6">
      <w:pPr>
        <w:pStyle w:val="NormalWeb"/>
        <w:jc w:val="both"/>
        <w:rPr>
          <w:rFonts w:ascii="Verdana" w:hAnsi="Verdana"/>
          <w:lang w:val="fr-BE"/>
        </w:rPr>
      </w:pPr>
      <w:r w:rsidRPr="5BE8E915">
        <w:rPr>
          <w:rFonts w:ascii="Verdana" w:hAnsi="Verdana"/>
          <w:lang w:val="fr-BE"/>
        </w:rPr>
        <w:t>L</w:t>
      </w:r>
      <w:r w:rsidR="6FF8CDB2" w:rsidRPr="5BE8E915">
        <w:rPr>
          <w:rFonts w:ascii="Verdana" w:hAnsi="Verdana"/>
          <w:lang w:val="fr-BE"/>
        </w:rPr>
        <w:t xml:space="preserve">e CSNPH </w:t>
      </w:r>
      <w:r w:rsidR="5BAF563C" w:rsidRPr="5BE8E915">
        <w:rPr>
          <w:rFonts w:ascii="Verdana" w:hAnsi="Verdana"/>
          <w:lang w:val="fr-BE"/>
        </w:rPr>
        <w:t xml:space="preserve">continuera </w:t>
      </w:r>
      <w:r w:rsidRPr="5BE8E915">
        <w:rPr>
          <w:rFonts w:ascii="Verdana" w:hAnsi="Verdana"/>
          <w:lang w:val="fr-BE"/>
        </w:rPr>
        <w:t>résolument de s’inscrire</w:t>
      </w:r>
      <w:r w:rsidR="6FF8CDB2" w:rsidRPr="5BE8E915">
        <w:rPr>
          <w:rFonts w:ascii="Verdana" w:hAnsi="Verdana"/>
          <w:lang w:val="fr-BE"/>
        </w:rPr>
        <w:t xml:space="preserve"> dans une démarche de droit</w:t>
      </w:r>
      <w:r w:rsidR="5A534B75" w:rsidRPr="5BE8E915">
        <w:rPr>
          <w:rFonts w:ascii="Verdana" w:hAnsi="Verdana"/>
          <w:lang w:val="fr-BE"/>
        </w:rPr>
        <w:t>s</w:t>
      </w:r>
      <w:r w:rsidR="6FF8CDB2" w:rsidRPr="5BE8E915">
        <w:rPr>
          <w:rFonts w:ascii="Verdana" w:hAnsi="Verdana"/>
          <w:lang w:val="fr-BE"/>
        </w:rPr>
        <w:t xml:space="preserve">, d’égalité et d’accessibilité. </w:t>
      </w:r>
      <w:r w:rsidR="6FF8CDB2" w:rsidRPr="5BE8E915">
        <w:rPr>
          <w:rFonts w:ascii="Verdana" w:hAnsi="Verdana"/>
          <w:b/>
          <w:bCs/>
          <w:lang w:val="fr-BE"/>
        </w:rPr>
        <w:t>L’UNCRPD et l’article 22 ter de la Constitution sont des socles nécessaires et indispensables</w:t>
      </w:r>
      <w:r w:rsidR="6FF8CDB2" w:rsidRPr="5BE8E915">
        <w:rPr>
          <w:rFonts w:ascii="Verdana" w:hAnsi="Verdana"/>
          <w:lang w:val="fr-BE"/>
        </w:rPr>
        <w:t xml:space="preserve"> en ce qu’ils rappellent que les autorités ne doivent pas uniquement s’abstenir de discrimination mais </w:t>
      </w:r>
      <w:r w:rsidRPr="5BE8E915">
        <w:rPr>
          <w:rFonts w:ascii="Verdana" w:hAnsi="Verdana"/>
          <w:lang w:val="fr-BE"/>
        </w:rPr>
        <w:t>véritablement</w:t>
      </w:r>
      <w:r w:rsidR="6FF8CDB2" w:rsidRPr="5BE8E915">
        <w:rPr>
          <w:rFonts w:ascii="Verdana" w:hAnsi="Verdana"/>
          <w:lang w:val="fr-BE"/>
        </w:rPr>
        <w:t xml:space="preserve"> </w:t>
      </w:r>
      <w:r w:rsidRPr="5BE8E915">
        <w:rPr>
          <w:rFonts w:ascii="Verdana" w:hAnsi="Verdana"/>
          <w:lang w:val="fr-BE"/>
        </w:rPr>
        <w:t xml:space="preserve">endosser </w:t>
      </w:r>
      <w:r w:rsidRPr="5BE8E915">
        <w:rPr>
          <w:rFonts w:ascii="Verdana" w:hAnsi="Verdana"/>
          <w:b/>
          <w:bCs/>
          <w:lang w:val="fr-BE"/>
        </w:rPr>
        <w:t xml:space="preserve">une vision </w:t>
      </w:r>
      <w:r w:rsidR="07A85695" w:rsidRPr="5BE8E915">
        <w:rPr>
          <w:rFonts w:ascii="Verdana" w:hAnsi="Verdana"/>
          <w:b/>
          <w:bCs/>
          <w:lang w:val="fr-BE"/>
        </w:rPr>
        <w:t xml:space="preserve">engagée et concrète </w:t>
      </w:r>
      <w:r w:rsidRPr="5BE8E915">
        <w:rPr>
          <w:rFonts w:ascii="Verdana" w:hAnsi="Verdana"/>
          <w:b/>
          <w:bCs/>
          <w:lang w:val="fr-BE"/>
        </w:rPr>
        <w:t>de l’inclusion</w:t>
      </w:r>
      <w:r w:rsidR="6FF8CDB2" w:rsidRPr="5BE8E915">
        <w:rPr>
          <w:rFonts w:ascii="Verdana" w:hAnsi="Verdana"/>
          <w:lang w:val="fr-BE"/>
        </w:rPr>
        <w:t xml:space="preserve">. L’article 22 ter permet aussi aux juges d’évaluer la conformité des normes et écarter celles contraires. Sans oublier l’obligation de </w:t>
      </w:r>
      <w:proofErr w:type="spellStart"/>
      <w:r w:rsidR="6FF8CDB2" w:rsidRPr="5BE8E915">
        <w:rPr>
          <w:rFonts w:ascii="Verdana" w:hAnsi="Verdana"/>
          <w:lang w:val="fr-BE"/>
        </w:rPr>
        <w:t>standstill</w:t>
      </w:r>
      <w:proofErr w:type="spellEnd"/>
      <w:r w:rsidR="6FF8CDB2" w:rsidRPr="5BE8E915">
        <w:rPr>
          <w:rFonts w:ascii="Verdana" w:hAnsi="Verdana"/>
          <w:lang w:val="fr-BE"/>
        </w:rPr>
        <w:t xml:space="preserve"> qui empêche la réduction des droits existants. </w:t>
      </w:r>
      <w:proofErr w:type="spellStart"/>
      <w:r w:rsidR="6FF8CDB2" w:rsidRPr="5BE8E915">
        <w:rPr>
          <w:rFonts w:ascii="Verdana" w:hAnsi="Verdana"/>
          <w:lang w:val="fr-BE"/>
        </w:rPr>
        <w:t>Unia</w:t>
      </w:r>
      <w:proofErr w:type="spellEnd"/>
      <w:r w:rsidR="6FF8CDB2" w:rsidRPr="5BE8E915">
        <w:rPr>
          <w:rFonts w:ascii="Verdana" w:hAnsi="Verdana"/>
          <w:lang w:val="fr-BE"/>
        </w:rPr>
        <w:t xml:space="preserve"> et les associations ne sont pas en reste pour dénoncer les enjeux, promouvoir des changements pratiques, sensibiliser, proposer des projets pilotes</w:t>
      </w:r>
      <w:r w:rsidR="76054532" w:rsidRPr="5BE8E915">
        <w:rPr>
          <w:rFonts w:ascii="Verdana" w:hAnsi="Verdana"/>
          <w:lang w:val="fr-BE"/>
        </w:rPr>
        <w:t xml:space="preserve">… </w:t>
      </w:r>
      <w:r w:rsidR="7CBA5FCE" w:rsidRPr="5BE8E915">
        <w:rPr>
          <w:rFonts w:ascii="Verdana" w:hAnsi="Verdana"/>
          <w:lang w:val="fr-BE"/>
        </w:rPr>
        <w:t>Le travail qui nous attend est important pour parvenir à une société inclusive des personnes en situation de handicap et de leur famille ; de nombreuses priorités ont été notifiées à la Belgique en 2024 pour améliorer la mise en œuvre de l’UNCRPD (</w:t>
      </w:r>
      <w:hyperlink r:id="rId21">
        <w:r w:rsidR="7CBA5FCE" w:rsidRPr="5BE8E915">
          <w:rPr>
            <w:rStyle w:val="Lienhypertexte"/>
            <w:rFonts w:ascii="Verdana" w:hAnsi="Verdana"/>
            <w:sz w:val="22"/>
            <w:szCs w:val="22"/>
            <w:lang w:val="fr-BE"/>
          </w:rPr>
          <w:t xml:space="preserve"> rapport à la Belgique</w:t>
        </w:r>
      </w:hyperlink>
      <w:r w:rsidR="7CBA5FCE" w:rsidRPr="00EE52DF">
        <w:rPr>
          <w:rFonts w:ascii="Verdana" w:eastAsia="Verdana" w:hAnsi="Verdana" w:cs="Verdana"/>
          <w:lang w:val="fr-BE"/>
        </w:rPr>
        <w:t>) .</w:t>
      </w:r>
    </w:p>
    <w:p w14:paraId="177D2FC0" w14:textId="7BE9E6C1" w:rsidR="00CB39E6" w:rsidRDefault="0846BD1E" w:rsidP="00CB39E6">
      <w:pPr>
        <w:pStyle w:val="NormalWeb"/>
        <w:jc w:val="both"/>
        <w:rPr>
          <w:rFonts w:ascii="Verdana" w:hAnsi="Verdana"/>
          <w:lang w:val="fr-BE"/>
        </w:rPr>
      </w:pPr>
      <w:r w:rsidRPr="7D960084">
        <w:rPr>
          <w:rFonts w:ascii="Verdana" w:hAnsi="Verdana"/>
          <w:lang w:val="fr-BE"/>
        </w:rPr>
        <w:t>Pour mettre en œuvre ces priorités, il faut un</w:t>
      </w:r>
      <w:r w:rsidR="15AA61F5" w:rsidRPr="7D960084">
        <w:rPr>
          <w:rFonts w:ascii="Verdana" w:hAnsi="Verdana"/>
          <w:lang w:val="fr-BE"/>
        </w:rPr>
        <w:t xml:space="preserve"> cadre </w:t>
      </w:r>
      <w:r w:rsidR="119A1CCC" w:rsidRPr="7D960084">
        <w:rPr>
          <w:rFonts w:ascii="Verdana" w:hAnsi="Verdana"/>
          <w:lang w:val="fr-BE"/>
        </w:rPr>
        <w:t>de travail</w:t>
      </w:r>
      <w:r w:rsidR="15AA61F5" w:rsidRPr="7D960084">
        <w:rPr>
          <w:rFonts w:ascii="Verdana" w:hAnsi="Verdana"/>
          <w:lang w:val="fr-BE"/>
        </w:rPr>
        <w:t xml:space="preserve"> global </w:t>
      </w:r>
      <w:r w:rsidRPr="7D960084">
        <w:rPr>
          <w:rFonts w:ascii="Verdana" w:hAnsi="Verdana"/>
          <w:lang w:val="fr-BE"/>
        </w:rPr>
        <w:t xml:space="preserve">solide où chacun assure ses responsabilités : la société civile alerte et conseille ; le politique entend et agit en adéquation. Ce modèle </w:t>
      </w:r>
      <w:r w:rsidR="15AA61F5" w:rsidRPr="7D960084">
        <w:rPr>
          <w:rFonts w:ascii="Verdana" w:hAnsi="Verdana"/>
          <w:lang w:val="fr-BE"/>
        </w:rPr>
        <w:t xml:space="preserve">ne peut pour aucun motif s’affaiblir et au contraire </w:t>
      </w:r>
      <w:r w:rsidR="575591B9" w:rsidRPr="7D960084">
        <w:rPr>
          <w:rFonts w:ascii="Verdana" w:hAnsi="Verdana"/>
          <w:lang w:val="fr-BE"/>
        </w:rPr>
        <w:t xml:space="preserve">doit </w:t>
      </w:r>
      <w:r w:rsidR="15AA61F5" w:rsidRPr="7D960084">
        <w:rPr>
          <w:rFonts w:ascii="Verdana" w:hAnsi="Verdana"/>
          <w:lang w:val="fr-BE"/>
        </w:rPr>
        <w:t>être renforcé</w:t>
      </w:r>
      <w:r w:rsidR="575591B9" w:rsidRPr="7D960084">
        <w:rPr>
          <w:rFonts w:ascii="Verdana" w:hAnsi="Verdana"/>
          <w:lang w:val="fr-BE"/>
        </w:rPr>
        <w:t>.</w:t>
      </w:r>
      <w:r w:rsidR="15AA61F5" w:rsidRPr="7D960084">
        <w:rPr>
          <w:rFonts w:ascii="Verdana" w:hAnsi="Verdana"/>
          <w:lang w:val="fr-BE"/>
        </w:rPr>
        <w:t xml:space="preserve"> </w:t>
      </w:r>
      <w:r w:rsidRPr="7D960084">
        <w:rPr>
          <w:rFonts w:ascii="Verdana" w:hAnsi="Verdana"/>
          <w:lang w:val="fr-BE"/>
        </w:rPr>
        <w:t xml:space="preserve">Dans ce contexte, </w:t>
      </w:r>
      <w:r w:rsidR="6FA91B60" w:rsidRPr="7D960084">
        <w:rPr>
          <w:rFonts w:ascii="Verdana" w:hAnsi="Verdana"/>
          <w:lang w:val="fr-BE"/>
        </w:rPr>
        <w:t xml:space="preserve">il est indispensable que les acteurs sociaux liés au handicap – principalement </w:t>
      </w:r>
      <w:r w:rsidR="6FA91B60" w:rsidRPr="7D960084">
        <w:rPr>
          <w:rFonts w:ascii="Verdana" w:hAnsi="Verdana"/>
          <w:b/>
          <w:bCs/>
          <w:lang w:val="fr-BE"/>
        </w:rPr>
        <w:t>associations et conseils d’avis</w:t>
      </w:r>
      <w:r w:rsidR="3CF19940" w:rsidRPr="7D960084">
        <w:rPr>
          <w:rFonts w:ascii="Verdana" w:hAnsi="Verdana"/>
          <w:b/>
          <w:bCs/>
          <w:lang w:val="fr-BE"/>
        </w:rPr>
        <w:t xml:space="preserve"> </w:t>
      </w:r>
      <w:r w:rsidR="077EA57C" w:rsidRPr="7D960084">
        <w:rPr>
          <w:rFonts w:ascii="Verdana" w:hAnsi="Verdana"/>
          <w:b/>
          <w:bCs/>
          <w:lang w:val="fr-BE"/>
        </w:rPr>
        <w:t>–</w:t>
      </w:r>
      <w:r w:rsidR="6FA91B60" w:rsidRPr="7D960084">
        <w:rPr>
          <w:rFonts w:ascii="Verdana" w:hAnsi="Verdana"/>
          <w:b/>
          <w:bCs/>
          <w:lang w:val="fr-BE"/>
        </w:rPr>
        <w:t xml:space="preserve"> soient financés à la hauteur nécessaire de leur implication politique dans les processus de réflexion et de décision</w:t>
      </w:r>
      <w:r w:rsidR="6FA91B60" w:rsidRPr="7D960084">
        <w:rPr>
          <w:rFonts w:ascii="Verdana" w:hAnsi="Verdana"/>
          <w:lang w:val="fr-BE"/>
        </w:rPr>
        <w:t>.</w:t>
      </w:r>
      <w:r w:rsidR="119A1CCC" w:rsidRPr="7D960084">
        <w:rPr>
          <w:rFonts w:ascii="Verdana" w:hAnsi="Verdana"/>
          <w:lang w:val="fr-BE"/>
        </w:rPr>
        <w:t xml:space="preserve"> J’</w:t>
      </w:r>
      <w:r w:rsidR="41287A02" w:rsidRPr="7D960084">
        <w:rPr>
          <w:rFonts w:ascii="Verdana" w:hAnsi="Verdana"/>
          <w:lang w:val="fr-BE"/>
        </w:rPr>
        <w:t xml:space="preserve">ose </w:t>
      </w:r>
      <w:r w:rsidR="119A1CCC" w:rsidRPr="7D960084">
        <w:rPr>
          <w:rFonts w:ascii="Verdana" w:hAnsi="Verdana"/>
          <w:lang w:val="fr-BE"/>
        </w:rPr>
        <w:t>esp</w:t>
      </w:r>
      <w:r w:rsidR="41287A02" w:rsidRPr="7D960084">
        <w:rPr>
          <w:rFonts w:ascii="Verdana" w:hAnsi="Verdana"/>
          <w:lang w:val="fr-BE"/>
        </w:rPr>
        <w:t>érer</w:t>
      </w:r>
      <w:r w:rsidR="225263D9" w:rsidRPr="7D960084">
        <w:rPr>
          <w:rFonts w:ascii="Verdana" w:hAnsi="Verdana"/>
          <w:lang w:val="fr-BE"/>
        </w:rPr>
        <w:t xml:space="preserve">, et </w:t>
      </w:r>
      <w:r w:rsidR="00535595">
        <w:rPr>
          <w:rFonts w:ascii="Verdana" w:hAnsi="Verdana"/>
          <w:lang w:val="fr-BE"/>
        </w:rPr>
        <w:t>l’ense</w:t>
      </w:r>
      <w:r w:rsidR="225263D9" w:rsidRPr="7D960084">
        <w:rPr>
          <w:rFonts w:ascii="Verdana" w:hAnsi="Verdana"/>
          <w:lang w:val="fr-BE"/>
        </w:rPr>
        <w:t xml:space="preserve">mble </w:t>
      </w:r>
      <w:r w:rsidR="00535595">
        <w:rPr>
          <w:rFonts w:ascii="Verdana" w:hAnsi="Verdana"/>
          <w:lang w:val="fr-BE"/>
        </w:rPr>
        <w:t xml:space="preserve">des membres </w:t>
      </w:r>
      <w:r w:rsidR="225263D9" w:rsidRPr="7D960084">
        <w:rPr>
          <w:rFonts w:ascii="Verdana" w:hAnsi="Verdana"/>
          <w:lang w:val="fr-BE"/>
        </w:rPr>
        <w:t>du CSNPH</w:t>
      </w:r>
      <w:r w:rsidR="00535595">
        <w:rPr>
          <w:rFonts w:ascii="Verdana" w:hAnsi="Verdana"/>
          <w:lang w:val="fr-BE"/>
        </w:rPr>
        <w:t xml:space="preserve"> s’associe à moi</w:t>
      </w:r>
      <w:r w:rsidR="225263D9" w:rsidRPr="7D960084">
        <w:rPr>
          <w:rFonts w:ascii="Verdana" w:hAnsi="Verdana"/>
          <w:lang w:val="fr-BE"/>
        </w:rPr>
        <w:t xml:space="preserve">, </w:t>
      </w:r>
      <w:r w:rsidR="71D80861" w:rsidRPr="7D960084">
        <w:rPr>
          <w:rFonts w:ascii="Verdana" w:hAnsi="Verdana"/>
          <w:lang w:val="fr-BE"/>
        </w:rPr>
        <w:t xml:space="preserve"> </w:t>
      </w:r>
      <w:r w:rsidR="119A1CCC" w:rsidRPr="7D960084">
        <w:rPr>
          <w:rFonts w:ascii="Verdana" w:hAnsi="Verdana"/>
          <w:lang w:val="fr-BE"/>
        </w:rPr>
        <w:t>que le politique identifiera</w:t>
      </w:r>
      <w:r w:rsidR="41287A02" w:rsidRPr="7D960084">
        <w:rPr>
          <w:rFonts w:ascii="Verdana" w:hAnsi="Verdana"/>
          <w:lang w:val="fr-BE"/>
        </w:rPr>
        <w:t xml:space="preserve"> à tout le moins</w:t>
      </w:r>
      <w:r w:rsidR="119A1CCC" w:rsidRPr="7D960084">
        <w:rPr>
          <w:rFonts w:ascii="Verdana" w:hAnsi="Verdana"/>
          <w:lang w:val="fr-BE"/>
        </w:rPr>
        <w:t xml:space="preserve"> les priorités</w:t>
      </w:r>
      <w:r w:rsidR="41287A02" w:rsidRPr="7D960084">
        <w:rPr>
          <w:rFonts w:ascii="Verdana" w:hAnsi="Verdana"/>
          <w:lang w:val="fr-BE"/>
        </w:rPr>
        <w:t xml:space="preserve"> essentielles</w:t>
      </w:r>
      <w:r w:rsidR="119A1CCC" w:rsidRPr="7D960084">
        <w:rPr>
          <w:rFonts w:ascii="Verdana" w:hAnsi="Verdana"/>
          <w:lang w:val="fr-BE"/>
        </w:rPr>
        <w:t xml:space="preserve"> et </w:t>
      </w:r>
      <w:r w:rsidR="41287A02" w:rsidRPr="7D960084">
        <w:rPr>
          <w:rFonts w:ascii="Verdana" w:hAnsi="Verdana"/>
          <w:lang w:val="fr-BE"/>
        </w:rPr>
        <w:t xml:space="preserve">dégagera </w:t>
      </w:r>
      <w:r w:rsidR="119A1CCC" w:rsidRPr="7D960084">
        <w:rPr>
          <w:rFonts w:ascii="Verdana" w:hAnsi="Verdana"/>
          <w:lang w:val="fr-BE"/>
        </w:rPr>
        <w:t>les financements adéquats</w:t>
      </w:r>
      <w:r w:rsidRPr="7D960084">
        <w:rPr>
          <w:rFonts w:ascii="Verdana" w:hAnsi="Verdana"/>
          <w:lang w:val="fr-BE"/>
        </w:rPr>
        <w:t xml:space="preserve"> pour assurer</w:t>
      </w:r>
      <w:r w:rsidR="077EA57C" w:rsidRPr="7D960084">
        <w:rPr>
          <w:rFonts w:ascii="Verdana" w:hAnsi="Verdana"/>
          <w:lang w:val="fr-BE"/>
        </w:rPr>
        <w:t>,</w:t>
      </w:r>
      <w:r w:rsidRPr="7D960084">
        <w:rPr>
          <w:rFonts w:ascii="Verdana" w:hAnsi="Verdana"/>
          <w:lang w:val="fr-BE"/>
        </w:rPr>
        <w:t xml:space="preserve"> en 2025 et dans les années qui suivent</w:t>
      </w:r>
      <w:r w:rsidR="077EA57C" w:rsidRPr="7D960084">
        <w:rPr>
          <w:rFonts w:ascii="Verdana" w:hAnsi="Verdana"/>
          <w:lang w:val="fr-BE"/>
        </w:rPr>
        <w:t>,</w:t>
      </w:r>
      <w:r w:rsidRPr="7D960084">
        <w:rPr>
          <w:rFonts w:ascii="Verdana" w:hAnsi="Verdana"/>
          <w:lang w:val="fr-BE"/>
        </w:rPr>
        <w:t xml:space="preserve"> une politique véritablement inclusive des personnes en situation de handicap dans tous les domaines de la vie !</w:t>
      </w:r>
      <w:r w:rsidR="119A1CCC" w:rsidRPr="7D960084">
        <w:rPr>
          <w:rFonts w:ascii="Verdana" w:hAnsi="Verdana"/>
          <w:lang w:val="fr-BE"/>
        </w:rPr>
        <w:t xml:space="preserve"> </w:t>
      </w:r>
    </w:p>
    <w:p w14:paraId="4A68569E" w14:textId="77777777" w:rsidR="00CB39E6" w:rsidRDefault="00CB39E6" w:rsidP="00CB39E6">
      <w:pPr>
        <w:pStyle w:val="NormalWeb"/>
        <w:jc w:val="both"/>
        <w:rPr>
          <w:rFonts w:ascii="Verdana" w:hAnsi="Verdana"/>
          <w:lang w:val="fr-BE"/>
        </w:rPr>
      </w:pPr>
    </w:p>
    <w:p w14:paraId="08EC4FFC" w14:textId="4BD64C48" w:rsidR="00875F6B" w:rsidRPr="00875F6B" w:rsidRDefault="00875F6B" w:rsidP="00EF74A0">
      <w:pPr>
        <w:pStyle w:val="NormalWeb"/>
        <w:ind w:left="6480" w:firstLine="720"/>
        <w:jc w:val="both"/>
        <w:rPr>
          <w:rFonts w:ascii="Verdana" w:hAnsi="Verdana"/>
          <w:lang w:val="fr-BE"/>
        </w:rPr>
      </w:pPr>
      <w:r w:rsidRPr="00875F6B">
        <w:rPr>
          <w:rFonts w:ascii="Verdana" w:hAnsi="Verdana"/>
          <w:lang w:val="fr-BE"/>
        </w:rPr>
        <w:t xml:space="preserve">Gisèle Marlière </w:t>
      </w:r>
    </w:p>
    <w:p w14:paraId="41B989F4" w14:textId="3A68EB30" w:rsidR="00875F6B" w:rsidRPr="00875F6B" w:rsidRDefault="00875F6B" w:rsidP="00875F6B">
      <w:pPr>
        <w:jc w:val="right"/>
        <w:rPr>
          <w:rFonts w:ascii="Verdana" w:hAnsi="Verdana"/>
          <w:lang w:val="fr-BE"/>
        </w:rPr>
      </w:pPr>
      <w:r w:rsidRPr="00875F6B">
        <w:rPr>
          <w:rFonts w:ascii="Verdana" w:hAnsi="Verdana"/>
          <w:lang w:val="fr-BE"/>
        </w:rPr>
        <w:t xml:space="preserve">Présidente </w:t>
      </w:r>
    </w:p>
    <w:p w14:paraId="1B4B90BB" w14:textId="77777777" w:rsidR="00875F6B" w:rsidRDefault="00875F6B">
      <w:pPr>
        <w:rPr>
          <w:rFonts w:ascii="Verdana" w:hAnsi="Verdana"/>
          <w:color w:val="ED0000"/>
          <w:sz w:val="36"/>
          <w:szCs w:val="36"/>
          <w:lang w:val="fr-BE"/>
        </w:rPr>
      </w:pPr>
    </w:p>
    <w:p w14:paraId="7BE9D001" w14:textId="77777777" w:rsidR="00A5488C" w:rsidRPr="00A5488C" w:rsidRDefault="00A5488C" w:rsidP="00A5488C">
      <w:pPr>
        <w:pStyle w:val="Paragraphedeliste"/>
        <w:ind w:left="1440"/>
        <w:rPr>
          <w:rFonts w:ascii="Verdana" w:hAnsi="Verdana"/>
          <w:sz w:val="22"/>
          <w:szCs w:val="22"/>
          <w:lang w:val="fr-BE"/>
        </w:rPr>
      </w:pPr>
    </w:p>
    <w:p w14:paraId="70B38BC4" w14:textId="77777777" w:rsidR="00875F6B" w:rsidRPr="00CA194C" w:rsidRDefault="00875F6B" w:rsidP="00875F6B">
      <w:pPr>
        <w:pStyle w:val="Paragraphedeliste"/>
        <w:numPr>
          <w:ilvl w:val="0"/>
          <w:numId w:val="10"/>
        </w:numPr>
        <w:rPr>
          <w:rFonts w:ascii="Verdana" w:hAnsi="Verdana"/>
          <w:b/>
          <w:bCs/>
          <w:color w:val="A02B93" w:themeColor="accent5"/>
          <w:sz w:val="36"/>
          <w:szCs w:val="36"/>
          <w:lang w:val="fr-BE"/>
        </w:rPr>
      </w:pPr>
      <w:r w:rsidRPr="00CA194C">
        <w:rPr>
          <w:rFonts w:ascii="Verdana" w:hAnsi="Verdana"/>
          <w:b/>
          <w:bCs/>
          <w:color w:val="A02B93" w:themeColor="accent5"/>
          <w:sz w:val="36"/>
          <w:szCs w:val="36"/>
          <w:lang w:val="fr-BE"/>
        </w:rPr>
        <w:t xml:space="preserve">2024, </w:t>
      </w:r>
      <w:r w:rsidR="00303F30" w:rsidRPr="00CA194C">
        <w:rPr>
          <w:rFonts w:ascii="Verdana" w:hAnsi="Verdana"/>
          <w:b/>
          <w:bCs/>
          <w:color w:val="A02B93" w:themeColor="accent5"/>
          <w:sz w:val="36"/>
          <w:szCs w:val="36"/>
          <w:lang w:val="fr-BE"/>
        </w:rPr>
        <w:t>Année d’élections</w:t>
      </w:r>
      <w:r w:rsidR="00E651D0" w:rsidRPr="00CA194C">
        <w:rPr>
          <w:rFonts w:ascii="Verdana" w:hAnsi="Verdana"/>
          <w:b/>
          <w:bCs/>
          <w:color w:val="A02B93" w:themeColor="accent5"/>
          <w:sz w:val="36"/>
          <w:szCs w:val="36"/>
          <w:lang w:val="fr-BE"/>
        </w:rPr>
        <w:t xml:space="preserve">, année </w:t>
      </w:r>
      <w:r w:rsidR="00A0232C" w:rsidRPr="00CA194C">
        <w:rPr>
          <w:rFonts w:ascii="Verdana" w:hAnsi="Verdana"/>
          <w:b/>
          <w:bCs/>
          <w:color w:val="A02B93" w:themeColor="accent5"/>
          <w:sz w:val="36"/>
          <w:szCs w:val="36"/>
          <w:lang w:val="fr-BE"/>
        </w:rPr>
        <w:t>d</w:t>
      </w:r>
      <w:r w:rsidR="00E651D0" w:rsidRPr="00CA194C">
        <w:rPr>
          <w:rFonts w:ascii="Verdana" w:hAnsi="Verdana"/>
          <w:b/>
          <w:bCs/>
          <w:color w:val="A02B93" w:themeColor="accent5"/>
          <w:sz w:val="36"/>
          <w:szCs w:val="36"/>
          <w:lang w:val="fr-BE"/>
        </w:rPr>
        <w:t xml:space="preserve">e </w:t>
      </w:r>
      <w:hyperlink r:id="rId22" w:history="1">
        <w:r w:rsidR="00E651D0" w:rsidRPr="00CA194C">
          <w:rPr>
            <w:rStyle w:val="Lienhypertexte"/>
            <w:rFonts w:ascii="Verdana" w:hAnsi="Verdana"/>
            <w:b/>
            <w:bCs/>
            <w:color w:val="A02B93" w:themeColor="accent5"/>
            <w:sz w:val="36"/>
            <w:szCs w:val="36"/>
            <w:lang w:val="fr-BE"/>
          </w:rPr>
          <w:t>mémorandum</w:t>
        </w:r>
      </w:hyperlink>
      <w:r w:rsidR="00E651D0" w:rsidRPr="00CA194C">
        <w:rPr>
          <w:rFonts w:ascii="Verdana" w:hAnsi="Verdana"/>
          <w:b/>
          <w:bCs/>
          <w:color w:val="A02B93" w:themeColor="accent5"/>
          <w:sz w:val="36"/>
          <w:szCs w:val="36"/>
          <w:lang w:val="fr-BE"/>
        </w:rPr>
        <w:t xml:space="preserve"> </w:t>
      </w:r>
      <w:r w:rsidR="00303F30" w:rsidRPr="00CA194C">
        <w:rPr>
          <w:rFonts w:ascii="Verdana" w:hAnsi="Verdana"/>
          <w:b/>
          <w:bCs/>
          <w:color w:val="A02B93" w:themeColor="accent5"/>
          <w:sz w:val="36"/>
          <w:szCs w:val="36"/>
          <w:lang w:val="fr-BE"/>
        </w:rPr>
        <w:t xml:space="preserve"> </w:t>
      </w:r>
    </w:p>
    <w:p w14:paraId="42CA9DF1" w14:textId="22FF727C" w:rsidR="00303F30" w:rsidRPr="00061F19" w:rsidRDefault="00CA194C" w:rsidP="00CA194C">
      <w:pPr>
        <w:pStyle w:val="Paragraphedeliste"/>
        <w:pBdr>
          <w:top w:val="single" w:sz="4" w:space="1" w:color="auto"/>
          <w:left w:val="single" w:sz="4" w:space="4" w:color="auto"/>
          <w:bottom w:val="single" w:sz="4" w:space="1" w:color="auto"/>
          <w:right w:val="single" w:sz="4" w:space="4" w:color="auto"/>
        </w:pBdr>
        <w:ind w:left="1222"/>
        <w:rPr>
          <w:rFonts w:ascii="Verdana" w:hAnsi="Verdana"/>
          <w:b/>
          <w:bCs/>
          <w:color w:val="A02B93" w:themeColor="accent5"/>
          <w:sz w:val="32"/>
          <w:szCs w:val="32"/>
          <w:lang w:val="fr-BE"/>
        </w:rPr>
      </w:pPr>
      <w:r>
        <w:rPr>
          <w:rFonts w:ascii="Verdana" w:hAnsi="Verdana"/>
          <w:b/>
          <w:bCs/>
          <w:color w:val="A02B93" w:themeColor="accent5"/>
          <w:sz w:val="32"/>
          <w:szCs w:val="32"/>
          <w:lang w:val="fr-BE"/>
        </w:rPr>
        <w:t>D</w:t>
      </w:r>
      <w:r w:rsidR="00303F30" w:rsidRPr="00061F19">
        <w:rPr>
          <w:rFonts w:ascii="Verdana" w:hAnsi="Verdana"/>
          <w:b/>
          <w:bCs/>
          <w:color w:val="A02B93" w:themeColor="accent5"/>
          <w:sz w:val="32"/>
          <w:szCs w:val="32"/>
          <w:lang w:val="fr-BE"/>
        </w:rPr>
        <w:t>es revendications très claires pour renforcer la mise en œuvre des droits et améliorer l’inclusion</w:t>
      </w:r>
      <w:r w:rsidR="006130EE" w:rsidRPr="00061F19">
        <w:rPr>
          <w:rFonts w:ascii="Verdana" w:hAnsi="Verdana"/>
          <w:b/>
          <w:bCs/>
          <w:color w:val="A02B93" w:themeColor="accent5"/>
          <w:sz w:val="32"/>
          <w:szCs w:val="32"/>
          <w:lang w:val="fr-BE"/>
        </w:rPr>
        <w:t xml:space="preserve"> des PSH</w:t>
      </w:r>
    </w:p>
    <w:p w14:paraId="58F5A214" w14:textId="261A1F57" w:rsidR="00671031" w:rsidRPr="0080343D" w:rsidRDefault="0080343D" w:rsidP="00671031">
      <w:pPr>
        <w:rPr>
          <w:rFonts w:ascii="Verdana" w:hAnsi="Verdana"/>
          <w:sz w:val="22"/>
          <w:szCs w:val="22"/>
          <w:lang w:val="fr-BE"/>
        </w:rPr>
      </w:pPr>
      <w:r w:rsidRPr="0080343D">
        <w:rPr>
          <w:rFonts w:ascii="Verdana" w:hAnsi="Verdana"/>
          <w:sz w:val="22"/>
          <w:szCs w:val="22"/>
          <w:lang w:val="fr-BE"/>
        </w:rPr>
        <w:t>Ce mémorandum se voulait un document stratégique, transversal et complet, intégrant à la fois des demandes concrètes (ex. révision des allocations, accessibilité, mobilité, intelligence artificielle, etc.) ainsi que des réflexions institutionnelles (fonctionnement du CSNPH, plateforme interfédérale consultative, inclusion dans le processus politique).</w:t>
      </w:r>
      <w:r w:rsidR="00671031" w:rsidRPr="00671031">
        <w:rPr>
          <w:rFonts w:ascii="Verdana" w:hAnsi="Verdana"/>
          <w:sz w:val="22"/>
          <w:szCs w:val="22"/>
          <w:lang w:val="fr-BE"/>
        </w:rPr>
        <w:t xml:space="preserve"> </w:t>
      </w:r>
    </w:p>
    <w:p w14:paraId="257E13FC" w14:textId="77777777" w:rsidR="0080343D" w:rsidRDefault="0080343D" w:rsidP="00DA1B93">
      <w:pPr>
        <w:rPr>
          <w:rFonts w:ascii="Verdana" w:hAnsi="Verdana"/>
          <w:b/>
          <w:bCs/>
          <w:sz w:val="22"/>
          <w:szCs w:val="22"/>
          <w:lang w:val="fr-BE"/>
        </w:rPr>
      </w:pPr>
    </w:p>
    <w:p w14:paraId="0BD1DEB8" w14:textId="1F7CC5EA" w:rsidR="00DA1B93" w:rsidRDefault="7270682F" w:rsidP="00DA1B93">
      <w:pPr>
        <w:rPr>
          <w:rFonts w:ascii="Verdana" w:hAnsi="Verdana"/>
          <w:sz w:val="22"/>
          <w:szCs w:val="22"/>
          <w:lang w:val="fr-BE"/>
        </w:rPr>
      </w:pPr>
      <w:r w:rsidRPr="7EF5E985">
        <w:rPr>
          <w:rFonts w:ascii="Verdana" w:hAnsi="Verdana"/>
          <w:b/>
          <w:bCs/>
          <w:sz w:val="22"/>
          <w:szCs w:val="22"/>
          <w:lang w:val="fr-BE"/>
        </w:rPr>
        <w:t xml:space="preserve">Une politique inclusive : </w:t>
      </w:r>
      <w:r w:rsidR="4EE9D1E3" w:rsidRPr="7EF5E985">
        <w:rPr>
          <w:rFonts w:ascii="Verdana" w:hAnsi="Verdana"/>
          <w:b/>
          <w:bCs/>
          <w:sz w:val="22"/>
          <w:szCs w:val="22"/>
          <w:lang w:val="fr-BE"/>
        </w:rPr>
        <w:t>Tous les</w:t>
      </w:r>
      <w:r w:rsidR="16371D76" w:rsidRPr="7EF5E985">
        <w:rPr>
          <w:rFonts w:ascii="Verdana" w:hAnsi="Verdana"/>
          <w:b/>
          <w:bCs/>
          <w:sz w:val="22"/>
          <w:szCs w:val="22"/>
          <w:lang w:val="fr-BE"/>
        </w:rPr>
        <w:t xml:space="preserve"> domaine</w:t>
      </w:r>
      <w:r w:rsidR="4EE9D1E3" w:rsidRPr="7EF5E985">
        <w:rPr>
          <w:rFonts w:ascii="Verdana" w:hAnsi="Verdana"/>
          <w:b/>
          <w:bCs/>
          <w:sz w:val="22"/>
          <w:szCs w:val="22"/>
          <w:lang w:val="fr-BE"/>
        </w:rPr>
        <w:t>s</w:t>
      </w:r>
      <w:r w:rsidR="16371D76" w:rsidRPr="7EF5E985">
        <w:rPr>
          <w:rFonts w:ascii="Verdana" w:hAnsi="Verdana"/>
          <w:b/>
          <w:bCs/>
          <w:sz w:val="22"/>
          <w:szCs w:val="22"/>
          <w:lang w:val="fr-BE"/>
        </w:rPr>
        <w:t xml:space="preserve"> de compétence fédérale </w:t>
      </w:r>
      <w:r w:rsidR="4EE9D1E3" w:rsidRPr="7EF5E985">
        <w:rPr>
          <w:rFonts w:ascii="Verdana" w:hAnsi="Verdana"/>
          <w:b/>
          <w:bCs/>
          <w:sz w:val="22"/>
          <w:szCs w:val="22"/>
          <w:lang w:val="fr-BE"/>
        </w:rPr>
        <w:t>concernés</w:t>
      </w:r>
      <w:r w:rsidRPr="7EF5E985">
        <w:rPr>
          <w:rFonts w:ascii="Verdana" w:hAnsi="Verdana"/>
          <w:b/>
          <w:bCs/>
          <w:sz w:val="22"/>
          <w:szCs w:val="22"/>
          <w:lang w:val="fr-BE"/>
        </w:rPr>
        <w:t xml:space="preserve"> ! </w:t>
      </w:r>
      <w:r w:rsidR="16371D76" w:rsidRPr="7EF5E985">
        <w:rPr>
          <w:rFonts w:ascii="Verdana" w:hAnsi="Verdana"/>
          <w:sz w:val="22"/>
          <w:szCs w:val="22"/>
          <w:lang w:val="fr-BE"/>
        </w:rPr>
        <w:t xml:space="preserve"> : </w:t>
      </w:r>
      <w:r w:rsidR="620F58E2" w:rsidRPr="7EF5E985">
        <w:rPr>
          <w:rFonts w:ascii="Verdana" w:hAnsi="Verdana"/>
          <w:sz w:val="22"/>
          <w:szCs w:val="22"/>
          <w:lang w:val="fr-BE"/>
        </w:rPr>
        <w:t>Mobilité et accessibilité, reconnaissance juridique, qualité de soins, emploi, ressource</w:t>
      </w:r>
      <w:r w:rsidR="16371D76" w:rsidRPr="7EF5E985">
        <w:rPr>
          <w:rFonts w:ascii="Verdana" w:hAnsi="Verdana"/>
          <w:sz w:val="22"/>
          <w:szCs w:val="22"/>
          <w:lang w:val="fr-BE"/>
        </w:rPr>
        <w:t xml:space="preserve">s, digitalisation… sans oublier le droit et la possibilité concrète de voter pour toutes les </w:t>
      </w:r>
      <w:r w:rsidR="00535595">
        <w:rPr>
          <w:rFonts w:ascii="Verdana" w:hAnsi="Verdana"/>
          <w:sz w:val="22"/>
          <w:szCs w:val="22"/>
          <w:lang w:val="fr-BE"/>
        </w:rPr>
        <w:t>personnes en situation de handicap</w:t>
      </w:r>
      <w:r w:rsidR="16371D76" w:rsidRPr="7EF5E985">
        <w:rPr>
          <w:rFonts w:ascii="Verdana" w:hAnsi="Verdana"/>
          <w:sz w:val="22"/>
          <w:szCs w:val="22"/>
          <w:lang w:val="fr-BE"/>
        </w:rPr>
        <w:t>, quel que soit leur handicap</w:t>
      </w:r>
      <w:r w:rsidR="069B03BD" w:rsidRPr="7EF5E985">
        <w:rPr>
          <w:rFonts w:ascii="Verdana" w:hAnsi="Verdana"/>
          <w:sz w:val="22"/>
          <w:szCs w:val="22"/>
          <w:lang w:val="fr-BE"/>
        </w:rPr>
        <w:t xml:space="preserve"> </w:t>
      </w:r>
      <w:r w:rsidR="16371D76" w:rsidRPr="7EF5E985">
        <w:rPr>
          <w:rFonts w:ascii="Verdana" w:hAnsi="Verdana"/>
          <w:sz w:val="22"/>
          <w:szCs w:val="22"/>
          <w:lang w:val="fr-BE"/>
        </w:rPr>
        <w:t xml:space="preserve">! </w:t>
      </w:r>
      <w:r w:rsidR="20745BEC" w:rsidRPr="7EF5E985">
        <w:rPr>
          <w:rFonts w:ascii="Verdana" w:hAnsi="Verdana"/>
          <w:sz w:val="22"/>
          <w:szCs w:val="22"/>
          <w:lang w:val="fr-BE"/>
        </w:rPr>
        <w:t>Plus globalement, il s’agit de garantir l’égalité réelle, l’accessibilité universelle, la participation active et la sécurité socio-économique des personnes</w:t>
      </w:r>
      <w:r w:rsidR="39C5267A" w:rsidRPr="7EF5E985">
        <w:rPr>
          <w:rFonts w:ascii="Verdana" w:hAnsi="Verdana"/>
          <w:sz w:val="22"/>
          <w:szCs w:val="22"/>
          <w:lang w:val="fr-BE"/>
        </w:rPr>
        <w:t xml:space="preserve"> en situation de handicap</w:t>
      </w:r>
      <w:r w:rsidR="20745BEC" w:rsidRPr="7EF5E985">
        <w:rPr>
          <w:rFonts w:ascii="Verdana" w:hAnsi="Verdana"/>
          <w:sz w:val="22"/>
          <w:szCs w:val="22"/>
          <w:lang w:val="fr-BE"/>
        </w:rPr>
        <w:t>.</w:t>
      </w:r>
    </w:p>
    <w:p w14:paraId="7D0DD877" w14:textId="1C23DCA7" w:rsidR="00E52641" w:rsidRPr="00E52641" w:rsidRDefault="5E5A3803" w:rsidP="00DA1B93">
      <w:pPr>
        <w:rPr>
          <w:rFonts w:ascii="Verdana" w:hAnsi="Verdana"/>
          <w:b/>
          <w:bCs/>
          <w:sz w:val="22"/>
          <w:szCs w:val="22"/>
          <w:lang w:val="fr-BE"/>
        </w:rPr>
      </w:pPr>
      <w:r w:rsidRPr="5BE8E915">
        <w:rPr>
          <w:rFonts w:ascii="Verdana" w:hAnsi="Verdana"/>
          <w:b/>
          <w:bCs/>
          <w:sz w:val="22"/>
          <w:szCs w:val="22"/>
          <w:lang w:val="fr-BE"/>
        </w:rPr>
        <w:t>Urgence absolue </w:t>
      </w:r>
      <w:r w:rsidR="66D11D9A" w:rsidRPr="5BE8E915">
        <w:rPr>
          <w:rFonts w:ascii="Verdana" w:hAnsi="Verdana"/>
          <w:b/>
          <w:bCs/>
          <w:sz w:val="22"/>
          <w:szCs w:val="22"/>
          <w:lang w:val="fr-BE"/>
        </w:rPr>
        <w:t xml:space="preserve"> </w:t>
      </w:r>
      <w:r w:rsidRPr="5BE8E915">
        <w:rPr>
          <w:rFonts w:ascii="Verdana" w:hAnsi="Verdana"/>
          <w:b/>
          <w:bCs/>
          <w:sz w:val="22"/>
          <w:szCs w:val="22"/>
          <w:lang w:val="fr-BE"/>
        </w:rPr>
        <w:t xml:space="preserve">: </w:t>
      </w:r>
      <w:r w:rsidR="621D316E" w:rsidRPr="5BE8E915">
        <w:rPr>
          <w:rFonts w:ascii="Verdana" w:hAnsi="Verdana"/>
          <w:b/>
          <w:bCs/>
          <w:sz w:val="22"/>
          <w:szCs w:val="22"/>
          <w:lang w:val="fr-BE"/>
        </w:rPr>
        <w:t>Refonte des allocations aux personnes en situation de handicap</w:t>
      </w:r>
      <w:r w:rsidR="57AF3C13" w:rsidRPr="5BE8E915">
        <w:rPr>
          <w:rFonts w:ascii="Verdana" w:hAnsi="Verdana"/>
          <w:b/>
          <w:bCs/>
          <w:sz w:val="22"/>
          <w:szCs w:val="22"/>
          <w:lang w:val="fr-BE"/>
        </w:rPr>
        <w:t>.</w:t>
      </w:r>
    </w:p>
    <w:p w14:paraId="7F1C6A39" w14:textId="25A690D7" w:rsidR="00DA1B93" w:rsidRDefault="00DA1B93" w:rsidP="00DA1B93">
      <w:pPr>
        <w:rPr>
          <w:rFonts w:ascii="Verdana" w:hAnsi="Verdana"/>
          <w:sz w:val="22"/>
          <w:szCs w:val="22"/>
          <w:lang w:val="fr-BE"/>
        </w:rPr>
      </w:pPr>
      <w:r w:rsidRPr="00DA1B93">
        <w:rPr>
          <w:rFonts w:ascii="Verdana" w:hAnsi="Verdana"/>
          <w:b/>
          <w:bCs/>
          <w:sz w:val="22"/>
          <w:szCs w:val="22"/>
          <w:lang w:val="fr-BE"/>
        </w:rPr>
        <w:t>Rien sur nous sans nous</w:t>
      </w:r>
      <w:r w:rsidR="00875F6B">
        <w:rPr>
          <w:rFonts w:ascii="Verdana" w:hAnsi="Verdana"/>
          <w:b/>
          <w:bCs/>
          <w:sz w:val="22"/>
          <w:szCs w:val="22"/>
          <w:lang w:val="fr-BE"/>
        </w:rPr>
        <w:t xml:space="preserve"> ! </w:t>
      </w:r>
      <w:r>
        <w:rPr>
          <w:rFonts w:ascii="Verdana" w:hAnsi="Verdana"/>
          <w:sz w:val="22"/>
          <w:szCs w:val="22"/>
          <w:lang w:val="fr-BE"/>
        </w:rPr>
        <w:t> :  La participation du CSNPH et des associations de personnes en situation de handicap à la construction de la décision politique est une exigence de l’UNCRPD ratifiée par la Belgique et essentielle pour</w:t>
      </w:r>
      <w:r w:rsidR="00E651D0">
        <w:rPr>
          <w:rFonts w:ascii="Verdana" w:hAnsi="Verdana"/>
          <w:sz w:val="22"/>
          <w:szCs w:val="22"/>
          <w:lang w:val="fr-BE"/>
        </w:rPr>
        <w:t xml:space="preserve"> une démocratie participative satisfaisante. Il convient aussi de rémunérer correctement les associations pour cet investissement. </w:t>
      </w:r>
    </w:p>
    <w:p w14:paraId="32D03461" w14:textId="24AE8AFB" w:rsidR="00A0232C" w:rsidRDefault="00A0232C" w:rsidP="00DA1B93">
      <w:pPr>
        <w:rPr>
          <w:rFonts w:ascii="Verdana" w:hAnsi="Verdana"/>
          <w:sz w:val="22"/>
          <w:szCs w:val="22"/>
          <w:lang w:val="fr-BE"/>
        </w:rPr>
      </w:pPr>
      <w:r w:rsidRPr="00A0232C">
        <w:rPr>
          <w:rFonts w:ascii="Verdana" w:hAnsi="Verdana"/>
          <w:b/>
          <w:bCs/>
          <w:sz w:val="22"/>
          <w:szCs w:val="22"/>
          <w:lang w:val="fr-BE"/>
        </w:rPr>
        <w:t>Un secrétariat adéquat pour soutenir le CSNPH dans ses missions réglementaires</w:t>
      </w:r>
      <w:r w:rsidR="006130EE">
        <w:rPr>
          <w:rFonts w:ascii="Verdana" w:hAnsi="Verdana"/>
          <w:b/>
          <w:bCs/>
          <w:sz w:val="22"/>
          <w:szCs w:val="22"/>
          <w:lang w:val="fr-BE"/>
        </w:rPr>
        <w:t xml:space="preserve">. </w:t>
      </w:r>
    </w:p>
    <w:p w14:paraId="41523FF0" w14:textId="77777777" w:rsidR="0080343D" w:rsidRDefault="006130EE" w:rsidP="00DA1B93">
      <w:pPr>
        <w:rPr>
          <w:rFonts w:ascii="Verdana" w:hAnsi="Verdana"/>
          <w:sz w:val="22"/>
          <w:szCs w:val="22"/>
          <w:lang w:val="fr-BE"/>
        </w:rPr>
      </w:pPr>
      <w:r>
        <w:rPr>
          <w:rFonts w:ascii="Verdana" w:hAnsi="Verdana"/>
          <w:b/>
          <w:bCs/>
          <w:sz w:val="22"/>
          <w:szCs w:val="22"/>
          <w:lang w:val="fr-BE"/>
        </w:rPr>
        <w:t xml:space="preserve">La </w:t>
      </w:r>
      <w:r w:rsidR="00A0232C">
        <w:rPr>
          <w:rFonts w:ascii="Verdana" w:hAnsi="Verdana"/>
          <w:b/>
          <w:bCs/>
          <w:sz w:val="22"/>
          <w:szCs w:val="22"/>
          <w:lang w:val="fr-BE"/>
        </w:rPr>
        <w:t xml:space="preserve">CIM Handicap et </w:t>
      </w:r>
      <w:r>
        <w:rPr>
          <w:rFonts w:ascii="Verdana" w:hAnsi="Verdana"/>
          <w:b/>
          <w:bCs/>
          <w:sz w:val="22"/>
          <w:szCs w:val="22"/>
          <w:lang w:val="fr-BE"/>
        </w:rPr>
        <w:t xml:space="preserve">la </w:t>
      </w:r>
      <w:r w:rsidR="00A0232C">
        <w:rPr>
          <w:rFonts w:ascii="Verdana" w:hAnsi="Verdana"/>
          <w:b/>
          <w:bCs/>
          <w:sz w:val="22"/>
          <w:szCs w:val="22"/>
          <w:lang w:val="fr-BE"/>
        </w:rPr>
        <w:t>Plateforme interfédérale consultative du handicap doivent travailler ensemble</w:t>
      </w:r>
      <w:r>
        <w:rPr>
          <w:rFonts w:ascii="Verdana" w:hAnsi="Verdana"/>
          <w:b/>
          <w:bCs/>
          <w:sz w:val="22"/>
          <w:szCs w:val="22"/>
          <w:lang w:val="fr-BE"/>
        </w:rPr>
        <w:t xml:space="preserve">. </w:t>
      </w:r>
      <w:r w:rsidRPr="006130EE">
        <w:rPr>
          <w:rFonts w:ascii="Verdana" w:hAnsi="Verdana"/>
          <w:sz w:val="22"/>
          <w:szCs w:val="22"/>
          <w:lang w:val="fr-BE"/>
        </w:rPr>
        <w:t>La fédéralisation des compétences de ces dernières décennies n’a pas pris en considération la nécessité d’intégrer les politiques et mesures pour répondre correctement aux droits des personnes en situation de handicap</w:t>
      </w:r>
      <w:r w:rsidR="0080343D">
        <w:rPr>
          <w:rFonts w:ascii="Verdana" w:hAnsi="Verdana"/>
          <w:sz w:val="22"/>
          <w:szCs w:val="22"/>
          <w:lang w:val="fr-BE"/>
        </w:rPr>
        <w:t>. C’est un message que le CSNPH n’a de cesse de rappeler.</w:t>
      </w:r>
    </w:p>
    <w:p w14:paraId="38B3B834" w14:textId="40596A5D" w:rsidR="00A0232C" w:rsidRPr="00A0232C" w:rsidRDefault="006130EE" w:rsidP="00DA1B93">
      <w:pPr>
        <w:rPr>
          <w:rFonts w:ascii="Verdana" w:hAnsi="Verdana"/>
          <w:b/>
          <w:bCs/>
          <w:sz w:val="22"/>
          <w:szCs w:val="22"/>
          <w:lang w:val="fr-BE"/>
        </w:rPr>
      </w:pPr>
      <w:r>
        <w:rPr>
          <w:rFonts w:ascii="Verdana" w:hAnsi="Verdana"/>
          <w:b/>
          <w:bCs/>
          <w:sz w:val="22"/>
          <w:szCs w:val="22"/>
          <w:lang w:val="fr-BE"/>
        </w:rPr>
        <w:t xml:space="preserve"> </w:t>
      </w:r>
    </w:p>
    <w:p w14:paraId="35A4F210" w14:textId="77777777" w:rsidR="00061F19" w:rsidRDefault="0080343D" w:rsidP="00061F19">
      <w:pPr>
        <w:pStyle w:val="Paragraphedeliste"/>
        <w:numPr>
          <w:ilvl w:val="0"/>
          <w:numId w:val="10"/>
        </w:numPr>
        <w:rPr>
          <w:rFonts w:ascii="Verdana" w:hAnsi="Verdana"/>
          <w:b/>
          <w:bCs/>
          <w:color w:val="A02B93" w:themeColor="accent5"/>
          <w:sz w:val="36"/>
          <w:szCs w:val="36"/>
          <w:lang w:val="fr-BE"/>
        </w:rPr>
      </w:pPr>
      <w:r w:rsidRPr="00061F19">
        <w:rPr>
          <w:rFonts w:ascii="Verdana" w:hAnsi="Verdana"/>
          <w:b/>
          <w:bCs/>
          <w:color w:val="A02B93" w:themeColor="accent5"/>
          <w:sz w:val="36"/>
          <w:szCs w:val="36"/>
          <w:lang w:val="fr-BE"/>
        </w:rPr>
        <w:t xml:space="preserve"> </w:t>
      </w:r>
      <w:r w:rsidR="00061F19" w:rsidRPr="00061F19">
        <w:rPr>
          <w:rFonts w:ascii="Verdana" w:hAnsi="Verdana"/>
          <w:b/>
          <w:bCs/>
          <w:color w:val="A02B93" w:themeColor="accent5"/>
          <w:sz w:val="36"/>
          <w:szCs w:val="36"/>
          <w:lang w:val="fr-BE"/>
        </w:rPr>
        <w:t>2024,</w:t>
      </w:r>
      <w:r w:rsidR="00061F19" w:rsidRPr="00061F19">
        <w:rPr>
          <w:rFonts w:ascii="Verdana" w:hAnsi="Verdana"/>
          <w:color w:val="A02B93" w:themeColor="accent5"/>
          <w:sz w:val="36"/>
          <w:szCs w:val="36"/>
          <w:lang w:val="fr-BE"/>
        </w:rPr>
        <w:t xml:space="preserve"> </w:t>
      </w:r>
      <w:r w:rsidRPr="00061F19">
        <w:rPr>
          <w:rFonts w:ascii="Verdana" w:hAnsi="Verdana"/>
          <w:b/>
          <w:bCs/>
          <w:color w:val="A02B93" w:themeColor="accent5"/>
          <w:sz w:val="36"/>
          <w:szCs w:val="36"/>
          <w:lang w:val="fr-BE"/>
        </w:rPr>
        <w:t>A</w:t>
      </w:r>
      <w:r w:rsidR="00080757" w:rsidRPr="00061F19">
        <w:rPr>
          <w:rFonts w:ascii="Verdana" w:hAnsi="Verdana"/>
          <w:b/>
          <w:bCs/>
          <w:color w:val="A02B93" w:themeColor="accent5"/>
          <w:sz w:val="36"/>
          <w:szCs w:val="36"/>
          <w:lang w:val="fr-BE"/>
        </w:rPr>
        <w:t>n</w:t>
      </w:r>
      <w:r w:rsidR="00E651D0" w:rsidRPr="00061F19">
        <w:rPr>
          <w:rFonts w:ascii="Verdana" w:hAnsi="Verdana"/>
          <w:b/>
          <w:bCs/>
          <w:color w:val="A02B93" w:themeColor="accent5"/>
          <w:sz w:val="36"/>
          <w:szCs w:val="36"/>
          <w:lang w:val="fr-BE"/>
        </w:rPr>
        <w:t xml:space="preserve">née d’évaluation de la Belgique </w:t>
      </w:r>
    </w:p>
    <w:p w14:paraId="37D469C9" w14:textId="590441C4" w:rsidR="00DA1B93" w:rsidRPr="00061F19" w:rsidRDefault="4165381C" w:rsidP="7EF5E985">
      <w:pPr>
        <w:pStyle w:val="Paragraphedeliste"/>
        <w:pBdr>
          <w:top w:val="single" w:sz="4" w:space="1" w:color="auto"/>
          <w:left w:val="single" w:sz="4" w:space="4" w:color="auto"/>
          <w:bottom w:val="single" w:sz="4" w:space="1" w:color="auto"/>
          <w:right w:val="single" w:sz="4" w:space="4" w:color="auto"/>
        </w:pBdr>
        <w:ind w:left="1258"/>
        <w:rPr>
          <w:rFonts w:ascii="Verdana" w:hAnsi="Verdana"/>
          <w:b/>
          <w:bCs/>
          <w:color w:val="A02B93" w:themeColor="accent5"/>
          <w:sz w:val="28"/>
          <w:szCs w:val="28"/>
          <w:lang w:val="fr-BE"/>
        </w:rPr>
      </w:pPr>
      <w:r w:rsidRPr="00EE52DF">
        <w:rPr>
          <w:rFonts w:ascii="Verdana" w:hAnsi="Verdana"/>
          <w:b/>
          <w:bCs/>
          <w:color w:val="A02B93" w:themeColor="accent5"/>
          <w:sz w:val="28"/>
          <w:szCs w:val="28"/>
          <w:lang w:val="fr-BE"/>
        </w:rPr>
        <w:t>L’</w:t>
      </w:r>
      <w:r w:rsidR="4A50EF7B" w:rsidRPr="7EF5E985">
        <w:rPr>
          <w:rFonts w:ascii="Verdana" w:hAnsi="Verdana"/>
          <w:b/>
          <w:bCs/>
          <w:color w:val="A02B93" w:themeColor="accent5"/>
          <w:sz w:val="28"/>
          <w:szCs w:val="28"/>
          <w:lang w:val="fr-BE"/>
        </w:rPr>
        <w:t>ONU</w:t>
      </w:r>
      <w:r w:rsidR="29EA8962" w:rsidRPr="7EF5E985">
        <w:rPr>
          <w:rFonts w:ascii="Verdana" w:hAnsi="Verdana"/>
          <w:b/>
          <w:bCs/>
          <w:color w:val="A02B93" w:themeColor="accent5"/>
          <w:sz w:val="28"/>
          <w:szCs w:val="28"/>
          <w:lang w:val="fr-BE"/>
        </w:rPr>
        <w:t xml:space="preserve"> </w:t>
      </w:r>
      <w:r w:rsidR="5A47372D" w:rsidRPr="7EF5E985">
        <w:rPr>
          <w:rFonts w:ascii="Verdana" w:hAnsi="Verdana"/>
          <w:b/>
          <w:bCs/>
          <w:color w:val="A02B93" w:themeColor="accent5"/>
          <w:sz w:val="28"/>
          <w:szCs w:val="28"/>
          <w:lang w:val="fr-BE"/>
        </w:rPr>
        <w:t xml:space="preserve">évalue la Belgique </w:t>
      </w:r>
      <w:r w:rsidR="29EA8962" w:rsidRPr="7EF5E985">
        <w:rPr>
          <w:rFonts w:ascii="Verdana" w:hAnsi="Verdana"/>
          <w:b/>
          <w:bCs/>
          <w:color w:val="A02B93" w:themeColor="accent5"/>
          <w:sz w:val="28"/>
          <w:szCs w:val="28"/>
          <w:lang w:val="fr-BE"/>
        </w:rPr>
        <w:t>quant à la mise en œuvre des droits des PSH et leur inclusion</w:t>
      </w:r>
    </w:p>
    <w:p w14:paraId="2F855B23" w14:textId="77777777" w:rsidR="00E651D0" w:rsidRDefault="00E651D0" w:rsidP="00E651D0">
      <w:pPr>
        <w:rPr>
          <w:rFonts w:ascii="Verdana" w:hAnsi="Verdana"/>
          <w:b/>
          <w:bCs/>
          <w:sz w:val="22"/>
          <w:szCs w:val="22"/>
          <w:lang w:val="fr-BE"/>
        </w:rPr>
      </w:pPr>
    </w:p>
    <w:p w14:paraId="2D7CD46F" w14:textId="05FBEFB2" w:rsidR="00080757" w:rsidRDefault="41F23E44" w:rsidP="00E651D0">
      <w:pPr>
        <w:rPr>
          <w:rFonts w:ascii="Verdana" w:hAnsi="Verdana"/>
          <w:sz w:val="22"/>
          <w:szCs w:val="22"/>
          <w:lang w:val="fr-BE"/>
        </w:rPr>
      </w:pPr>
      <w:r w:rsidRPr="7EF5E985">
        <w:rPr>
          <w:rFonts w:ascii="Verdana" w:hAnsi="Verdana"/>
          <w:sz w:val="22"/>
          <w:szCs w:val="22"/>
          <w:lang w:val="fr-BE"/>
        </w:rPr>
        <w:t>A l’occasion du rapportage quinquennal auprès de l’ONU quant à la mise en œuvre de l’UNCRPD, l</w:t>
      </w:r>
      <w:r w:rsidR="4A50EF7B" w:rsidRPr="7EF5E985">
        <w:rPr>
          <w:rFonts w:ascii="Verdana" w:hAnsi="Verdana"/>
          <w:sz w:val="22"/>
          <w:szCs w:val="22"/>
          <w:lang w:val="fr-BE"/>
        </w:rPr>
        <w:t>e BDF avait pointé</w:t>
      </w:r>
      <w:r w:rsidR="1BB7FB2D" w:rsidRPr="7EF5E985">
        <w:rPr>
          <w:rFonts w:ascii="Verdana" w:hAnsi="Verdana"/>
          <w:sz w:val="22"/>
          <w:szCs w:val="22"/>
          <w:lang w:val="fr-BE"/>
        </w:rPr>
        <w:t>,</w:t>
      </w:r>
      <w:r w:rsidR="4A50EF7B" w:rsidRPr="7EF5E985">
        <w:rPr>
          <w:rFonts w:ascii="Verdana" w:hAnsi="Verdana"/>
          <w:sz w:val="22"/>
          <w:szCs w:val="22"/>
          <w:lang w:val="fr-BE"/>
        </w:rPr>
        <w:t xml:space="preserve"> avec ses membres et la plateforme interfédérale des conseils d’avis </w:t>
      </w:r>
      <w:r w:rsidR="5561EA76" w:rsidRPr="7EF5E985">
        <w:rPr>
          <w:rFonts w:ascii="Verdana" w:hAnsi="Verdana"/>
          <w:sz w:val="22"/>
          <w:szCs w:val="22"/>
          <w:lang w:val="fr-BE"/>
        </w:rPr>
        <w:t>h</w:t>
      </w:r>
      <w:r w:rsidR="4A50EF7B" w:rsidRPr="7EF5E985">
        <w:rPr>
          <w:rFonts w:ascii="Verdana" w:hAnsi="Verdana"/>
          <w:sz w:val="22"/>
          <w:szCs w:val="22"/>
          <w:lang w:val="fr-BE"/>
        </w:rPr>
        <w:t>andicap</w:t>
      </w:r>
      <w:r w:rsidR="1BB7FB2D" w:rsidRPr="7EF5E985">
        <w:rPr>
          <w:rFonts w:ascii="Verdana" w:hAnsi="Verdana"/>
          <w:sz w:val="22"/>
          <w:szCs w:val="22"/>
          <w:lang w:val="fr-BE"/>
        </w:rPr>
        <w:t>,</w:t>
      </w:r>
      <w:r w:rsidR="4A50EF7B" w:rsidRPr="7EF5E985">
        <w:rPr>
          <w:rFonts w:ascii="Verdana" w:hAnsi="Verdana"/>
          <w:sz w:val="22"/>
          <w:szCs w:val="22"/>
          <w:lang w:val="fr-BE"/>
        </w:rPr>
        <w:t xml:space="preserve"> une </w:t>
      </w:r>
      <w:hyperlink r:id="rId23">
        <w:r w:rsidR="4A50EF7B" w:rsidRPr="7EF5E985">
          <w:rPr>
            <w:rStyle w:val="Lienhypertexte"/>
            <w:rFonts w:ascii="Verdana" w:hAnsi="Verdana"/>
            <w:sz w:val="22"/>
            <w:szCs w:val="22"/>
            <w:lang w:val="fr-BE"/>
          </w:rPr>
          <w:t>série de préoccupations</w:t>
        </w:r>
      </w:hyperlink>
      <w:r w:rsidRPr="7EF5E985">
        <w:rPr>
          <w:rFonts w:ascii="Verdana" w:hAnsi="Verdana"/>
          <w:sz w:val="22"/>
          <w:szCs w:val="22"/>
          <w:lang w:val="fr-BE"/>
        </w:rPr>
        <w:t xml:space="preserve"> par rapport à l’exclusion, </w:t>
      </w:r>
      <w:r w:rsidR="1BB7FB2D" w:rsidRPr="7EF5E985">
        <w:rPr>
          <w:rFonts w:ascii="Verdana" w:hAnsi="Verdana"/>
          <w:sz w:val="22"/>
          <w:szCs w:val="22"/>
          <w:lang w:val="fr-BE"/>
        </w:rPr>
        <w:t xml:space="preserve">à </w:t>
      </w:r>
      <w:r w:rsidRPr="7EF5E985">
        <w:rPr>
          <w:rFonts w:ascii="Verdana" w:hAnsi="Verdana"/>
          <w:sz w:val="22"/>
          <w:szCs w:val="22"/>
          <w:lang w:val="fr-BE"/>
        </w:rPr>
        <w:t>la discrimination et</w:t>
      </w:r>
      <w:r w:rsidR="1BB7FB2D" w:rsidRPr="7EF5E985">
        <w:rPr>
          <w:rFonts w:ascii="Verdana" w:hAnsi="Verdana"/>
          <w:sz w:val="22"/>
          <w:szCs w:val="22"/>
          <w:lang w:val="fr-BE"/>
        </w:rPr>
        <w:t xml:space="preserve"> au </w:t>
      </w:r>
      <w:r w:rsidRPr="7EF5E985">
        <w:rPr>
          <w:rFonts w:ascii="Verdana" w:hAnsi="Verdana"/>
          <w:sz w:val="22"/>
          <w:szCs w:val="22"/>
          <w:lang w:val="fr-BE"/>
        </w:rPr>
        <w:t xml:space="preserve">manque d’autonomie </w:t>
      </w:r>
      <w:r w:rsidR="00535595">
        <w:rPr>
          <w:rFonts w:ascii="Verdana" w:hAnsi="Verdana"/>
          <w:sz w:val="22"/>
          <w:szCs w:val="22"/>
          <w:lang w:val="fr-BE"/>
        </w:rPr>
        <w:t>de personnes en situation de handicap</w:t>
      </w:r>
      <w:r w:rsidRPr="7EF5E985">
        <w:rPr>
          <w:rFonts w:ascii="Verdana" w:hAnsi="Verdana"/>
          <w:sz w:val="22"/>
          <w:szCs w:val="22"/>
          <w:lang w:val="fr-BE"/>
        </w:rPr>
        <w:t xml:space="preserve">. Les experts ont largement soutenu les attentes du secteur et ont remis </w:t>
      </w:r>
      <w:hyperlink r:id="rId24">
        <w:r w:rsidRPr="7EF5E985">
          <w:rPr>
            <w:rStyle w:val="Lienhypertexte"/>
            <w:rFonts w:ascii="Verdana" w:hAnsi="Verdana"/>
            <w:sz w:val="22"/>
            <w:szCs w:val="22"/>
            <w:lang w:val="fr-BE"/>
          </w:rPr>
          <w:t>un rapport concret à la Belgique</w:t>
        </w:r>
      </w:hyperlink>
      <w:r w:rsidRPr="7EF5E985">
        <w:rPr>
          <w:rFonts w:ascii="Verdana" w:hAnsi="Verdana"/>
          <w:sz w:val="22"/>
          <w:szCs w:val="22"/>
          <w:lang w:val="fr-BE"/>
        </w:rPr>
        <w:t>, qui dispose à présent d</w:t>
      </w:r>
      <w:r w:rsidR="29EA8962" w:rsidRPr="7EF5E985">
        <w:rPr>
          <w:rFonts w:ascii="Verdana" w:hAnsi="Verdana"/>
          <w:sz w:val="22"/>
          <w:szCs w:val="22"/>
          <w:lang w:val="fr-BE"/>
        </w:rPr>
        <w:t xml:space="preserve">’une période de 7 ans pour </w:t>
      </w:r>
      <w:r w:rsidR="590FD8CB" w:rsidRPr="7EF5E985">
        <w:rPr>
          <w:rFonts w:ascii="Verdana" w:hAnsi="Verdana"/>
          <w:sz w:val="22"/>
          <w:szCs w:val="22"/>
          <w:lang w:val="fr-BE"/>
        </w:rPr>
        <w:t xml:space="preserve">mettre en œuvre </w:t>
      </w:r>
      <w:r w:rsidR="0FB009CF" w:rsidRPr="7EF5E985">
        <w:rPr>
          <w:rFonts w:ascii="Verdana" w:hAnsi="Verdana"/>
          <w:sz w:val="22"/>
          <w:szCs w:val="22"/>
          <w:lang w:val="fr-BE"/>
        </w:rPr>
        <w:t>c</w:t>
      </w:r>
      <w:r w:rsidR="590FD8CB" w:rsidRPr="7EF5E985">
        <w:rPr>
          <w:rFonts w:ascii="Verdana" w:hAnsi="Verdana"/>
          <w:sz w:val="22"/>
          <w:szCs w:val="22"/>
          <w:lang w:val="fr-BE"/>
        </w:rPr>
        <w:t>es observations.</w:t>
      </w:r>
    </w:p>
    <w:p w14:paraId="4F193099" w14:textId="4E3B3E46" w:rsidR="00080757" w:rsidRDefault="01750881" w:rsidP="00E651D0">
      <w:pPr>
        <w:rPr>
          <w:rFonts w:ascii="Verdana" w:hAnsi="Verdana"/>
          <w:sz w:val="22"/>
          <w:szCs w:val="22"/>
          <w:lang w:val="fr-BE"/>
        </w:rPr>
      </w:pPr>
      <w:r w:rsidRPr="5BE8E915">
        <w:rPr>
          <w:rFonts w:ascii="Verdana" w:hAnsi="Verdana"/>
          <w:sz w:val="22"/>
          <w:szCs w:val="22"/>
          <w:lang w:val="fr-BE"/>
        </w:rPr>
        <w:t xml:space="preserve">Le CSNPH a </w:t>
      </w:r>
      <w:r w:rsidR="53BC3741" w:rsidRPr="5BE8E915">
        <w:rPr>
          <w:rFonts w:ascii="Verdana" w:hAnsi="Verdana"/>
          <w:sz w:val="22"/>
          <w:szCs w:val="22"/>
          <w:lang w:val="fr-BE"/>
        </w:rPr>
        <w:t>déjà utilisé</w:t>
      </w:r>
      <w:r w:rsidRPr="5BE8E915">
        <w:rPr>
          <w:rFonts w:ascii="Verdana" w:hAnsi="Verdana"/>
          <w:sz w:val="22"/>
          <w:szCs w:val="22"/>
          <w:lang w:val="fr-BE"/>
        </w:rPr>
        <w:t xml:space="preserve"> ce rapport en 2024 pour appuyer ses interpellations politiques, </w:t>
      </w:r>
      <w:r w:rsidR="3EBB2CF2" w:rsidRPr="5BE8E915">
        <w:rPr>
          <w:rFonts w:ascii="Verdana" w:hAnsi="Verdana"/>
          <w:sz w:val="22"/>
          <w:szCs w:val="22"/>
          <w:lang w:val="fr-BE"/>
        </w:rPr>
        <w:t>notamment</w:t>
      </w:r>
      <w:r w:rsidRPr="5BE8E915">
        <w:rPr>
          <w:rFonts w:ascii="Verdana" w:hAnsi="Verdana"/>
          <w:sz w:val="22"/>
          <w:szCs w:val="22"/>
          <w:lang w:val="fr-BE"/>
        </w:rPr>
        <w:t xml:space="preserve"> à l’occasion de </w:t>
      </w:r>
      <w:hyperlink r:id="rId25">
        <w:r w:rsidRPr="5BE8E915">
          <w:rPr>
            <w:rStyle w:val="Lienhypertexte"/>
            <w:rFonts w:ascii="Verdana" w:hAnsi="Verdana"/>
            <w:sz w:val="22"/>
            <w:szCs w:val="22"/>
            <w:lang w:val="fr-BE"/>
          </w:rPr>
          <w:t>l’avis sur le rapport final du Plan fédéral Handicap 2019-2024</w:t>
        </w:r>
      </w:hyperlink>
      <w:r w:rsidRPr="5BE8E915">
        <w:rPr>
          <w:rFonts w:ascii="Verdana" w:hAnsi="Verdana"/>
          <w:sz w:val="22"/>
          <w:szCs w:val="22"/>
          <w:lang w:val="fr-BE"/>
        </w:rPr>
        <w:t xml:space="preserve"> </w:t>
      </w:r>
      <w:r w:rsidR="3EBB2CF2" w:rsidRPr="5BE8E915">
        <w:rPr>
          <w:rFonts w:ascii="Verdana" w:hAnsi="Verdana"/>
          <w:sz w:val="22"/>
          <w:szCs w:val="22"/>
          <w:lang w:val="fr-BE"/>
        </w:rPr>
        <w:t>.</w:t>
      </w:r>
      <w:r w:rsidRPr="5BE8E915">
        <w:rPr>
          <w:rFonts w:ascii="Verdana" w:hAnsi="Verdana"/>
          <w:sz w:val="22"/>
          <w:szCs w:val="22"/>
          <w:lang w:val="fr-BE"/>
        </w:rPr>
        <w:t xml:space="preserve"> </w:t>
      </w:r>
    </w:p>
    <w:p w14:paraId="3856E10B" w14:textId="77777777" w:rsidR="00E651D0" w:rsidRPr="00E651D0" w:rsidRDefault="00E651D0" w:rsidP="00E651D0">
      <w:pPr>
        <w:rPr>
          <w:rFonts w:ascii="Verdana" w:hAnsi="Verdana"/>
          <w:b/>
          <w:bCs/>
          <w:sz w:val="22"/>
          <w:szCs w:val="22"/>
          <w:lang w:val="fr-BE"/>
        </w:rPr>
      </w:pPr>
    </w:p>
    <w:p w14:paraId="650BC5D9" w14:textId="77777777" w:rsidR="00061F19" w:rsidRDefault="00061F19" w:rsidP="00061F19">
      <w:pPr>
        <w:pStyle w:val="Paragraphedeliste"/>
        <w:numPr>
          <w:ilvl w:val="0"/>
          <w:numId w:val="10"/>
        </w:numPr>
        <w:rPr>
          <w:rFonts w:ascii="Verdana" w:hAnsi="Verdana"/>
          <w:b/>
          <w:bCs/>
          <w:color w:val="A02B93" w:themeColor="accent5"/>
          <w:sz w:val="36"/>
          <w:szCs w:val="36"/>
          <w:lang w:val="fr-BE"/>
        </w:rPr>
      </w:pPr>
      <w:r>
        <w:rPr>
          <w:rFonts w:ascii="Verdana" w:hAnsi="Verdana"/>
          <w:b/>
          <w:bCs/>
          <w:color w:val="A02B93" w:themeColor="accent5"/>
          <w:sz w:val="36"/>
          <w:szCs w:val="36"/>
          <w:lang w:val="fr-BE"/>
        </w:rPr>
        <w:t xml:space="preserve">2024, le </w:t>
      </w:r>
      <w:r w:rsidR="00F5097C" w:rsidRPr="00061F19">
        <w:rPr>
          <w:rFonts w:ascii="Verdana" w:hAnsi="Verdana"/>
          <w:b/>
          <w:bCs/>
          <w:color w:val="A02B93" w:themeColor="accent5"/>
          <w:sz w:val="36"/>
          <w:szCs w:val="36"/>
          <w:lang w:val="fr-BE"/>
        </w:rPr>
        <w:t xml:space="preserve">CSNPH </w:t>
      </w:r>
      <w:r>
        <w:rPr>
          <w:rFonts w:ascii="Verdana" w:hAnsi="Verdana"/>
          <w:b/>
          <w:bCs/>
          <w:color w:val="A02B93" w:themeColor="accent5"/>
          <w:sz w:val="36"/>
          <w:szCs w:val="36"/>
          <w:lang w:val="fr-BE"/>
        </w:rPr>
        <w:t xml:space="preserve">a rendu 20 avis </w:t>
      </w:r>
    </w:p>
    <w:p w14:paraId="6832EB76" w14:textId="4BAAF2C3" w:rsidR="008630A9" w:rsidRPr="00061F19" w:rsidRDefault="0087106E" w:rsidP="00BC3092">
      <w:pPr>
        <w:pStyle w:val="Paragraphedeliste"/>
        <w:pBdr>
          <w:top w:val="single" w:sz="4" w:space="1" w:color="auto"/>
          <w:left w:val="single" w:sz="4" w:space="4" w:color="auto"/>
          <w:bottom w:val="single" w:sz="4" w:space="1" w:color="auto"/>
          <w:right w:val="single" w:sz="4" w:space="4" w:color="auto"/>
        </w:pBdr>
        <w:ind w:left="862"/>
        <w:rPr>
          <w:rFonts w:ascii="Verdana" w:hAnsi="Verdana"/>
          <w:b/>
          <w:bCs/>
          <w:color w:val="A02B93" w:themeColor="accent5"/>
          <w:sz w:val="28"/>
          <w:szCs w:val="28"/>
          <w:lang w:val="fr-BE"/>
        </w:rPr>
      </w:pPr>
      <w:r w:rsidRPr="00061F19">
        <w:rPr>
          <w:rFonts w:ascii="Verdana" w:hAnsi="Verdana"/>
          <w:b/>
          <w:bCs/>
          <w:color w:val="A02B93" w:themeColor="accent5"/>
          <w:sz w:val="36"/>
          <w:szCs w:val="36"/>
          <w:lang w:val="fr-BE"/>
        </w:rPr>
        <w:t xml:space="preserve"> </w:t>
      </w:r>
      <w:r w:rsidR="00BC3092">
        <w:rPr>
          <w:rFonts w:ascii="Verdana" w:hAnsi="Verdana"/>
          <w:b/>
          <w:bCs/>
          <w:color w:val="A02B93" w:themeColor="accent5"/>
          <w:sz w:val="28"/>
          <w:szCs w:val="28"/>
          <w:lang w:val="fr-BE"/>
        </w:rPr>
        <w:t>Q</w:t>
      </w:r>
      <w:r w:rsidR="00F5097C" w:rsidRPr="00061F19">
        <w:rPr>
          <w:rFonts w:ascii="Verdana" w:hAnsi="Verdana"/>
          <w:b/>
          <w:bCs/>
          <w:color w:val="A02B93" w:themeColor="accent5"/>
          <w:sz w:val="28"/>
          <w:szCs w:val="28"/>
          <w:lang w:val="fr-BE"/>
        </w:rPr>
        <w:t xml:space="preserve">uelques </w:t>
      </w:r>
      <w:r w:rsidR="00061F19">
        <w:rPr>
          <w:rFonts w:ascii="Verdana" w:hAnsi="Verdana"/>
          <w:b/>
          <w:bCs/>
          <w:color w:val="A02B93" w:themeColor="accent5"/>
          <w:sz w:val="28"/>
          <w:szCs w:val="28"/>
          <w:lang w:val="fr-BE"/>
        </w:rPr>
        <w:t xml:space="preserve">prises de </w:t>
      </w:r>
      <w:r w:rsidR="00F5097C" w:rsidRPr="00061F19">
        <w:rPr>
          <w:rFonts w:ascii="Verdana" w:hAnsi="Verdana"/>
          <w:b/>
          <w:bCs/>
          <w:color w:val="A02B93" w:themeColor="accent5"/>
          <w:sz w:val="28"/>
          <w:szCs w:val="28"/>
          <w:lang w:val="fr-BE"/>
        </w:rPr>
        <w:t>position qu’il</w:t>
      </w:r>
      <w:r w:rsidRPr="00061F19">
        <w:rPr>
          <w:rFonts w:ascii="Verdana" w:hAnsi="Verdana"/>
          <w:b/>
          <w:bCs/>
          <w:color w:val="A02B93" w:themeColor="accent5"/>
          <w:sz w:val="28"/>
          <w:szCs w:val="28"/>
          <w:lang w:val="fr-BE"/>
        </w:rPr>
        <w:t xml:space="preserve"> ne fallait pas manquer</w:t>
      </w:r>
      <w:r w:rsidR="00671031" w:rsidRPr="00061F19">
        <w:rPr>
          <w:rFonts w:ascii="Verdana" w:hAnsi="Verdana"/>
          <w:b/>
          <w:bCs/>
          <w:color w:val="A02B93" w:themeColor="accent5"/>
          <w:sz w:val="28"/>
          <w:szCs w:val="28"/>
          <w:lang w:val="fr-BE"/>
        </w:rPr>
        <w:t> !</w:t>
      </w:r>
    </w:p>
    <w:p w14:paraId="0358C8A2" w14:textId="12656789" w:rsidR="008630A9" w:rsidRDefault="008630A9" w:rsidP="00BC3092">
      <w:pPr>
        <w:pStyle w:val="NormalWeb"/>
        <w:ind w:left="360"/>
        <w:rPr>
          <w:rFonts w:ascii="Verdana" w:eastAsiaTheme="minorHAnsi" w:hAnsi="Verdana" w:cstheme="minorBidi"/>
          <w:kern w:val="2"/>
          <w:sz w:val="22"/>
          <w:szCs w:val="22"/>
          <w:lang w:val="fr-BE"/>
          <w14:ligatures w14:val="standardContextual"/>
        </w:rPr>
      </w:pPr>
      <w:r>
        <w:rPr>
          <w:rFonts w:ascii="Verdana" w:eastAsiaTheme="minorHAnsi" w:hAnsi="Verdana" w:cstheme="minorBidi"/>
          <w:b/>
          <w:bCs/>
          <w:kern w:val="2"/>
          <w:sz w:val="22"/>
          <w:szCs w:val="22"/>
          <w:lang w:val="fr-BE"/>
          <w14:ligatures w14:val="standardContextual"/>
        </w:rPr>
        <w:t>Une vraie</w:t>
      </w:r>
      <w:r w:rsidRPr="008630A9">
        <w:rPr>
          <w:rFonts w:ascii="Verdana" w:eastAsiaTheme="minorHAnsi" w:hAnsi="Verdana" w:cstheme="minorBidi"/>
          <w:b/>
          <w:bCs/>
          <w:kern w:val="2"/>
          <w:sz w:val="22"/>
          <w:szCs w:val="22"/>
          <w:lang w:val="fr-BE"/>
          <w14:ligatures w14:val="standardContextual"/>
        </w:rPr>
        <w:t xml:space="preserve"> capacité </w:t>
      </w:r>
      <w:r>
        <w:rPr>
          <w:rFonts w:ascii="Verdana" w:eastAsiaTheme="minorHAnsi" w:hAnsi="Verdana" w:cstheme="minorBidi"/>
          <w:b/>
          <w:bCs/>
          <w:kern w:val="2"/>
          <w:sz w:val="22"/>
          <w:szCs w:val="22"/>
          <w:lang w:val="fr-BE"/>
          <w14:ligatures w14:val="standardContextual"/>
        </w:rPr>
        <w:t xml:space="preserve">juridique </w:t>
      </w:r>
      <w:r w:rsidRPr="008630A9">
        <w:rPr>
          <w:rFonts w:ascii="Verdana" w:eastAsiaTheme="minorHAnsi" w:hAnsi="Verdana" w:cstheme="minorBidi"/>
          <w:b/>
          <w:bCs/>
          <w:kern w:val="2"/>
          <w:sz w:val="22"/>
          <w:szCs w:val="22"/>
          <w:lang w:val="fr-BE"/>
          <w14:ligatures w14:val="standardContextual"/>
        </w:rPr>
        <w:t>de la personne en situation de handicap</w:t>
      </w:r>
      <w:r>
        <w:rPr>
          <w:rFonts w:ascii="Verdana" w:eastAsiaTheme="minorHAnsi" w:hAnsi="Verdana" w:cstheme="minorBidi"/>
          <w:kern w:val="2"/>
          <w:sz w:val="22"/>
          <w:szCs w:val="22"/>
          <w:lang w:val="fr-BE"/>
          <w14:ligatures w14:val="standardContextual"/>
        </w:rPr>
        <w:t xml:space="preserve"> : reconnaître ses compétences, l’accompagner quand il le faut </w:t>
      </w:r>
      <w:r w:rsidR="003B159A">
        <w:rPr>
          <w:rFonts w:ascii="Verdana" w:eastAsiaTheme="minorHAnsi" w:hAnsi="Verdana" w:cstheme="minorBidi"/>
          <w:kern w:val="2"/>
          <w:sz w:val="22"/>
          <w:szCs w:val="22"/>
          <w:lang w:val="fr-BE"/>
          <w14:ligatures w14:val="standardContextual"/>
        </w:rPr>
        <w:t xml:space="preserve">et </w:t>
      </w:r>
      <w:r>
        <w:rPr>
          <w:rFonts w:ascii="Verdana" w:eastAsiaTheme="minorHAnsi" w:hAnsi="Verdana" w:cstheme="minorBidi"/>
          <w:kern w:val="2"/>
          <w:sz w:val="22"/>
          <w:szCs w:val="22"/>
          <w:lang w:val="fr-BE"/>
          <w14:ligatures w14:val="standardContextual"/>
        </w:rPr>
        <w:t>la représenter aussi peu que possible</w:t>
      </w:r>
      <w:r w:rsidR="00013D28">
        <w:rPr>
          <w:rFonts w:ascii="Verdana" w:eastAsiaTheme="minorHAnsi" w:hAnsi="Verdana" w:cstheme="minorBidi"/>
          <w:kern w:val="2"/>
          <w:sz w:val="22"/>
          <w:szCs w:val="22"/>
          <w:lang w:val="fr-BE"/>
          <w14:ligatures w14:val="standardContextual"/>
        </w:rPr>
        <w:t>.</w:t>
      </w:r>
      <w:r>
        <w:rPr>
          <w:rFonts w:ascii="Verdana" w:eastAsiaTheme="minorHAnsi" w:hAnsi="Verdana" w:cstheme="minorBidi"/>
          <w:kern w:val="2"/>
          <w:sz w:val="22"/>
          <w:szCs w:val="22"/>
          <w:lang w:val="fr-BE"/>
          <w14:ligatures w14:val="standardContextual"/>
        </w:rPr>
        <w:t xml:space="preserve"> </w:t>
      </w:r>
    </w:p>
    <w:p w14:paraId="43015A28" w14:textId="51D0D5C6" w:rsidR="00BC3092" w:rsidRPr="00BC3092" w:rsidRDefault="0023353F" w:rsidP="111C4A9B">
      <w:pPr>
        <w:pStyle w:val="NormalWeb"/>
        <w:ind w:left="360"/>
        <w:rPr>
          <w:rFonts w:ascii="Verdana" w:eastAsiaTheme="minorEastAsia" w:hAnsi="Verdana" w:cstheme="minorBidi"/>
          <w:kern w:val="2"/>
          <w:sz w:val="22"/>
          <w:szCs w:val="22"/>
          <w:lang w:val="fr-BE"/>
          <w14:ligatures w14:val="standardContextual"/>
        </w:rPr>
      </w:pPr>
      <w:r w:rsidRPr="111C4A9B">
        <w:rPr>
          <w:rFonts w:ascii="Verdana" w:eastAsiaTheme="minorEastAsia" w:hAnsi="Verdana" w:cstheme="minorBidi"/>
          <w:b/>
          <w:bCs/>
          <w:kern w:val="2"/>
          <w:sz w:val="22"/>
          <w:szCs w:val="22"/>
          <w:lang w:val="fr-BE"/>
          <w14:ligatures w14:val="standardContextual"/>
        </w:rPr>
        <w:t>Une mise en accessibilité réelle de notre environnement</w:t>
      </w:r>
      <w:r w:rsidRPr="111C4A9B">
        <w:rPr>
          <w:rFonts w:ascii="Verdana" w:eastAsiaTheme="minorEastAsia" w:hAnsi="Verdana" w:cstheme="minorBidi"/>
          <w:kern w:val="2"/>
          <w:sz w:val="22"/>
          <w:szCs w:val="22"/>
          <w:lang w:val="fr-BE"/>
          <w14:ligatures w14:val="standardContextual"/>
        </w:rPr>
        <w:t xml:space="preserve"> : </w:t>
      </w:r>
      <w:r w:rsidR="00BC3092" w:rsidRPr="111C4A9B">
        <w:rPr>
          <w:rFonts w:ascii="Verdana" w:eastAsiaTheme="minorEastAsia" w:hAnsi="Verdana" w:cstheme="minorBidi"/>
          <w:kern w:val="2"/>
          <w:sz w:val="22"/>
          <w:szCs w:val="22"/>
          <w:lang w:val="fr-BE"/>
          <w14:ligatures w14:val="standardContextual"/>
        </w:rPr>
        <w:t xml:space="preserve">prévoir des </w:t>
      </w:r>
      <w:r w:rsidRPr="111C4A9B">
        <w:rPr>
          <w:rFonts w:ascii="Verdana" w:eastAsiaTheme="minorEastAsia" w:hAnsi="Verdana" w:cstheme="minorBidi"/>
          <w:kern w:val="2"/>
          <w:sz w:val="22"/>
          <w:szCs w:val="22"/>
          <w:lang w:val="fr-BE"/>
          <w14:ligatures w14:val="standardContextual"/>
        </w:rPr>
        <w:t xml:space="preserve">équipements publics (paiement, services publics…) réellement accessibles </w:t>
      </w:r>
      <w:r w:rsidR="00BC3092" w:rsidRPr="111C4A9B">
        <w:rPr>
          <w:rFonts w:ascii="Verdana" w:eastAsiaTheme="minorEastAsia" w:hAnsi="Verdana" w:cstheme="minorBidi"/>
          <w:kern w:val="2"/>
          <w:sz w:val="22"/>
          <w:szCs w:val="22"/>
          <w:lang w:val="fr-BE"/>
          <w14:ligatures w14:val="standardContextual"/>
        </w:rPr>
        <w:t>et des</w:t>
      </w:r>
      <w:r w:rsidRPr="111C4A9B">
        <w:rPr>
          <w:rFonts w:ascii="Verdana" w:eastAsiaTheme="minorEastAsia" w:hAnsi="Verdana" w:cstheme="minorBidi"/>
          <w:kern w:val="2"/>
          <w:sz w:val="22"/>
          <w:szCs w:val="22"/>
          <w:lang w:val="fr-BE"/>
          <w14:ligatures w14:val="standardContextual"/>
        </w:rPr>
        <w:t xml:space="preserve"> sanctions en cas de non-conformité.</w:t>
      </w:r>
    </w:p>
    <w:p w14:paraId="3C9400EB" w14:textId="2227DBFC" w:rsidR="00BC3092" w:rsidRDefault="0023353F" w:rsidP="111C4A9B">
      <w:pPr>
        <w:pStyle w:val="NormalWeb"/>
        <w:ind w:left="360"/>
        <w:rPr>
          <w:rFonts w:ascii="Verdana" w:eastAsiaTheme="minorEastAsia" w:hAnsi="Verdana" w:cstheme="minorBidi"/>
          <w:kern w:val="2"/>
          <w:sz w:val="22"/>
          <w:szCs w:val="22"/>
          <w:lang w:val="fr-BE"/>
          <w14:ligatures w14:val="standardContextual"/>
        </w:rPr>
      </w:pPr>
      <w:r w:rsidRPr="111C4A9B">
        <w:rPr>
          <w:rFonts w:ascii="Verdana" w:eastAsiaTheme="minorEastAsia" w:hAnsi="Verdana" w:cstheme="minorBidi"/>
          <w:b/>
          <w:bCs/>
          <w:kern w:val="2"/>
          <w:sz w:val="22"/>
          <w:szCs w:val="22"/>
          <w:lang w:val="fr-BE"/>
          <w14:ligatures w14:val="standardContextual"/>
        </w:rPr>
        <w:t>Une mobilité efficace </w:t>
      </w:r>
      <w:r w:rsidRPr="111C4A9B">
        <w:rPr>
          <w:rFonts w:ascii="Verdana" w:eastAsiaTheme="minorEastAsia" w:hAnsi="Verdana" w:cstheme="minorBidi"/>
          <w:kern w:val="2"/>
          <w:sz w:val="22"/>
          <w:szCs w:val="22"/>
          <w:lang w:val="fr-BE"/>
          <w14:ligatures w14:val="standardContextual"/>
        </w:rPr>
        <w:t>: l’utilisation de la carte de stationnement ne peut être rendue compliquée par les nouvelles technologies (</w:t>
      </w:r>
      <w:proofErr w:type="spellStart"/>
      <w:r w:rsidRPr="111C4A9B">
        <w:rPr>
          <w:rFonts w:ascii="Verdana" w:eastAsiaTheme="minorEastAsia" w:hAnsi="Verdana" w:cstheme="minorBidi"/>
          <w:kern w:val="2"/>
          <w:sz w:val="22"/>
          <w:szCs w:val="22"/>
          <w:lang w:val="fr-BE"/>
          <w14:ligatures w14:val="standardContextual"/>
        </w:rPr>
        <w:t>scancars</w:t>
      </w:r>
      <w:proofErr w:type="spellEnd"/>
      <w:r w:rsidRPr="111C4A9B">
        <w:rPr>
          <w:rFonts w:ascii="Verdana" w:eastAsiaTheme="minorEastAsia" w:hAnsi="Verdana" w:cstheme="minorBidi"/>
          <w:kern w:val="2"/>
          <w:sz w:val="22"/>
          <w:szCs w:val="22"/>
          <w:lang w:val="fr-BE"/>
          <w14:ligatures w14:val="standardContextual"/>
        </w:rPr>
        <w:t xml:space="preserve">, </w:t>
      </w:r>
      <w:proofErr w:type="spellStart"/>
      <w:r w:rsidRPr="111C4A9B">
        <w:rPr>
          <w:rFonts w:ascii="Verdana" w:eastAsiaTheme="minorEastAsia" w:hAnsi="Verdana" w:cstheme="minorBidi"/>
          <w:kern w:val="2"/>
          <w:sz w:val="22"/>
          <w:szCs w:val="22"/>
          <w:lang w:val="fr-BE"/>
          <w14:ligatures w14:val="standardContextual"/>
        </w:rPr>
        <w:t>handy</w:t>
      </w:r>
      <w:r w:rsidR="337E8BD0" w:rsidRPr="111C4A9B">
        <w:rPr>
          <w:rFonts w:ascii="Verdana" w:eastAsiaTheme="minorEastAsia" w:hAnsi="Verdana" w:cstheme="minorBidi"/>
          <w:kern w:val="2"/>
          <w:sz w:val="22"/>
          <w:szCs w:val="22"/>
          <w:lang w:val="fr-BE"/>
          <w14:ligatures w14:val="standardContextual"/>
        </w:rPr>
        <w:t>P</w:t>
      </w:r>
      <w:r w:rsidRPr="111C4A9B">
        <w:rPr>
          <w:rFonts w:ascii="Verdana" w:eastAsiaTheme="minorEastAsia" w:hAnsi="Verdana" w:cstheme="minorBidi"/>
          <w:kern w:val="2"/>
          <w:sz w:val="22"/>
          <w:szCs w:val="22"/>
          <w:lang w:val="fr-BE"/>
          <w14:ligatures w14:val="standardContextual"/>
        </w:rPr>
        <w:t>ark</w:t>
      </w:r>
      <w:proofErr w:type="spellEnd"/>
      <w:r w:rsidRPr="111C4A9B">
        <w:rPr>
          <w:rFonts w:ascii="Verdana" w:eastAsiaTheme="minorEastAsia" w:hAnsi="Verdana" w:cstheme="minorBidi"/>
          <w:kern w:val="2"/>
          <w:sz w:val="22"/>
          <w:szCs w:val="22"/>
          <w:lang w:val="fr-BE"/>
          <w14:ligatures w14:val="standardContextual"/>
        </w:rPr>
        <w:t xml:space="preserve">), le code de la route doit </w:t>
      </w:r>
      <w:r w:rsidR="00BC3092" w:rsidRPr="111C4A9B">
        <w:rPr>
          <w:rFonts w:ascii="Verdana" w:eastAsiaTheme="minorEastAsia" w:hAnsi="Verdana" w:cstheme="minorBidi"/>
          <w:kern w:val="2"/>
          <w:sz w:val="22"/>
          <w:szCs w:val="22"/>
          <w:lang w:val="fr-BE"/>
          <w14:ligatures w14:val="standardContextual"/>
        </w:rPr>
        <w:t>veiller à la sécurité des déplacements des personnes en situation de handicap, la multimodalité doit intégrer les besoins des personnes en situations de handicap.</w:t>
      </w:r>
    </w:p>
    <w:p w14:paraId="2D1B840A" w14:textId="191B04CE" w:rsidR="00BC3092" w:rsidRPr="00BC3092" w:rsidRDefault="0023353F" w:rsidP="00BC3092">
      <w:pPr>
        <w:pStyle w:val="NormalWeb"/>
        <w:ind w:left="360"/>
        <w:rPr>
          <w:rFonts w:ascii="Verdana" w:eastAsiaTheme="minorHAnsi" w:hAnsi="Verdana" w:cstheme="minorBidi"/>
          <w:kern w:val="2"/>
          <w:sz w:val="22"/>
          <w:szCs w:val="22"/>
          <w:lang w:val="fr-BE"/>
          <w14:ligatures w14:val="standardContextual"/>
        </w:rPr>
      </w:pPr>
      <w:r w:rsidRPr="00BC3092">
        <w:rPr>
          <w:rFonts w:ascii="Verdana" w:eastAsiaTheme="minorHAnsi" w:hAnsi="Verdana" w:cstheme="minorBidi"/>
          <w:b/>
          <w:bCs/>
          <w:kern w:val="2"/>
          <w:sz w:val="22"/>
          <w:szCs w:val="22"/>
          <w:lang w:val="fr-BE"/>
          <w14:ligatures w14:val="standardContextual"/>
        </w:rPr>
        <w:t>Une simplification administrative et un soutien aux bénéficiaires</w:t>
      </w:r>
      <w:r w:rsidRPr="00BC3092">
        <w:rPr>
          <w:rFonts w:ascii="Verdana" w:eastAsiaTheme="minorHAnsi" w:hAnsi="Verdana" w:cstheme="minorBidi"/>
          <w:kern w:val="2"/>
          <w:sz w:val="22"/>
          <w:szCs w:val="22"/>
          <w:lang w:val="fr-BE"/>
          <w14:ligatures w14:val="standardContextual"/>
        </w:rPr>
        <w:t xml:space="preserve"> : information claire, accompagnement humain, délais raisonnables, évaluation respectueuse et lutte contre le </w:t>
      </w:r>
      <w:r w:rsidR="00BC3092" w:rsidRPr="00BC3092">
        <w:rPr>
          <w:rFonts w:ascii="Verdana" w:eastAsiaTheme="minorHAnsi" w:hAnsi="Verdana" w:cstheme="minorBidi"/>
          <w:kern w:val="2"/>
          <w:sz w:val="22"/>
          <w:szCs w:val="22"/>
          <w:lang w:val="fr-BE"/>
          <w14:ligatures w14:val="standardContextual"/>
        </w:rPr>
        <w:t xml:space="preserve">phénomène de </w:t>
      </w:r>
      <w:r w:rsidRPr="00BC3092">
        <w:rPr>
          <w:rFonts w:ascii="Verdana" w:eastAsiaTheme="minorHAnsi" w:hAnsi="Verdana" w:cstheme="minorBidi"/>
          <w:kern w:val="2"/>
          <w:sz w:val="22"/>
          <w:szCs w:val="22"/>
          <w:lang w:val="fr-BE"/>
          <w14:ligatures w14:val="standardContextual"/>
        </w:rPr>
        <w:t>non-recours</w:t>
      </w:r>
      <w:r w:rsidR="00BC3092" w:rsidRPr="00BC3092">
        <w:rPr>
          <w:rFonts w:ascii="Verdana" w:eastAsiaTheme="minorHAnsi" w:hAnsi="Verdana" w:cstheme="minorBidi"/>
          <w:kern w:val="2"/>
          <w:sz w:val="22"/>
          <w:szCs w:val="22"/>
          <w:lang w:val="fr-BE"/>
          <w14:ligatures w14:val="standardContextual"/>
        </w:rPr>
        <w:t xml:space="preserve"> grandissant</w:t>
      </w:r>
      <w:r w:rsidRPr="00BC3092">
        <w:rPr>
          <w:rFonts w:ascii="Verdana" w:eastAsiaTheme="minorHAnsi" w:hAnsi="Verdana" w:cstheme="minorBidi"/>
          <w:kern w:val="2"/>
          <w:sz w:val="22"/>
          <w:szCs w:val="22"/>
          <w:lang w:val="fr-BE"/>
          <w14:ligatures w14:val="standardContextual"/>
        </w:rPr>
        <w:t>.</w:t>
      </w:r>
    </w:p>
    <w:p w14:paraId="5BBD144E" w14:textId="6C8A6662" w:rsidR="008630A9" w:rsidRPr="00BC3092" w:rsidRDefault="008630A9" w:rsidP="00BC3092">
      <w:pPr>
        <w:pStyle w:val="NormalWeb"/>
        <w:ind w:left="360"/>
        <w:rPr>
          <w:rFonts w:ascii="Verdana" w:eastAsiaTheme="minorHAnsi" w:hAnsi="Verdana" w:cstheme="minorBidi"/>
          <w:kern w:val="2"/>
          <w:sz w:val="22"/>
          <w:szCs w:val="22"/>
          <w:lang w:val="fr-BE"/>
          <w14:ligatures w14:val="standardContextual"/>
        </w:rPr>
      </w:pPr>
      <w:r w:rsidRPr="00BC3092">
        <w:rPr>
          <w:rFonts w:ascii="Verdana" w:eastAsiaTheme="minorHAnsi" w:hAnsi="Verdana" w:cstheme="minorBidi"/>
          <w:b/>
          <w:bCs/>
          <w:kern w:val="2"/>
          <w:sz w:val="22"/>
          <w:szCs w:val="22"/>
          <w:lang w:val="fr-BE"/>
          <w14:ligatures w14:val="standardContextual"/>
        </w:rPr>
        <w:t>Inclusion systématique (“</w:t>
      </w:r>
      <w:proofErr w:type="spellStart"/>
      <w:r w:rsidRPr="00BC3092">
        <w:rPr>
          <w:rFonts w:ascii="Verdana" w:eastAsiaTheme="minorHAnsi" w:hAnsi="Verdana" w:cstheme="minorBidi"/>
          <w:b/>
          <w:bCs/>
          <w:kern w:val="2"/>
          <w:sz w:val="22"/>
          <w:szCs w:val="22"/>
          <w:lang w:val="fr-BE"/>
          <w14:ligatures w14:val="standardContextual"/>
        </w:rPr>
        <w:t>handistreaming</w:t>
      </w:r>
      <w:proofErr w:type="spellEnd"/>
      <w:r w:rsidRPr="00BC3092">
        <w:rPr>
          <w:rFonts w:ascii="Verdana" w:eastAsiaTheme="minorHAnsi" w:hAnsi="Verdana" w:cstheme="minorBidi"/>
          <w:b/>
          <w:bCs/>
          <w:kern w:val="2"/>
          <w:sz w:val="22"/>
          <w:szCs w:val="22"/>
          <w:lang w:val="fr-BE"/>
          <w14:ligatures w14:val="standardContextual"/>
        </w:rPr>
        <w:t>”)</w:t>
      </w:r>
      <w:r w:rsidRPr="00BC3092">
        <w:rPr>
          <w:rFonts w:ascii="Verdana" w:eastAsiaTheme="minorHAnsi" w:hAnsi="Verdana" w:cstheme="minorBidi"/>
          <w:kern w:val="2"/>
          <w:sz w:val="22"/>
          <w:szCs w:val="22"/>
          <w:lang w:val="fr-BE"/>
          <w14:ligatures w14:val="standardContextual"/>
        </w:rPr>
        <w:t xml:space="preserve"> : adoption d’une approche transversale pour tou</w:t>
      </w:r>
      <w:r w:rsidR="00D20C4F">
        <w:rPr>
          <w:rFonts w:ascii="Verdana" w:eastAsiaTheme="minorHAnsi" w:hAnsi="Verdana" w:cstheme="minorBidi"/>
          <w:kern w:val="2"/>
          <w:sz w:val="22"/>
          <w:szCs w:val="22"/>
          <w:lang w:val="fr-BE"/>
          <w14:ligatures w14:val="standardContextual"/>
        </w:rPr>
        <w:t>te</w:t>
      </w:r>
      <w:r w:rsidRPr="00BC3092">
        <w:rPr>
          <w:rFonts w:ascii="Verdana" w:eastAsiaTheme="minorHAnsi" w:hAnsi="Verdana" w:cstheme="minorBidi"/>
          <w:kern w:val="2"/>
          <w:sz w:val="22"/>
          <w:szCs w:val="22"/>
          <w:lang w:val="fr-BE"/>
          <w14:ligatures w14:val="standardContextual"/>
        </w:rPr>
        <w:t>s les politiques, avec indicateurs</w:t>
      </w:r>
      <w:r w:rsidR="00013D28" w:rsidRPr="00BC3092">
        <w:rPr>
          <w:rFonts w:ascii="Verdana" w:eastAsiaTheme="minorHAnsi" w:hAnsi="Verdana" w:cstheme="minorBidi"/>
          <w:kern w:val="2"/>
          <w:sz w:val="22"/>
          <w:szCs w:val="22"/>
          <w:lang w:val="fr-BE"/>
          <w14:ligatures w14:val="standardContextual"/>
        </w:rPr>
        <w:t>, moyens et planification.</w:t>
      </w:r>
    </w:p>
    <w:p w14:paraId="39031E29" w14:textId="77777777" w:rsidR="00013D28" w:rsidRDefault="2D053285" w:rsidP="7EF5E985">
      <w:pPr>
        <w:pStyle w:val="NormalWeb"/>
        <w:ind w:left="360"/>
        <w:rPr>
          <w:rFonts w:ascii="Verdana" w:eastAsiaTheme="minorEastAsia" w:hAnsi="Verdana" w:cstheme="minorBidi"/>
          <w:kern w:val="2"/>
          <w:sz w:val="22"/>
          <w:szCs w:val="22"/>
          <w:lang w:val="fr-BE"/>
          <w14:ligatures w14:val="standardContextual"/>
        </w:rPr>
      </w:pPr>
      <w:r w:rsidRPr="7EF5E985">
        <w:rPr>
          <w:rFonts w:ascii="Verdana" w:eastAsiaTheme="minorEastAsia" w:hAnsi="Verdana" w:cstheme="minorBidi"/>
          <w:b/>
          <w:bCs/>
          <w:kern w:val="2"/>
          <w:sz w:val="22"/>
          <w:szCs w:val="22"/>
          <w:lang w:val="fr-BE"/>
          <w14:ligatures w14:val="standardContextual"/>
        </w:rPr>
        <w:t xml:space="preserve">Consultation précoce et </w:t>
      </w:r>
      <w:r w:rsidR="078D69D8" w:rsidRPr="7EF5E985">
        <w:rPr>
          <w:rFonts w:ascii="Verdana" w:eastAsiaTheme="minorEastAsia" w:hAnsi="Verdana" w:cstheme="minorBidi"/>
          <w:b/>
          <w:bCs/>
          <w:kern w:val="2"/>
          <w:sz w:val="22"/>
          <w:szCs w:val="22"/>
          <w:lang w:val="fr-BE"/>
          <w14:ligatures w14:val="standardContextual"/>
        </w:rPr>
        <w:t>structurelle</w:t>
      </w:r>
      <w:r w:rsidRPr="7EF5E985">
        <w:rPr>
          <w:rFonts w:ascii="Verdana" w:eastAsiaTheme="minorEastAsia" w:hAnsi="Verdana" w:cstheme="minorBidi"/>
          <w:kern w:val="2"/>
          <w:sz w:val="22"/>
          <w:szCs w:val="22"/>
          <w:lang w:val="fr-BE"/>
          <w14:ligatures w14:val="standardContextual"/>
        </w:rPr>
        <w:t xml:space="preserve"> du CSNPH à toutes les étapes de l’élaboration des politiques</w:t>
      </w:r>
    </w:p>
    <w:p w14:paraId="398651D2" w14:textId="236BCF80" w:rsidR="00013D28" w:rsidRPr="00013D28" w:rsidRDefault="1E519B00" w:rsidP="5BE8E915">
      <w:pPr>
        <w:pStyle w:val="NormalWeb"/>
        <w:ind w:left="360"/>
        <w:rPr>
          <w:rFonts w:ascii="Verdana" w:eastAsiaTheme="minorEastAsia" w:hAnsi="Verdana" w:cstheme="minorBidi"/>
          <w:kern w:val="2"/>
          <w:sz w:val="22"/>
          <w:szCs w:val="22"/>
          <w:lang w:val="fr-BE"/>
          <w14:ligatures w14:val="standardContextual"/>
        </w:rPr>
      </w:pPr>
      <w:r w:rsidRPr="5BE8E915">
        <w:rPr>
          <w:rFonts w:ascii="Verdana" w:eastAsiaTheme="minorEastAsia" w:hAnsi="Verdana" w:cstheme="minorBidi"/>
          <w:b/>
          <w:bCs/>
          <w:kern w:val="2"/>
          <w:sz w:val="22"/>
          <w:szCs w:val="22"/>
          <w:lang w:val="fr-BE"/>
          <w14:ligatures w14:val="standardContextual"/>
        </w:rPr>
        <w:t>Renforcement organisationnel du CSNPH</w:t>
      </w:r>
      <w:r w:rsidR="1E73A79A" w:rsidRPr="5BE8E915">
        <w:rPr>
          <w:rFonts w:ascii="Verdana" w:eastAsiaTheme="minorEastAsia" w:hAnsi="Verdana" w:cstheme="minorBidi"/>
          <w:b/>
          <w:bCs/>
          <w:kern w:val="2"/>
          <w:sz w:val="22"/>
          <w:szCs w:val="22"/>
          <w:lang w:val="fr-BE"/>
          <w14:ligatures w14:val="standardContextual"/>
        </w:rPr>
        <w:t xml:space="preserve"> </w:t>
      </w:r>
      <w:r w:rsidRPr="5BE8E915">
        <w:rPr>
          <w:rFonts w:ascii="Verdana" w:eastAsiaTheme="minorEastAsia" w:hAnsi="Verdana" w:cstheme="minorBidi"/>
          <w:kern w:val="2"/>
          <w:sz w:val="22"/>
          <w:szCs w:val="22"/>
          <w:lang w:val="fr-BE"/>
          <w14:ligatures w14:val="standardContextual"/>
        </w:rPr>
        <w:t xml:space="preserve">: davantage de personnel pour </w:t>
      </w:r>
      <w:r w:rsidR="4D6DAA4A" w:rsidRPr="5BE8E915">
        <w:rPr>
          <w:rFonts w:ascii="Verdana" w:eastAsiaTheme="minorEastAsia" w:hAnsi="Verdana" w:cstheme="minorBidi"/>
          <w:kern w:val="2"/>
          <w:sz w:val="22"/>
          <w:szCs w:val="22"/>
          <w:lang w:val="fr-BE"/>
          <w14:ligatures w14:val="standardContextual"/>
        </w:rPr>
        <w:t xml:space="preserve">soutenir </w:t>
      </w:r>
      <w:r w:rsidRPr="5BE8E915">
        <w:rPr>
          <w:rFonts w:ascii="Verdana" w:eastAsiaTheme="minorEastAsia" w:hAnsi="Verdana" w:cstheme="minorBidi"/>
          <w:kern w:val="2"/>
          <w:sz w:val="22"/>
          <w:szCs w:val="22"/>
          <w:lang w:val="fr-BE"/>
          <w14:ligatures w14:val="standardContextual"/>
        </w:rPr>
        <w:t>ses missions</w:t>
      </w:r>
      <w:r w:rsidR="2A9E95D0" w:rsidRPr="5BE8E915">
        <w:rPr>
          <w:rFonts w:ascii="Verdana" w:eastAsiaTheme="minorEastAsia" w:hAnsi="Verdana" w:cstheme="minorBidi"/>
          <w:kern w:val="2"/>
          <w:sz w:val="22"/>
          <w:szCs w:val="22"/>
          <w:lang w:val="fr-BE"/>
          <w14:ligatures w14:val="standardContextual"/>
        </w:rPr>
        <w:t xml:space="preserve"> et </w:t>
      </w:r>
      <w:r w:rsidRPr="5BE8E915">
        <w:rPr>
          <w:rFonts w:ascii="Verdana" w:eastAsiaTheme="minorEastAsia" w:hAnsi="Verdana" w:cstheme="minorBidi"/>
          <w:kern w:val="2"/>
          <w:sz w:val="22"/>
          <w:szCs w:val="22"/>
          <w:lang w:val="fr-BE"/>
          <w14:ligatures w14:val="standardContextual"/>
        </w:rPr>
        <w:t>permettre au CSNPH d’être plus réactif et plus pro-actif</w:t>
      </w:r>
      <w:r w:rsidR="00535595">
        <w:rPr>
          <w:rFonts w:ascii="Verdana" w:eastAsiaTheme="minorEastAsia" w:hAnsi="Verdana" w:cstheme="minorBidi"/>
          <w:b/>
          <w:bCs/>
          <w:sz w:val="22"/>
          <w:szCs w:val="22"/>
          <w:lang w:val="fr-BE"/>
        </w:rPr>
        <w:t xml:space="preserve"> ; le remplacement des départs est un minimum ! </w:t>
      </w:r>
    </w:p>
    <w:p w14:paraId="3E75DA6D" w14:textId="4D492C46" w:rsidR="008630A9" w:rsidRDefault="00061F19" w:rsidP="003E1837">
      <w:pPr>
        <w:spacing w:after="0" w:line="240" w:lineRule="auto"/>
        <w:rPr>
          <w:lang w:val="fr-BE"/>
        </w:rPr>
      </w:pPr>
      <w:r w:rsidRPr="00BC3092">
        <w:rPr>
          <w:rFonts w:ascii="Verdana" w:hAnsi="Verdana"/>
          <w:sz w:val="22"/>
          <w:szCs w:val="22"/>
          <w:lang w:val="fr-BE"/>
        </w:rPr>
        <w:t>Retrouve</w:t>
      </w:r>
      <w:r w:rsidR="003E1837">
        <w:rPr>
          <w:rFonts w:ascii="Verdana" w:hAnsi="Verdana"/>
          <w:sz w:val="22"/>
          <w:szCs w:val="22"/>
          <w:lang w:val="fr-BE"/>
        </w:rPr>
        <w:t>z</w:t>
      </w:r>
      <w:r w:rsidRPr="00BC3092">
        <w:rPr>
          <w:rFonts w:ascii="Verdana" w:hAnsi="Verdana"/>
          <w:sz w:val="22"/>
          <w:szCs w:val="22"/>
          <w:lang w:val="fr-BE"/>
        </w:rPr>
        <w:t xml:space="preserve"> tous les avis du CSNPH ici : </w:t>
      </w:r>
      <w:hyperlink r:id="rId26" w:history="1">
        <w:r w:rsidRPr="00BC3092">
          <w:rPr>
            <w:rStyle w:val="Lienhypertexte"/>
            <w:rFonts w:ascii="Verdana" w:hAnsi="Verdana"/>
            <w:sz w:val="22"/>
            <w:szCs w:val="22"/>
            <w:lang w:val="fr-BE"/>
          </w:rPr>
          <w:t>https://ph.belgium.be/fr/avis/avis-2024.html</w:t>
        </w:r>
      </w:hyperlink>
      <w:r w:rsidR="003E1837" w:rsidRPr="003E1837">
        <w:rPr>
          <w:lang w:val="fr-BE"/>
        </w:rPr>
        <w:t xml:space="preserve"> </w:t>
      </w:r>
      <w:r w:rsidR="003E1837">
        <w:rPr>
          <w:lang w:val="fr-BE"/>
        </w:rPr>
        <w:t xml:space="preserve">. Depuis 2024, chaque avis est aussi systématiquement  introduit par quelques aspects phares </w:t>
      </w:r>
      <w:hyperlink r:id="rId27" w:history="1">
        <w:r w:rsidR="003E1837" w:rsidRPr="004E215D">
          <w:rPr>
            <w:rStyle w:val="Lienhypertexte"/>
            <w:lang w:val="fr-BE"/>
          </w:rPr>
          <w:t>https://ph.belgium.be/fr/avis/r%C3%A9sum%C3%A9s-2024.html</w:t>
        </w:r>
      </w:hyperlink>
    </w:p>
    <w:p w14:paraId="6331EC9A" w14:textId="77777777" w:rsidR="003E1837" w:rsidRDefault="003E1837" w:rsidP="00671031">
      <w:pPr>
        <w:spacing w:after="0" w:line="240" w:lineRule="auto"/>
        <w:ind w:firstLine="720"/>
        <w:rPr>
          <w:lang w:val="fr-BE"/>
        </w:rPr>
      </w:pPr>
    </w:p>
    <w:p w14:paraId="642859D7" w14:textId="77777777" w:rsidR="003E1837" w:rsidRPr="003E1837" w:rsidRDefault="003E1837" w:rsidP="00671031">
      <w:pPr>
        <w:spacing w:after="0" w:line="240" w:lineRule="auto"/>
        <w:ind w:firstLine="720"/>
        <w:rPr>
          <w:rFonts w:ascii="Verdana" w:hAnsi="Verdana"/>
          <w:sz w:val="22"/>
          <w:szCs w:val="22"/>
          <w:lang w:val="fr-BE"/>
        </w:rPr>
      </w:pPr>
    </w:p>
    <w:p w14:paraId="43C24A11" w14:textId="77777777" w:rsidR="00061F19" w:rsidRPr="008630A9" w:rsidRDefault="00061F19" w:rsidP="00671031">
      <w:pPr>
        <w:spacing w:after="0" w:line="240" w:lineRule="auto"/>
        <w:ind w:firstLine="720"/>
        <w:rPr>
          <w:lang w:val="fr-BE"/>
        </w:rPr>
      </w:pPr>
    </w:p>
    <w:p w14:paraId="7C70D441" w14:textId="77777777" w:rsidR="008630A9" w:rsidRPr="008630A9" w:rsidRDefault="008630A9" w:rsidP="00671031">
      <w:pPr>
        <w:spacing w:after="0" w:line="240" w:lineRule="auto"/>
        <w:ind w:firstLine="720"/>
        <w:rPr>
          <w:lang w:val="fr-BE"/>
        </w:rPr>
      </w:pPr>
    </w:p>
    <w:p w14:paraId="5E0905A3" w14:textId="77777777" w:rsidR="00CA194C" w:rsidRDefault="00CA194C" w:rsidP="00061F19">
      <w:pPr>
        <w:pStyle w:val="Paragraphedeliste"/>
        <w:numPr>
          <w:ilvl w:val="0"/>
          <w:numId w:val="10"/>
        </w:numPr>
        <w:rPr>
          <w:rFonts w:ascii="Verdana" w:hAnsi="Verdana"/>
          <w:b/>
          <w:bCs/>
          <w:color w:val="A02B93" w:themeColor="accent5"/>
          <w:sz w:val="36"/>
          <w:szCs w:val="36"/>
          <w:lang w:val="fr-BE"/>
        </w:rPr>
      </w:pPr>
      <w:r>
        <w:rPr>
          <w:rFonts w:ascii="Verdana" w:hAnsi="Verdana"/>
          <w:b/>
          <w:bCs/>
          <w:color w:val="A02B93" w:themeColor="accent5"/>
          <w:sz w:val="36"/>
          <w:szCs w:val="36"/>
          <w:lang w:val="fr-BE"/>
        </w:rPr>
        <w:t>Les news du</w:t>
      </w:r>
      <w:r w:rsidR="00547A7B" w:rsidRPr="00061F19">
        <w:rPr>
          <w:rFonts w:ascii="Verdana" w:hAnsi="Verdana"/>
          <w:b/>
          <w:bCs/>
          <w:color w:val="A02B93" w:themeColor="accent5"/>
          <w:sz w:val="36"/>
          <w:szCs w:val="36"/>
          <w:lang w:val="fr-BE"/>
        </w:rPr>
        <w:t xml:space="preserve"> CSNPH en 2024 </w:t>
      </w:r>
    </w:p>
    <w:p w14:paraId="0B4D85DB" w14:textId="7D2DB86C" w:rsidR="00547A7B" w:rsidRPr="00CA194C" w:rsidRDefault="00BC3092" w:rsidP="00CA194C">
      <w:pPr>
        <w:ind w:left="502" w:firstLine="218"/>
        <w:rPr>
          <w:rFonts w:ascii="Verdana" w:hAnsi="Verdana"/>
          <w:b/>
          <w:bCs/>
          <w:color w:val="A02B93" w:themeColor="accent5"/>
          <w:sz w:val="36"/>
          <w:szCs w:val="36"/>
          <w:lang w:val="fr-BE"/>
        </w:rPr>
      </w:pPr>
      <w:r w:rsidRPr="00CA194C">
        <w:rPr>
          <w:rFonts w:ascii="Verdana" w:hAnsi="Verdana"/>
          <w:b/>
          <w:bCs/>
          <w:color w:val="A02B93" w:themeColor="accent5"/>
          <w:sz w:val="36"/>
          <w:szCs w:val="36"/>
          <w:bdr w:val="single" w:sz="4" w:space="0" w:color="auto"/>
          <w:lang w:val="fr-BE"/>
        </w:rPr>
        <w:t>Q</w:t>
      </w:r>
      <w:r w:rsidR="00F5097C" w:rsidRPr="00CA194C">
        <w:rPr>
          <w:rFonts w:ascii="Verdana" w:hAnsi="Verdana"/>
          <w:b/>
          <w:bCs/>
          <w:color w:val="A02B93" w:themeColor="accent5"/>
          <w:sz w:val="28"/>
          <w:szCs w:val="28"/>
          <w:bdr w:val="single" w:sz="4" w:space="0" w:color="auto"/>
          <w:lang w:val="fr-BE"/>
        </w:rPr>
        <w:t>uelques messages forts</w:t>
      </w:r>
      <w:r w:rsidR="00547A7B" w:rsidRPr="00CA194C">
        <w:rPr>
          <w:rFonts w:ascii="Verdana" w:hAnsi="Verdana"/>
          <w:b/>
          <w:bCs/>
          <w:color w:val="A02B93" w:themeColor="accent5"/>
          <w:sz w:val="28"/>
          <w:szCs w:val="28"/>
          <w:bdr w:val="single" w:sz="4" w:space="0" w:color="auto"/>
          <w:lang w:val="fr-BE"/>
        </w:rPr>
        <w:t xml:space="preserve"> </w:t>
      </w:r>
      <w:r w:rsidR="00061F19" w:rsidRPr="00CA194C">
        <w:rPr>
          <w:rFonts w:ascii="Verdana" w:hAnsi="Verdana"/>
          <w:b/>
          <w:bCs/>
          <w:color w:val="A02B93" w:themeColor="accent5"/>
          <w:sz w:val="28"/>
          <w:szCs w:val="28"/>
          <w:bdr w:val="single" w:sz="4" w:space="0" w:color="auto"/>
          <w:lang w:val="fr-BE"/>
        </w:rPr>
        <w:t>qui restent d’actualité</w:t>
      </w:r>
      <w:r w:rsidR="00061F19" w:rsidRPr="00CA194C">
        <w:rPr>
          <w:rFonts w:ascii="Verdana" w:hAnsi="Verdana"/>
          <w:b/>
          <w:bCs/>
          <w:color w:val="A02B93" w:themeColor="accent5"/>
          <w:sz w:val="28"/>
          <w:szCs w:val="28"/>
          <w:lang w:val="fr-BE"/>
        </w:rPr>
        <w:t xml:space="preserve"> </w:t>
      </w:r>
    </w:p>
    <w:p w14:paraId="250F41C1" w14:textId="44BFE370" w:rsidR="00F5097C" w:rsidRPr="00020F52" w:rsidRDefault="00F5097C" w:rsidP="003423DE">
      <w:pPr>
        <w:numPr>
          <w:ilvl w:val="0"/>
          <w:numId w:val="6"/>
        </w:numPr>
        <w:spacing w:before="100" w:beforeAutospacing="1" w:after="100" w:afterAutospacing="1" w:line="240" w:lineRule="auto"/>
        <w:rPr>
          <w:rFonts w:ascii="Verdana" w:eastAsia="Times New Roman" w:hAnsi="Verdana" w:cs="Times New Roman"/>
          <w:kern w:val="0"/>
          <w:sz w:val="22"/>
          <w:szCs w:val="22"/>
          <w:lang w:val="fr-BE"/>
          <w14:ligatures w14:val="none"/>
        </w:rPr>
      </w:pPr>
      <w:r w:rsidRPr="00020F52">
        <w:rPr>
          <w:rFonts w:ascii="Verdana" w:eastAsia="Times New Roman" w:hAnsi="Verdana" w:cs="Times New Roman"/>
          <w:b/>
          <w:bCs/>
          <w:kern w:val="0"/>
          <w:sz w:val="22"/>
          <w:szCs w:val="22"/>
          <w:lang w:val="fr-BE"/>
          <w14:ligatures w14:val="none"/>
        </w:rPr>
        <w:t xml:space="preserve">25 janvier 2024 : </w:t>
      </w:r>
      <w:r w:rsidRPr="00020F52">
        <w:rPr>
          <w:rFonts w:ascii="Verdana" w:eastAsia="Times New Roman" w:hAnsi="Verdana" w:cs="Times New Roman"/>
          <w:kern w:val="0"/>
          <w:sz w:val="22"/>
          <w:szCs w:val="22"/>
          <w:lang w:val="fr-BE"/>
          <w14:ligatures w14:val="none"/>
        </w:rPr>
        <w:t xml:space="preserve">« Ma vie, quels choix ? » </w:t>
      </w:r>
      <w:r w:rsidRPr="00020F52">
        <w:rPr>
          <w:rFonts w:ascii="Verdana" w:eastAsia="Times New Roman" w:hAnsi="Verdana" w:cs="Times New Roman"/>
          <w:b/>
          <w:bCs/>
          <w:kern w:val="0"/>
          <w:sz w:val="22"/>
          <w:szCs w:val="22"/>
          <w:lang w:val="fr-BE"/>
          <w14:ligatures w14:val="none"/>
        </w:rPr>
        <w:t xml:space="preserve">- </w:t>
      </w:r>
      <w:r w:rsidRPr="00020F52">
        <w:rPr>
          <w:rFonts w:ascii="Verdana" w:eastAsia="Times New Roman" w:hAnsi="Verdana" w:cs="Times New Roman"/>
          <w:kern w:val="0"/>
          <w:sz w:val="22"/>
          <w:szCs w:val="22"/>
          <w:lang w:val="fr-BE"/>
          <w14:ligatures w14:val="none"/>
        </w:rPr>
        <w:t xml:space="preserve">il manque beaucoup de mesures politiques concrètes pour soutenir le processus de </w:t>
      </w:r>
      <w:r w:rsidRPr="00061F19">
        <w:rPr>
          <w:rFonts w:ascii="Verdana" w:eastAsia="Times New Roman" w:hAnsi="Verdana" w:cs="Times New Roman"/>
          <w:b/>
          <w:bCs/>
          <w:kern w:val="0"/>
          <w:sz w:val="22"/>
          <w:szCs w:val="22"/>
          <w:lang w:val="fr-BE"/>
          <w14:ligatures w14:val="none"/>
        </w:rPr>
        <w:t xml:space="preserve">transformation et de diversification des </w:t>
      </w:r>
      <w:commentRangeStart w:id="1"/>
      <w:commentRangeStart w:id="2"/>
      <w:commentRangeStart w:id="3"/>
      <w:r w:rsidRPr="00061F19">
        <w:rPr>
          <w:rFonts w:ascii="Verdana" w:eastAsia="Times New Roman" w:hAnsi="Verdana" w:cs="Times New Roman"/>
          <w:b/>
          <w:bCs/>
          <w:kern w:val="0"/>
          <w:sz w:val="22"/>
          <w:szCs w:val="22"/>
          <w:lang w:val="fr-BE"/>
          <w14:ligatures w14:val="none"/>
        </w:rPr>
        <w:t>lieux de vie</w:t>
      </w:r>
      <w:r w:rsidRPr="00020F52">
        <w:rPr>
          <w:rFonts w:ascii="Verdana" w:eastAsia="Times New Roman" w:hAnsi="Verdana" w:cs="Times New Roman"/>
          <w:kern w:val="0"/>
          <w:sz w:val="22"/>
          <w:szCs w:val="22"/>
          <w:lang w:val="fr-BE"/>
          <w14:ligatures w14:val="none"/>
        </w:rPr>
        <w:t xml:space="preserve"> </w:t>
      </w:r>
      <w:commentRangeEnd w:id="1"/>
      <w:r w:rsidR="009C6B15">
        <w:rPr>
          <w:rStyle w:val="Marquedecommentaire"/>
        </w:rPr>
        <w:commentReference w:id="1"/>
      </w:r>
      <w:commentRangeEnd w:id="2"/>
      <w:r>
        <w:commentReference w:id="2"/>
      </w:r>
      <w:commentRangeEnd w:id="3"/>
      <w:r>
        <w:commentReference w:id="3"/>
      </w:r>
      <w:r w:rsidRPr="00020F52">
        <w:rPr>
          <w:rFonts w:ascii="Verdana" w:eastAsia="Times New Roman" w:hAnsi="Verdana" w:cs="Times New Roman"/>
          <w:kern w:val="0"/>
          <w:sz w:val="22"/>
          <w:szCs w:val="22"/>
          <w:lang w:val="fr-BE"/>
          <w14:ligatures w14:val="none"/>
        </w:rPr>
        <w:t>qui respectent le choix de vie des personnes en situation de handicap.</w:t>
      </w:r>
    </w:p>
    <w:p w14:paraId="2A75B6E8" w14:textId="0AFB83BD" w:rsidR="00F5097C" w:rsidRPr="00020F52" w:rsidRDefault="7ED380B0" w:rsidP="7EF5E985">
      <w:pPr>
        <w:numPr>
          <w:ilvl w:val="0"/>
          <w:numId w:val="6"/>
        </w:numPr>
        <w:spacing w:before="100" w:beforeAutospacing="1" w:after="100" w:afterAutospacing="1" w:line="240" w:lineRule="auto"/>
        <w:rPr>
          <w:rFonts w:ascii="Verdana" w:eastAsia="Times New Roman" w:hAnsi="Verdana" w:cs="Times New Roman"/>
          <w:kern w:val="0"/>
          <w:sz w:val="22"/>
          <w:szCs w:val="22"/>
          <w:lang w:val="fr-BE"/>
          <w14:ligatures w14:val="none"/>
        </w:rPr>
      </w:pPr>
      <w:r w:rsidRPr="00020F52">
        <w:rPr>
          <w:rFonts w:ascii="Verdana" w:eastAsia="Times New Roman" w:hAnsi="Verdana" w:cs="Times New Roman"/>
          <w:b/>
          <w:bCs/>
          <w:kern w:val="0"/>
          <w:sz w:val="22"/>
          <w:szCs w:val="22"/>
          <w:lang w:val="fr-BE"/>
          <w14:ligatures w14:val="none"/>
        </w:rPr>
        <w:t xml:space="preserve">23 février 2024 : </w:t>
      </w:r>
      <w:r w:rsidRPr="00020F52">
        <w:rPr>
          <w:rFonts w:ascii="Verdana" w:eastAsia="Times New Roman" w:hAnsi="Verdana" w:cs="Times New Roman"/>
          <w:kern w:val="0"/>
          <w:sz w:val="22"/>
          <w:szCs w:val="22"/>
          <w:lang w:val="fr-BE"/>
          <w14:ligatures w14:val="none"/>
        </w:rPr>
        <w:t xml:space="preserve">Rembourser la logopédie, quel que soit le </w:t>
      </w:r>
      <w:r w:rsidRPr="00061F19">
        <w:rPr>
          <w:rFonts w:ascii="Verdana" w:eastAsia="Times New Roman" w:hAnsi="Verdana" w:cs="Times New Roman"/>
          <w:b/>
          <w:bCs/>
          <w:kern w:val="0"/>
          <w:sz w:val="22"/>
          <w:szCs w:val="22"/>
          <w:lang w:val="fr-BE"/>
          <w14:ligatures w14:val="none"/>
        </w:rPr>
        <w:t>QI</w:t>
      </w:r>
      <w:r w:rsidR="6178CF0F" w:rsidRPr="00061F19">
        <w:rPr>
          <w:rFonts w:ascii="Verdana" w:eastAsia="Times New Roman" w:hAnsi="Verdana" w:cs="Times New Roman"/>
          <w:b/>
          <w:bCs/>
          <w:kern w:val="0"/>
          <w:sz w:val="22"/>
          <w:szCs w:val="22"/>
          <w:lang w:val="fr-BE"/>
          <w14:ligatures w14:val="none"/>
        </w:rPr>
        <w:t xml:space="preserve"> de l’enfant</w:t>
      </w:r>
      <w:r w:rsidRPr="00020F52">
        <w:rPr>
          <w:rFonts w:ascii="Verdana" w:eastAsia="Times New Roman" w:hAnsi="Verdana" w:cs="Times New Roman"/>
          <w:kern w:val="0"/>
          <w:sz w:val="22"/>
          <w:szCs w:val="22"/>
          <w:lang w:val="fr-BE"/>
          <w14:ligatures w14:val="none"/>
        </w:rPr>
        <w:t>.</w:t>
      </w:r>
    </w:p>
    <w:p w14:paraId="14833080" w14:textId="74DF02A7" w:rsidR="00547A7B" w:rsidRPr="00020F52" w:rsidRDefault="00547A7B" w:rsidP="003423DE">
      <w:pPr>
        <w:numPr>
          <w:ilvl w:val="0"/>
          <w:numId w:val="6"/>
        </w:numPr>
        <w:spacing w:before="100" w:beforeAutospacing="1" w:after="100" w:afterAutospacing="1" w:line="240" w:lineRule="auto"/>
        <w:rPr>
          <w:rFonts w:ascii="Verdana" w:eastAsia="Times New Roman" w:hAnsi="Verdana" w:cs="Times New Roman"/>
          <w:kern w:val="0"/>
          <w:sz w:val="22"/>
          <w:szCs w:val="22"/>
          <w:lang w:val="fr-BE"/>
          <w14:ligatures w14:val="none"/>
        </w:rPr>
      </w:pPr>
      <w:r w:rsidRPr="00020F52">
        <w:rPr>
          <w:rFonts w:ascii="Verdana" w:eastAsia="Times New Roman" w:hAnsi="Verdana" w:cs="Times New Roman"/>
          <w:b/>
          <w:bCs/>
          <w:kern w:val="0"/>
          <w:sz w:val="22"/>
          <w:szCs w:val="22"/>
          <w:lang w:val="fr-BE"/>
          <w14:ligatures w14:val="none"/>
        </w:rPr>
        <w:t>26 février 2024</w:t>
      </w:r>
      <w:r w:rsidRPr="00020F52">
        <w:rPr>
          <w:rFonts w:ascii="Verdana" w:eastAsia="Times New Roman" w:hAnsi="Verdana" w:cs="Times New Roman"/>
          <w:kern w:val="0"/>
          <w:sz w:val="22"/>
          <w:szCs w:val="22"/>
          <w:lang w:val="fr-BE"/>
          <w14:ligatures w14:val="none"/>
        </w:rPr>
        <w:t xml:space="preserve"> : Les nouvelles voitures M7 de la SNCB sont un progrès, mais pas encore totalement </w:t>
      </w:r>
      <w:r w:rsidRPr="00061F19">
        <w:rPr>
          <w:rFonts w:ascii="Verdana" w:eastAsia="Times New Roman" w:hAnsi="Verdana" w:cs="Times New Roman"/>
          <w:b/>
          <w:bCs/>
          <w:kern w:val="0"/>
          <w:sz w:val="22"/>
          <w:szCs w:val="22"/>
          <w:lang w:val="fr-BE"/>
          <w14:ligatures w14:val="none"/>
        </w:rPr>
        <w:t>accessibles</w:t>
      </w:r>
      <w:r w:rsidRPr="00020F52">
        <w:rPr>
          <w:rFonts w:ascii="Verdana" w:eastAsia="Times New Roman" w:hAnsi="Verdana" w:cs="Times New Roman"/>
          <w:kern w:val="0"/>
          <w:sz w:val="22"/>
          <w:szCs w:val="22"/>
          <w:lang w:val="fr-BE"/>
          <w14:ligatures w14:val="none"/>
        </w:rPr>
        <w:t xml:space="preserve"> à tous.</w:t>
      </w:r>
    </w:p>
    <w:p w14:paraId="07E86C48" w14:textId="2067C075" w:rsidR="00547A7B" w:rsidRPr="00020F52" w:rsidRDefault="5D06FA08" w:rsidP="7EF5E985">
      <w:pPr>
        <w:numPr>
          <w:ilvl w:val="0"/>
          <w:numId w:val="6"/>
        </w:numPr>
        <w:spacing w:before="100" w:beforeAutospacing="1" w:after="100" w:afterAutospacing="1" w:line="240" w:lineRule="auto"/>
        <w:rPr>
          <w:rFonts w:ascii="Verdana" w:eastAsia="Times New Roman" w:hAnsi="Verdana" w:cs="Times New Roman"/>
          <w:kern w:val="0"/>
          <w:sz w:val="22"/>
          <w:szCs w:val="22"/>
          <w:lang w:val="fr-BE"/>
          <w14:ligatures w14:val="none"/>
        </w:rPr>
      </w:pPr>
      <w:r w:rsidRPr="00020F52">
        <w:rPr>
          <w:rFonts w:ascii="Verdana" w:eastAsia="Times New Roman" w:hAnsi="Verdana" w:cs="Times New Roman"/>
          <w:b/>
          <w:bCs/>
          <w:kern w:val="0"/>
          <w:sz w:val="22"/>
          <w:szCs w:val="22"/>
          <w:lang w:val="fr-BE"/>
          <w14:ligatures w14:val="none"/>
        </w:rPr>
        <w:t>19 mars 2024</w:t>
      </w:r>
      <w:r w:rsidRPr="00020F52">
        <w:rPr>
          <w:rFonts w:ascii="Verdana" w:eastAsia="Times New Roman" w:hAnsi="Verdana" w:cs="Times New Roman"/>
          <w:kern w:val="0"/>
          <w:sz w:val="22"/>
          <w:szCs w:val="22"/>
          <w:lang w:val="fr-BE"/>
          <w14:ligatures w14:val="none"/>
        </w:rPr>
        <w:t xml:space="preserve"> : </w:t>
      </w:r>
      <w:r w:rsidR="7ED380B0" w:rsidRPr="00061F19">
        <w:rPr>
          <w:rFonts w:ascii="Verdana" w:eastAsia="Times New Roman" w:hAnsi="Verdana" w:cs="Times New Roman"/>
          <w:b/>
          <w:bCs/>
          <w:kern w:val="0"/>
          <w:sz w:val="22"/>
          <w:szCs w:val="22"/>
          <w:lang w:val="fr-BE"/>
          <w14:ligatures w14:val="none"/>
        </w:rPr>
        <w:t>Présidence européenne</w:t>
      </w:r>
      <w:r w:rsidR="7ED380B0" w:rsidRPr="00020F52">
        <w:rPr>
          <w:rFonts w:ascii="Verdana" w:eastAsia="Times New Roman" w:hAnsi="Verdana" w:cs="Times New Roman"/>
          <w:kern w:val="0"/>
          <w:sz w:val="22"/>
          <w:szCs w:val="22"/>
          <w:lang w:val="fr-BE"/>
          <w14:ligatures w14:val="none"/>
        </w:rPr>
        <w:t xml:space="preserve"> </w:t>
      </w:r>
      <w:r w:rsidR="7ED380B0" w:rsidRPr="00EE52DF">
        <w:rPr>
          <w:rFonts w:ascii="Verdana" w:eastAsia="Times New Roman" w:hAnsi="Verdana" w:cs="Times New Roman"/>
          <w:b/>
          <w:bCs/>
          <w:kern w:val="0"/>
          <w:sz w:val="22"/>
          <w:szCs w:val="22"/>
          <w:lang w:val="fr-BE"/>
          <w14:ligatures w14:val="none"/>
        </w:rPr>
        <w:t>belge</w:t>
      </w:r>
      <w:r w:rsidR="7ED380B0" w:rsidRPr="00020F52">
        <w:rPr>
          <w:rFonts w:ascii="Verdana" w:eastAsia="Times New Roman" w:hAnsi="Verdana" w:cs="Times New Roman"/>
          <w:kern w:val="0"/>
          <w:sz w:val="22"/>
          <w:szCs w:val="22"/>
          <w:lang w:val="fr-BE"/>
          <w14:ligatures w14:val="none"/>
        </w:rPr>
        <w:t xml:space="preserve"> – une place pour</w:t>
      </w:r>
      <w:r w:rsidRPr="00020F52">
        <w:rPr>
          <w:rFonts w:ascii="Verdana" w:eastAsia="Times New Roman" w:hAnsi="Verdana" w:cs="Times New Roman"/>
          <w:kern w:val="0"/>
          <w:sz w:val="22"/>
          <w:szCs w:val="22"/>
          <w:lang w:val="fr-BE"/>
          <w14:ligatures w14:val="none"/>
        </w:rPr>
        <w:t xml:space="preserve"> la Stratégie européenne des droits des personnes </w:t>
      </w:r>
      <w:r w:rsidR="7ED380B0" w:rsidRPr="00020F52">
        <w:rPr>
          <w:rFonts w:ascii="Verdana" w:eastAsia="Times New Roman" w:hAnsi="Verdana" w:cs="Times New Roman"/>
          <w:kern w:val="0"/>
          <w:sz w:val="22"/>
          <w:szCs w:val="22"/>
          <w:lang w:val="fr-BE"/>
          <w14:ligatures w14:val="none"/>
        </w:rPr>
        <w:t xml:space="preserve">en situation de handicap ? </w:t>
      </w:r>
    </w:p>
    <w:p w14:paraId="4DD3ABC9" w14:textId="331221D5" w:rsidR="00547A7B" w:rsidRPr="00020F52" w:rsidRDefault="00547A7B" w:rsidP="003423DE">
      <w:pPr>
        <w:numPr>
          <w:ilvl w:val="0"/>
          <w:numId w:val="6"/>
        </w:numPr>
        <w:spacing w:before="100" w:beforeAutospacing="1" w:after="100" w:afterAutospacing="1" w:line="240" w:lineRule="auto"/>
        <w:rPr>
          <w:rFonts w:ascii="Verdana" w:eastAsia="Times New Roman" w:hAnsi="Verdana" w:cs="Times New Roman"/>
          <w:kern w:val="0"/>
          <w:sz w:val="22"/>
          <w:szCs w:val="22"/>
          <w:lang w:val="fr-BE"/>
          <w14:ligatures w14:val="none"/>
        </w:rPr>
      </w:pPr>
      <w:r w:rsidRPr="00020F52">
        <w:rPr>
          <w:rFonts w:ascii="Verdana" w:eastAsia="Times New Roman" w:hAnsi="Verdana" w:cs="Times New Roman"/>
          <w:b/>
          <w:bCs/>
          <w:kern w:val="0"/>
          <w:sz w:val="22"/>
          <w:szCs w:val="22"/>
          <w:lang w:val="fr-BE"/>
          <w14:ligatures w14:val="none"/>
        </w:rPr>
        <w:t>25 avril 2024</w:t>
      </w:r>
      <w:r w:rsidRPr="00020F52">
        <w:rPr>
          <w:rFonts w:ascii="Verdana" w:eastAsia="Times New Roman" w:hAnsi="Verdana" w:cs="Times New Roman"/>
          <w:kern w:val="0"/>
          <w:sz w:val="22"/>
          <w:szCs w:val="22"/>
          <w:lang w:val="fr-BE"/>
          <w14:ligatures w14:val="none"/>
        </w:rPr>
        <w:t xml:space="preserve"> : </w:t>
      </w:r>
      <w:r w:rsidR="002267CA" w:rsidRPr="00020F52">
        <w:rPr>
          <w:rFonts w:ascii="Verdana" w:eastAsia="Times New Roman" w:hAnsi="Verdana" w:cs="Times New Roman"/>
          <w:kern w:val="0"/>
          <w:sz w:val="22"/>
          <w:szCs w:val="22"/>
          <w:lang w:val="fr-BE"/>
          <w14:ligatures w14:val="none"/>
        </w:rPr>
        <w:t>La</w:t>
      </w:r>
      <w:r w:rsidR="00061F19">
        <w:rPr>
          <w:rFonts w:ascii="Verdana" w:eastAsia="Times New Roman" w:hAnsi="Verdana" w:cs="Times New Roman"/>
          <w:kern w:val="0"/>
          <w:sz w:val="22"/>
          <w:szCs w:val="22"/>
          <w:lang w:val="fr-BE"/>
          <w14:ligatures w14:val="none"/>
        </w:rPr>
        <w:t xml:space="preserve"> </w:t>
      </w:r>
      <w:r w:rsidR="002267CA" w:rsidRPr="00061F19">
        <w:rPr>
          <w:rFonts w:ascii="Verdana" w:eastAsia="Times New Roman" w:hAnsi="Verdana" w:cs="Times New Roman"/>
          <w:b/>
          <w:bCs/>
          <w:kern w:val="0"/>
          <w:sz w:val="22"/>
          <w:szCs w:val="22"/>
          <w:lang w:val="fr-BE"/>
          <w14:ligatures w14:val="none"/>
        </w:rPr>
        <w:t>liberté d’expression</w:t>
      </w:r>
      <w:r w:rsidR="002267CA" w:rsidRPr="00020F52">
        <w:rPr>
          <w:rFonts w:ascii="Verdana" w:eastAsia="Times New Roman" w:hAnsi="Verdana" w:cs="Times New Roman"/>
          <w:kern w:val="0"/>
          <w:sz w:val="22"/>
          <w:szCs w:val="22"/>
          <w:lang w:val="fr-BE"/>
          <w14:ligatures w14:val="none"/>
        </w:rPr>
        <w:t xml:space="preserve"> permet « </w:t>
      </w:r>
      <w:r w:rsidR="002267CA" w:rsidRPr="00020F52">
        <w:rPr>
          <w:rFonts w:ascii="Verdana" w:hAnsi="Verdana" w:cs="Helvetica"/>
          <w:color w:val="333333"/>
          <w:sz w:val="22"/>
          <w:szCs w:val="22"/>
          <w:shd w:val="clear" w:color="auto" w:fill="FFFFFF"/>
          <w:lang w:val="fr-BE"/>
        </w:rPr>
        <w:t>de heurter, de choquer ou d’inquiéter ». Mais lorsqu'il s'agit d'inciter à la haine, à la violence, à la discrimination ou à la ségrégation, des mesures pénales doivent pouvoir être prises.  La Constitution doit être réformée en ce sens.</w:t>
      </w:r>
    </w:p>
    <w:p w14:paraId="41C52D9C" w14:textId="10FC988D" w:rsidR="00547A7B" w:rsidRPr="00020F52" w:rsidRDefault="00547A7B" w:rsidP="003423DE">
      <w:pPr>
        <w:numPr>
          <w:ilvl w:val="0"/>
          <w:numId w:val="6"/>
        </w:numPr>
        <w:spacing w:before="100" w:beforeAutospacing="1" w:after="100" w:afterAutospacing="1" w:line="240" w:lineRule="auto"/>
        <w:rPr>
          <w:rFonts w:ascii="Verdana" w:eastAsia="Times New Roman" w:hAnsi="Verdana" w:cs="Times New Roman"/>
          <w:kern w:val="0"/>
          <w:sz w:val="22"/>
          <w:szCs w:val="22"/>
          <w:lang w:val="fr-BE"/>
          <w14:ligatures w14:val="none"/>
        </w:rPr>
      </w:pPr>
      <w:r w:rsidRPr="00020F52">
        <w:rPr>
          <w:rFonts w:ascii="Verdana" w:eastAsia="Times New Roman" w:hAnsi="Verdana" w:cs="Times New Roman"/>
          <w:b/>
          <w:bCs/>
          <w:kern w:val="0"/>
          <w:sz w:val="22"/>
          <w:szCs w:val="22"/>
          <w:lang w:val="fr-BE"/>
          <w14:ligatures w14:val="none"/>
        </w:rPr>
        <w:t>28 et 30 août 2024</w:t>
      </w:r>
      <w:r w:rsidRPr="00020F52">
        <w:rPr>
          <w:rFonts w:ascii="Verdana" w:eastAsia="Times New Roman" w:hAnsi="Verdana" w:cs="Times New Roman"/>
          <w:kern w:val="0"/>
          <w:sz w:val="22"/>
          <w:szCs w:val="22"/>
          <w:lang w:val="fr-BE"/>
          <w14:ligatures w14:val="none"/>
        </w:rPr>
        <w:t xml:space="preserve"> : Focus sur les </w:t>
      </w:r>
      <w:r w:rsidRPr="00020F52">
        <w:rPr>
          <w:rFonts w:ascii="Verdana" w:eastAsia="Times New Roman" w:hAnsi="Verdana" w:cs="Times New Roman"/>
          <w:b/>
          <w:bCs/>
          <w:kern w:val="0"/>
          <w:sz w:val="22"/>
          <w:szCs w:val="22"/>
          <w:lang w:val="fr-BE"/>
          <w14:ligatures w14:val="none"/>
        </w:rPr>
        <w:t>Jeux Paralympiques de Paris</w:t>
      </w:r>
      <w:r w:rsidRPr="00020F52">
        <w:rPr>
          <w:rFonts w:ascii="Verdana" w:eastAsia="Times New Roman" w:hAnsi="Verdana" w:cs="Times New Roman"/>
          <w:kern w:val="0"/>
          <w:sz w:val="22"/>
          <w:szCs w:val="22"/>
          <w:lang w:val="fr-BE"/>
          <w14:ligatures w14:val="none"/>
        </w:rPr>
        <w:t>, avec des appels à davantage de moyens pour</w:t>
      </w:r>
      <w:r w:rsidR="002267CA" w:rsidRPr="00020F52">
        <w:rPr>
          <w:rFonts w:ascii="Verdana" w:eastAsia="Times New Roman" w:hAnsi="Verdana" w:cs="Times New Roman"/>
          <w:kern w:val="0"/>
          <w:sz w:val="22"/>
          <w:szCs w:val="22"/>
          <w:lang w:val="fr-BE"/>
          <w14:ligatures w14:val="none"/>
        </w:rPr>
        <w:t xml:space="preserve"> des clubs inclusifs</w:t>
      </w:r>
      <w:r w:rsidRPr="00020F52">
        <w:rPr>
          <w:rFonts w:ascii="Verdana" w:eastAsia="Times New Roman" w:hAnsi="Verdana" w:cs="Times New Roman"/>
          <w:kern w:val="0"/>
          <w:sz w:val="22"/>
          <w:szCs w:val="22"/>
          <w:lang w:val="fr-BE"/>
          <w14:ligatures w14:val="none"/>
        </w:rPr>
        <w:t>.</w:t>
      </w:r>
    </w:p>
    <w:p w14:paraId="641889E3" w14:textId="00912E7F" w:rsidR="0087106E" w:rsidRPr="00020F52" w:rsidRDefault="6AE23922" w:rsidP="111C4A9B">
      <w:pPr>
        <w:numPr>
          <w:ilvl w:val="0"/>
          <w:numId w:val="6"/>
        </w:numPr>
        <w:spacing w:before="100" w:beforeAutospacing="1" w:after="100" w:afterAutospacing="1" w:line="240" w:lineRule="auto"/>
        <w:rPr>
          <w:rFonts w:ascii="Verdana" w:eastAsia="Times New Roman" w:hAnsi="Verdana" w:cs="Times New Roman"/>
          <w:kern w:val="0"/>
          <w:sz w:val="22"/>
          <w:szCs w:val="22"/>
          <w:lang w:val="fr-BE"/>
          <w14:ligatures w14:val="none"/>
        </w:rPr>
      </w:pPr>
      <w:r w:rsidRPr="00020F52">
        <w:rPr>
          <w:rFonts w:ascii="Verdana" w:eastAsia="Times New Roman" w:hAnsi="Verdana" w:cs="Times New Roman"/>
          <w:b/>
          <w:bCs/>
          <w:kern w:val="0"/>
          <w:sz w:val="22"/>
          <w:szCs w:val="22"/>
          <w:lang w:val="fr-BE"/>
          <w14:ligatures w14:val="none"/>
        </w:rPr>
        <w:t>3 décembre</w:t>
      </w:r>
      <w:r w:rsidR="5D06FA08" w:rsidRPr="00020F52">
        <w:rPr>
          <w:rFonts w:ascii="Verdana" w:eastAsia="Times New Roman" w:hAnsi="Verdana" w:cs="Times New Roman"/>
          <w:b/>
          <w:bCs/>
          <w:kern w:val="0"/>
          <w:sz w:val="22"/>
          <w:szCs w:val="22"/>
          <w:lang w:val="fr-BE"/>
          <w14:ligatures w14:val="none"/>
        </w:rPr>
        <w:t xml:space="preserve"> 2024</w:t>
      </w:r>
      <w:r w:rsidR="5D06FA08" w:rsidRPr="00020F52">
        <w:rPr>
          <w:rFonts w:ascii="Verdana" w:eastAsia="Times New Roman" w:hAnsi="Verdana" w:cs="Times New Roman"/>
          <w:kern w:val="0"/>
          <w:sz w:val="22"/>
          <w:szCs w:val="22"/>
          <w:lang w:val="fr-BE"/>
          <w14:ligatures w14:val="none"/>
        </w:rPr>
        <w:t xml:space="preserve"> : </w:t>
      </w:r>
      <w:r w:rsidR="384B3732" w:rsidRPr="00020F52">
        <w:rPr>
          <w:rFonts w:ascii="Verdana" w:eastAsia="Times New Roman" w:hAnsi="Verdana" w:cs="Times New Roman"/>
          <w:kern w:val="0"/>
          <w:sz w:val="22"/>
          <w:szCs w:val="22"/>
          <w:lang w:val="fr-BE"/>
          <w14:ligatures w14:val="none"/>
        </w:rPr>
        <w:t>L</w:t>
      </w:r>
      <w:r w:rsidRPr="00020F52">
        <w:rPr>
          <w:rFonts w:ascii="Verdana" w:eastAsia="Times New Roman" w:hAnsi="Verdana" w:cs="Times New Roman"/>
          <w:kern w:val="0"/>
          <w:sz w:val="22"/>
          <w:szCs w:val="22"/>
          <w:lang w:val="fr-BE"/>
          <w14:ligatures w14:val="none"/>
        </w:rPr>
        <w:t>’inclusion peine à se concrétiser. Comment est-il possible que si peu de progrès ait été accompli</w:t>
      </w:r>
      <w:r w:rsidR="00535595">
        <w:rPr>
          <w:rFonts w:ascii="Verdana" w:eastAsia="Times New Roman" w:hAnsi="Verdana" w:cs="Times New Roman"/>
          <w:kern w:val="0"/>
          <w:sz w:val="22"/>
          <w:szCs w:val="22"/>
          <w:lang w:val="fr-BE"/>
          <w14:ligatures w14:val="none"/>
        </w:rPr>
        <w:t xml:space="preserve"> </w:t>
      </w:r>
      <w:r w:rsidRPr="00020F52">
        <w:rPr>
          <w:rFonts w:ascii="Verdana" w:eastAsia="Times New Roman" w:hAnsi="Verdana" w:cs="Times New Roman"/>
          <w:kern w:val="0"/>
          <w:sz w:val="22"/>
          <w:szCs w:val="22"/>
          <w:lang w:val="fr-BE"/>
          <w14:ligatures w14:val="none"/>
        </w:rPr>
        <w:t>après 15 ans ? Qu'est-ce que cela dit de notre société et de ses valeurs ?</w:t>
      </w:r>
    </w:p>
    <w:p w14:paraId="22C924ED" w14:textId="7889CCE0" w:rsidR="00547A7B" w:rsidRPr="00EE52DF" w:rsidRDefault="0087106E" w:rsidP="0087106E">
      <w:pPr>
        <w:spacing w:before="100" w:beforeAutospacing="1" w:after="100" w:afterAutospacing="1" w:line="240" w:lineRule="auto"/>
        <w:ind w:left="360"/>
        <w:rPr>
          <w:lang w:val="fr-BE"/>
        </w:rPr>
      </w:pPr>
      <w:r w:rsidRPr="00020F52">
        <w:rPr>
          <w:rFonts w:ascii="Verdana" w:hAnsi="Verdana"/>
          <w:sz w:val="22"/>
          <w:szCs w:val="22"/>
          <w:lang w:val="fr-BE"/>
        </w:rPr>
        <w:t>Retrouvez toutes les news ici</w:t>
      </w:r>
      <w:r w:rsidR="002267CA" w:rsidRPr="00020F52">
        <w:rPr>
          <w:rFonts w:ascii="Verdana" w:hAnsi="Verdana"/>
          <w:sz w:val="22"/>
          <w:szCs w:val="22"/>
          <w:lang w:val="fr-BE"/>
        </w:rPr>
        <w:t xml:space="preserve"> : </w:t>
      </w:r>
      <w:hyperlink r:id="rId28" w:history="1">
        <w:r w:rsidR="002267CA" w:rsidRPr="00020F52">
          <w:rPr>
            <w:rStyle w:val="Lienhypertexte"/>
            <w:rFonts w:ascii="Verdana" w:hAnsi="Verdana"/>
            <w:sz w:val="22"/>
            <w:szCs w:val="22"/>
            <w:lang w:val="fr-BE"/>
          </w:rPr>
          <w:t>https://ph.belgium.be/fr/actualit%C3%A9s/nouvelles-archives.html</w:t>
        </w:r>
      </w:hyperlink>
    </w:p>
    <w:p w14:paraId="0957EFE4" w14:textId="77777777" w:rsidR="00536809" w:rsidRPr="00020F52" w:rsidRDefault="00536809" w:rsidP="0087106E">
      <w:pPr>
        <w:spacing w:before="100" w:beforeAutospacing="1" w:after="100" w:afterAutospacing="1" w:line="240" w:lineRule="auto"/>
        <w:ind w:left="360"/>
        <w:rPr>
          <w:rFonts w:ascii="Verdana" w:hAnsi="Verdana"/>
          <w:sz w:val="22"/>
          <w:szCs w:val="22"/>
          <w:lang w:val="fr-BE"/>
        </w:rPr>
      </w:pPr>
    </w:p>
    <w:p w14:paraId="188AF327" w14:textId="4D96905C" w:rsidR="00BC3092" w:rsidRDefault="00020F52" w:rsidP="00BC3092">
      <w:pPr>
        <w:pStyle w:val="Paragraphedeliste"/>
        <w:numPr>
          <w:ilvl w:val="0"/>
          <w:numId w:val="10"/>
        </w:numPr>
        <w:rPr>
          <w:rFonts w:ascii="Verdana" w:hAnsi="Verdana"/>
          <w:b/>
          <w:bCs/>
          <w:color w:val="A02B93" w:themeColor="accent5"/>
          <w:sz w:val="36"/>
          <w:szCs w:val="36"/>
          <w:lang w:val="fr-BE"/>
        </w:rPr>
      </w:pPr>
      <w:r w:rsidRPr="00BC3092">
        <w:rPr>
          <w:rFonts w:ascii="Verdana" w:hAnsi="Verdana"/>
          <w:b/>
          <w:bCs/>
          <w:color w:val="A02B93" w:themeColor="accent5"/>
          <w:sz w:val="36"/>
          <w:szCs w:val="36"/>
          <w:lang w:val="fr-BE"/>
        </w:rPr>
        <w:t xml:space="preserve"> </w:t>
      </w:r>
      <w:r w:rsidR="00A5488C" w:rsidRPr="00BC3092">
        <w:rPr>
          <w:rFonts w:ascii="Verdana" w:hAnsi="Verdana"/>
          <w:b/>
          <w:bCs/>
          <w:color w:val="A02B93" w:themeColor="accent5"/>
          <w:sz w:val="36"/>
          <w:szCs w:val="36"/>
          <w:lang w:val="fr-BE"/>
        </w:rPr>
        <w:t xml:space="preserve">Année de la présidence européenne </w:t>
      </w:r>
      <w:r w:rsidR="00030639">
        <w:rPr>
          <w:rFonts w:ascii="Verdana" w:hAnsi="Verdana"/>
          <w:b/>
          <w:bCs/>
          <w:color w:val="A02B93" w:themeColor="accent5"/>
          <w:sz w:val="36"/>
          <w:szCs w:val="36"/>
          <w:lang w:val="fr-BE"/>
        </w:rPr>
        <w:t>b</w:t>
      </w:r>
      <w:r w:rsidR="00A5488C" w:rsidRPr="00BC3092">
        <w:rPr>
          <w:rFonts w:ascii="Verdana" w:hAnsi="Verdana"/>
          <w:b/>
          <w:bCs/>
          <w:color w:val="A02B93" w:themeColor="accent5"/>
          <w:sz w:val="36"/>
          <w:szCs w:val="36"/>
          <w:lang w:val="fr-BE"/>
        </w:rPr>
        <w:t xml:space="preserve">elge </w:t>
      </w:r>
    </w:p>
    <w:p w14:paraId="58E0D220" w14:textId="0C0F0456" w:rsidR="00A5488C" w:rsidRPr="00BC3092" w:rsidRDefault="00BC3092" w:rsidP="00BC3092">
      <w:pPr>
        <w:pStyle w:val="Paragraphedeliste"/>
        <w:pBdr>
          <w:top w:val="single" w:sz="4" w:space="1" w:color="auto"/>
          <w:left w:val="single" w:sz="4" w:space="4" w:color="auto"/>
          <w:bottom w:val="single" w:sz="4" w:space="1" w:color="auto"/>
          <w:right w:val="single" w:sz="4" w:space="4" w:color="auto"/>
        </w:pBdr>
        <w:ind w:left="1258"/>
        <w:rPr>
          <w:rFonts w:ascii="Verdana" w:hAnsi="Verdana"/>
          <w:b/>
          <w:bCs/>
          <w:color w:val="A02B93" w:themeColor="accent5"/>
          <w:sz w:val="28"/>
          <w:szCs w:val="28"/>
          <w:lang w:val="fr-BE"/>
        </w:rPr>
      </w:pPr>
      <w:r>
        <w:rPr>
          <w:rFonts w:ascii="Verdana" w:hAnsi="Verdana"/>
          <w:b/>
          <w:bCs/>
          <w:color w:val="A02B93" w:themeColor="accent5"/>
          <w:sz w:val="28"/>
          <w:szCs w:val="28"/>
          <w:lang w:val="fr-BE"/>
        </w:rPr>
        <w:t>E</w:t>
      </w:r>
      <w:r w:rsidR="00A5488C" w:rsidRPr="00BC3092">
        <w:rPr>
          <w:rFonts w:ascii="Verdana" w:hAnsi="Verdana"/>
          <w:b/>
          <w:bCs/>
          <w:color w:val="A02B93" w:themeColor="accent5"/>
          <w:sz w:val="28"/>
          <w:szCs w:val="28"/>
          <w:lang w:val="fr-BE"/>
        </w:rPr>
        <w:t>n dépit de grands espoirs en 2023, le CSNPH est resté sur sa faim</w:t>
      </w:r>
    </w:p>
    <w:p w14:paraId="1885CDF0" w14:textId="39995590" w:rsidR="00A5488C" w:rsidRPr="00A5488C" w:rsidRDefault="7367293B" w:rsidP="00A5488C">
      <w:pPr>
        <w:rPr>
          <w:rFonts w:ascii="Verdana" w:hAnsi="Verdana"/>
          <w:lang w:val="fr-BE"/>
        </w:rPr>
      </w:pPr>
      <w:r w:rsidRPr="7EF5E985">
        <w:rPr>
          <w:rFonts w:ascii="Verdana" w:hAnsi="Verdana"/>
          <w:lang w:val="fr-BE"/>
        </w:rPr>
        <w:t xml:space="preserve">Un entre-deux politique sur le plan européen et belge (élections respectives avec une Commission et un gouvernement sortants) est probablement une partie de l’explication. </w:t>
      </w:r>
      <w:r w:rsidR="53DF8A98" w:rsidRPr="7EF5E985">
        <w:rPr>
          <w:rFonts w:ascii="Verdana" w:hAnsi="Verdana"/>
          <w:lang w:val="fr-BE"/>
        </w:rPr>
        <w:t>La</w:t>
      </w:r>
      <w:r w:rsidRPr="7EF5E985">
        <w:rPr>
          <w:rFonts w:ascii="Verdana" w:hAnsi="Verdana"/>
          <w:lang w:val="fr-BE"/>
        </w:rPr>
        <w:t xml:space="preserve"> Belgique a </w:t>
      </w:r>
      <w:r w:rsidR="53DF8A98" w:rsidRPr="7EF5E985">
        <w:rPr>
          <w:rFonts w:ascii="Verdana" w:hAnsi="Verdana"/>
          <w:lang w:val="fr-BE"/>
        </w:rPr>
        <w:t>finalisé</w:t>
      </w:r>
      <w:r w:rsidRPr="7EF5E985">
        <w:rPr>
          <w:rFonts w:ascii="Verdana" w:hAnsi="Verdana"/>
          <w:lang w:val="fr-BE"/>
        </w:rPr>
        <w:t xml:space="preserve"> </w:t>
      </w:r>
      <w:r w:rsidR="53DF8A98" w:rsidRPr="7EF5E985">
        <w:rPr>
          <w:rFonts w:ascii="Verdana" w:hAnsi="Verdana"/>
          <w:lang w:val="fr-BE"/>
        </w:rPr>
        <w:t xml:space="preserve">le dossier de la directive sur </w:t>
      </w:r>
      <w:r w:rsidR="00C1538B" w:rsidRPr="7EF5E985">
        <w:rPr>
          <w:rFonts w:ascii="Verdana" w:hAnsi="Verdana"/>
          <w:lang w:val="fr-BE"/>
        </w:rPr>
        <w:t>l’E</w:t>
      </w:r>
      <w:r w:rsidR="00C1538B">
        <w:rPr>
          <w:rFonts w:ascii="Verdana" w:hAnsi="Verdana"/>
          <w:lang w:val="fr-BE"/>
        </w:rPr>
        <w:t xml:space="preserve">uropean Disability </w:t>
      </w:r>
      <w:proofErr w:type="spellStart"/>
      <w:r w:rsidR="00C1538B">
        <w:rPr>
          <w:rFonts w:ascii="Verdana" w:hAnsi="Verdana"/>
          <w:lang w:val="fr-BE"/>
        </w:rPr>
        <w:t>Card</w:t>
      </w:r>
      <w:proofErr w:type="spellEnd"/>
      <w:r w:rsidR="00C1538B">
        <w:rPr>
          <w:rFonts w:ascii="Verdana" w:hAnsi="Verdana"/>
          <w:lang w:val="fr-BE"/>
        </w:rPr>
        <w:t xml:space="preserve"> </w:t>
      </w:r>
      <w:r w:rsidR="53DF8A98" w:rsidRPr="7EF5E985">
        <w:rPr>
          <w:rFonts w:ascii="Verdana" w:hAnsi="Verdana"/>
          <w:lang w:val="fr-BE"/>
        </w:rPr>
        <w:t>et la carte de stationnement</w:t>
      </w:r>
      <w:r w:rsidR="0E4854E9" w:rsidRPr="7EF5E985">
        <w:rPr>
          <w:rFonts w:ascii="Verdana" w:hAnsi="Verdana"/>
          <w:lang w:val="fr-BE"/>
        </w:rPr>
        <w:t>,</w:t>
      </w:r>
      <w:r w:rsidR="53DF8A98" w:rsidRPr="7EF5E985">
        <w:rPr>
          <w:rFonts w:ascii="Verdana" w:hAnsi="Verdana"/>
          <w:lang w:val="fr-BE"/>
        </w:rPr>
        <w:t xml:space="preserve"> mais les attentes du terrain allaient largement au-delà (</w:t>
      </w:r>
      <w:r w:rsidR="0800AA5D" w:rsidRPr="7EF5E985">
        <w:rPr>
          <w:rFonts w:ascii="Verdana" w:hAnsi="Verdana"/>
          <w:lang w:val="fr-BE"/>
        </w:rPr>
        <w:t>renforcement des exigences liées à l’</w:t>
      </w:r>
      <w:r w:rsidR="53DF8A98" w:rsidRPr="7EF5E985">
        <w:rPr>
          <w:rFonts w:ascii="Verdana" w:hAnsi="Verdana"/>
          <w:lang w:val="fr-BE"/>
        </w:rPr>
        <w:t xml:space="preserve">accessibilité, </w:t>
      </w:r>
      <w:r w:rsidR="0800AA5D" w:rsidRPr="7EF5E985">
        <w:rPr>
          <w:rFonts w:ascii="Verdana" w:hAnsi="Verdana"/>
          <w:lang w:val="fr-BE"/>
        </w:rPr>
        <w:t xml:space="preserve">exclusion liée à la </w:t>
      </w:r>
      <w:r w:rsidR="53DF8A98" w:rsidRPr="7EF5E985">
        <w:rPr>
          <w:rFonts w:ascii="Verdana" w:hAnsi="Verdana"/>
          <w:lang w:val="fr-BE"/>
        </w:rPr>
        <w:t xml:space="preserve">digitalisation …) et à minima des réflexions auraient pu être lancées.   </w:t>
      </w:r>
    </w:p>
    <w:p w14:paraId="6FF5A652" w14:textId="77777777" w:rsidR="00DF7959" w:rsidRPr="00DF7959" w:rsidRDefault="00DF7959" w:rsidP="000F7F96">
      <w:pPr>
        <w:rPr>
          <w:rFonts w:ascii="Verdana" w:eastAsia="Times New Roman" w:hAnsi="Verdana" w:cs="Times New Roman"/>
          <w:b/>
          <w:bCs/>
          <w:color w:val="ED0000"/>
          <w:kern w:val="0"/>
          <w:sz w:val="36"/>
          <w:szCs w:val="36"/>
          <w:lang w:val="fr-BE"/>
          <w14:ligatures w14:val="none"/>
        </w:rPr>
      </w:pPr>
    </w:p>
    <w:p w14:paraId="0111DC2B" w14:textId="76AC8ABB" w:rsidR="00574283" w:rsidRDefault="00C1538B" w:rsidP="00574283">
      <w:pPr>
        <w:pStyle w:val="Paragraphedeliste"/>
        <w:numPr>
          <w:ilvl w:val="0"/>
          <w:numId w:val="10"/>
        </w:numPr>
        <w:rPr>
          <w:rFonts w:ascii="Verdana" w:hAnsi="Verdana"/>
          <w:b/>
          <w:bCs/>
          <w:color w:val="A02B93" w:themeColor="accent5"/>
          <w:sz w:val="36"/>
          <w:szCs w:val="36"/>
          <w:lang w:val="fr-BE"/>
        </w:rPr>
      </w:pPr>
      <w:r>
        <w:rPr>
          <w:rFonts w:ascii="Verdana" w:hAnsi="Verdana"/>
          <w:b/>
          <w:bCs/>
          <w:color w:val="A02B93" w:themeColor="accent5"/>
          <w:sz w:val="36"/>
          <w:szCs w:val="36"/>
          <w:lang w:val="fr-BE"/>
        </w:rPr>
        <w:t xml:space="preserve">Une </w:t>
      </w:r>
      <w:r w:rsidR="00535595">
        <w:rPr>
          <w:rFonts w:ascii="Verdana" w:hAnsi="Verdana"/>
          <w:b/>
          <w:bCs/>
          <w:color w:val="A02B93" w:themeColor="accent5"/>
          <w:sz w:val="36"/>
          <w:szCs w:val="36"/>
          <w:lang w:val="fr-BE"/>
        </w:rPr>
        <w:t>i</w:t>
      </w:r>
      <w:r>
        <w:rPr>
          <w:rFonts w:ascii="Verdana" w:hAnsi="Verdana"/>
          <w:b/>
          <w:bCs/>
          <w:color w:val="A02B93" w:themeColor="accent5"/>
          <w:sz w:val="36"/>
          <w:szCs w:val="36"/>
          <w:lang w:val="fr-BE"/>
        </w:rPr>
        <w:t xml:space="preserve">mplication </w:t>
      </w:r>
      <w:r w:rsidR="00535595">
        <w:rPr>
          <w:rFonts w:ascii="Verdana" w:hAnsi="Verdana"/>
          <w:b/>
          <w:bCs/>
          <w:color w:val="A02B93" w:themeColor="accent5"/>
          <w:sz w:val="36"/>
          <w:szCs w:val="36"/>
          <w:lang w:val="fr-BE"/>
        </w:rPr>
        <w:t xml:space="preserve">importante du CSNPH </w:t>
      </w:r>
    </w:p>
    <w:p w14:paraId="510D63F3" w14:textId="344ADE8F" w:rsidR="00DF7959" w:rsidRPr="00574283" w:rsidRDefault="00574283" w:rsidP="00574283">
      <w:pPr>
        <w:pStyle w:val="Paragraphedeliste"/>
        <w:pBdr>
          <w:top w:val="single" w:sz="4" w:space="1" w:color="auto"/>
          <w:left w:val="single" w:sz="4" w:space="4" w:color="auto"/>
          <w:bottom w:val="single" w:sz="4" w:space="1" w:color="auto"/>
          <w:right w:val="single" w:sz="4" w:space="4" w:color="auto"/>
        </w:pBdr>
        <w:ind w:left="862"/>
        <w:rPr>
          <w:rFonts w:ascii="Verdana" w:hAnsi="Verdana"/>
          <w:b/>
          <w:bCs/>
          <w:color w:val="A02B93" w:themeColor="accent5"/>
          <w:sz w:val="28"/>
          <w:szCs w:val="28"/>
          <w:lang w:val="fr-BE"/>
        </w:rPr>
      </w:pPr>
      <w:bookmarkStart w:id="4" w:name="_Hlk209021967"/>
      <w:r>
        <w:rPr>
          <w:rFonts w:ascii="Verdana" w:hAnsi="Verdana"/>
          <w:b/>
          <w:bCs/>
          <w:color w:val="A02B93" w:themeColor="accent5"/>
          <w:sz w:val="28"/>
          <w:szCs w:val="28"/>
          <w:lang w:val="fr-BE"/>
        </w:rPr>
        <w:t>Des plénières bien remplies</w:t>
      </w:r>
      <w:r w:rsidR="00EF74A0">
        <w:rPr>
          <w:rFonts w:ascii="Verdana" w:hAnsi="Verdana"/>
          <w:b/>
          <w:bCs/>
          <w:color w:val="A02B93" w:themeColor="accent5"/>
          <w:sz w:val="28"/>
          <w:szCs w:val="28"/>
          <w:lang w:val="fr-BE"/>
        </w:rPr>
        <w:t xml:space="preserve">, des </w:t>
      </w:r>
      <w:r w:rsidR="00D77462">
        <w:rPr>
          <w:rFonts w:ascii="Verdana" w:hAnsi="Verdana"/>
          <w:b/>
          <w:bCs/>
          <w:color w:val="A02B93" w:themeColor="accent5"/>
          <w:sz w:val="28"/>
          <w:szCs w:val="28"/>
          <w:lang w:val="fr-BE"/>
        </w:rPr>
        <w:t xml:space="preserve">groupes de travail actifs </w:t>
      </w:r>
      <w:r w:rsidR="00EF74A0">
        <w:rPr>
          <w:rFonts w:ascii="Verdana" w:hAnsi="Verdana"/>
          <w:b/>
          <w:bCs/>
          <w:color w:val="A02B93" w:themeColor="accent5"/>
          <w:sz w:val="28"/>
          <w:szCs w:val="28"/>
          <w:lang w:val="fr-BE"/>
        </w:rPr>
        <w:t xml:space="preserve">et </w:t>
      </w:r>
      <w:r>
        <w:rPr>
          <w:rFonts w:ascii="Verdana" w:hAnsi="Verdana"/>
          <w:b/>
          <w:bCs/>
          <w:color w:val="A02B93" w:themeColor="accent5"/>
          <w:sz w:val="28"/>
          <w:szCs w:val="28"/>
          <w:lang w:val="fr-BE"/>
        </w:rPr>
        <w:t xml:space="preserve">des </w:t>
      </w:r>
      <w:r w:rsidR="00E212A1">
        <w:rPr>
          <w:rFonts w:ascii="Verdana" w:hAnsi="Verdana"/>
          <w:b/>
          <w:bCs/>
          <w:color w:val="A02B93" w:themeColor="accent5"/>
          <w:sz w:val="28"/>
          <w:szCs w:val="28"/>
          <w:lang w:val="fr-BE"/>
        </w:rPr>
        <w:t xml:space="preserve">prises de parole </w:t>
      </w:r>
      <w:r>
        <w:rPr>
          <w:rFonts w:ascii="Verdana" w:hAnsi="Verdana"/>
          <w:b/>
          <w:bCs/>
          <w:color w:val="A02B93" w:themeColor="accent5"/>
          <w:sz w:val="28"/>
          <w:szCs w:val="28"/>
          <w:lang w:val="fr-BE"/>
        </w:rPr>
        <w:t xml:space="preserve">nombreuses </w:t>
      </w:r>
    </w:p>
    <w:bookmarkEnd w:id="4"/>
    <w:p w14:paraId="5F7752FF" w14:textId="77777777" w:rsidR="00DF7959" w:rsidRDefault="00DF7959" w:rsidP="000F7F96">
      <w:pPr>
        <w:rPr>
          <w:rFonts w:ascii="Times New Roman" w:eastAsia="Times New Roman" w:hAnsi="Times New Roman" w:cs="Times New Roman"/>
          <w:kern w:val="0"/>
          <w:lang w:val="fr-BE"/>
          <w14:ligatures w14:val="none"/>
        </w:rPr>
      </w:pPr>
    </w:p>
    <w:p w14:paraId="0E8EB48D" w14:textId="3BC002D5" w:rsidR="002C1F03" w:rsidRDefault="002C1F03" w:rsidP="000F7F96">
      <w:pPr>
        <w:rPr>
          <w:rFonts w:ascii="Verdana" w:eastAsia="Times New Roman" w:hAnsi="Verdana" w:cs="Times New Roman"/>
          <w:kern w:val="0"/>
          <w:lang w:val="fr-BE"/>
          <w14:ligatures w14:val="none"/>
        </w:rPr>
      </w:pPr>
      <w:r>
        <w:rPr>
          <w:rFonts w:ascii="Verdana" w:eastAsia="Times New Roman" w:hAnsi="Verdana" w:cs="Times New Roman"/>
          <w:kern w:val="0"/>
          <w:highlight w:val="yellow"/>
          <w:lang w:val="fr-BE"/>
          <w14:ligatures w14:val="none"/>
        </w:rPr>
        <w:t>L</w:t>
      </w:r>
      <w:commentRangeStart w:id="5"/>
      <w:r w:rsidR="00DF7959" w:rsidRPr="00DE3F19">
        <w:rPr>
          <w:rFonts w:ascii="Verdana" w:eastAsia="Times New Roman" w:hAnsi="Verdana" w:cs="Times New Roman"/>
          <w:kern w:val="0"/>
          <w:highlight w:val="yellow"/>
          <w:lang w:val="fr-BE"/>
          <w14:ligatures w14:val="none"/>
        </w:rPr>
        <w:t>iste complète des compte-rendu des ré</w:t>
      </w:r>
      <w:r w:rsidR="00DF7959" w:rsidRPr="000F143B">
        <w:rPr>
          <w:rFonts w:ascii="Verdana" w:eastAsia="Times New Roman" w:hAnsi="Verdana" w:cs="Times New Roman"/>
          <w:kern w:val="0"/>
          <w:highlight w:val="yellow"/>
          <w:lang w:val="fr-BE"/>
          <w14:ligatures w14:val="none"/>
        </w:rPr>
        <w:t>unions</w:t>
      </w:r>
      <w:r w:rsidR="00DE3F19" w:rsidRPr="000F143B">
        <w:rPr>
          <w:rFonts w:ascii="Verdana" w:eastAsia="Times New Roman" w:hAnsi="Verdana" w:cs="Times New Roman"/>
          <w:kern w:val="0"/>
          <w:highlight w:val="yellow"/>
          <w:lang w:val="fr-BE"/>
          <w14:ligatures w14:val="none"/>
        </w:rPr>
        <w:t> </w:t>
      </w:r>
      <w:r w:rsidR="000F143B">
        <w:rPr>
          <w:rFonts w:ascii="Verdana" w:eastAsia="Times New Roman" w:hAnsi="Verdana" w:cs="Times New Roman"/>
          <w:kern w:val="0"/>
          <w:highlight w:val="yellow"/>
          <w:lang w:val="fr-BE"/>
          <w14:ligatures w14:val="none"/>
        </w:rPr>
        <w:t xml:space="preserve">de la plénière </w:t>
      </w:r>
      <w:r w:rsidR="00DE3F19" w:rsidRPr="000F143B">
        <w:rPr>
          <w:rFonts w:ascii="Verdana" w:eastAsia="Times New Roman" w:hAnsi="Verdana" w:cs="Times New Roman"/>
          <w:kern w:val="0"/>
          <w:highlight w:val="yellow"/>
          <w:lang w:val="fr-BE"/>
          <w14:ligatures w14:val="none"/>
        </w:rPr>
        <w:t xml:space="preserve">: </w:t>
      </w:r>
      <w:commentRangeEnd w:id="5"/>
      <w:r>
        <w:rPr>
          <w:rStyle w:val="Marquedecommentaire"/>
        </w:rPr>
        <w:commentReference w:id="5"/>
      </w:r>
    </w:p>
    <w:p w14:paraId="4F221F81" w14:textId="20973F63" w:rsidR="00DF7959" w:rsidRPr="00DE3F19" w:rsidRDefault="00D77462" w:rsidP="000F7F96">
      <w:pPr>
        <w:rPr>
          <w:rFonts w:ascii="Verdana" w:eastAsia="Times New Roman" w:hAnsi="Verdana" w:cs="Times New Roman"/>
          <w:kern w:val="0"/>
          <w:lang w:val="fr-BE"/>
          <w14:ligatures w14:val="none"/>
        </w:rPr>
      </w:pPr>
      <w:commentRangeStart w:id="6"/>
      <w:r>
        <w:rPr>
          <w:rFonts w:ascii="Verdana" w:eastAsia="Times New Roman" w:hAnsi="Verdana" w:cs="Times New Roman"/>
          <w:kern w:val="0"/>
          <w:lang w:val="fr-BE"/>
          <w14:ligatures w14:val="none"/>
        </w:rPr>
        <w:t xml:space="preserve">Liste des groupes de travail- cadence </w:t>
      </w:r>
      <w:commentRangeEnd w:id="6"/>
      <w:r>
        <w:rPr>
          <w:rStyle w:val="Marquedecommentaire"/>
        </w:rPr>
        <w:commentReference w:id="6"/>
      </w:r>
      <w:r>
        <w:rPr>
          <w:rFonts w:ascii="Verdana" w:eastAsia="Times New Roman" w:hAnsi="Verdana" w:cs="Times New Roman"/>
          <w:kern w:val="0"/>
          <w:lang w:val="fr-BE"/>
          <w14:ligatures w14:val="none"/>
        </w:rPr>
        <w:t xml:space="preserve">et </w:t>
      </w:r>
      <w:commentRangeStart w:id="7"/>
      <w:r>
        <w:rPr>
          <w:rFonts w:ascii="Verdana" w:eastAsia="Times New Roman" w:hAnsi="Verdana" w:cs="Times New Roman"/>
          <w:kern w:val="0"/>
          <w:lang w:val="fr-BE"/>
          <w14:ligatures w14:val="none"/>
        </w:rPr>
        <w:t xml:space="preserve">ordre du jour sommaire </w:t>
      </w:r>
      <w:r w:rsidR="00DE3F19" w:rsidRPr="00DE3F19">
        <w:rPr>
          <w:rFonts w:ascii="Verdana" w:eastAsia="Times New Roman" w:hAnsi="Verdana" w:cs="Times New Roman"/>
          <w:kern w:val="0"/>
          <w:lang w:val="fr-BE"/>
          <w14:ligatures w14:val="none"/>
        </w:rPr>
        <w:t xml:space="preserve"> </w:t>
      </w:r>
      <w:commentRangeEnd w:id="7"/>
      <w:r>
        <w:rPr>
          <w:rStyle w:val="Marquedecommentaire"/>
        </w:rPr>
        <w:commentReference w:id="7"/>
      </w:r>
    </w:p>
    <w:p w14:paraId="555C7289" w14:textId="628E247E" w:rsidR="00DE3F19" w:rsidRDefault="00DE3F19" w:rsidP="00DE3F19">
      <w:pPr>
        <w:rPr>
          <w:rFonts w:ascii="Verdana" w:eastAsia="Times New Roman" w:hAnsi="Verdana" w:cs="Times New Roman"/>
          <w:kern w:val="0"/>
          <w:lang w:val="fr-BE"/>
          <w14:ligatures w14:val="none"/>
        </w:rPr>
      </w:pPr>
      <w:commentRangeStart w:id="8"/>
      <w:r w:rsidRPr="00DE3F19">
        <w:rPr>
          <w:rFonts w:ascii="Verdana" w:eastAsia="Times New Roman" w:hAnsi="Verdana" w:cs="Times New Roman"/>
          <w:kern w:val="0"/>
          <w:lang w:val="fr-BE"/>
          <w14:ligatures w14:val="none"/>
        </w:rPr>
        <w:t>L</w:t>
      </w:r>
      <w:r w:rsidR="00574283" w:rsidRPr="00DE3F19">
        <w:rPr>
          <w:rFonts w:ascii="Verdana" w:eastAsia="Times New Roman" w:hAnsi="Verdana" w:cs="Times New Roman"/>
          <w:kern w:val="0"/>
          <w:lang w:val="fr-BE"/>
          <w14:ligatures w14:val="none"/>
        </w:rPr>
        <w:t xml:space="preserve">iste des </w:t>
      </w:r>
      <w:r w:rsidR="00536809">
        <w:rPr>
          <w:rFonts w:ascii="Verdana" w:eastAsia="Times New Roman" w:hAnsi="Verdana" w:cs="Times New Roman"/>
          <w:kern w:val="0"/>
          <w:lang w:val="fr-BE"/>
          <w14:ligatures w14:val="none"/>
        </w:rPr>
        <w:t xml:space="preserve">rencontres et des </w:t>
      </w:r>
      <w:r w:rsidR="00574283" w:rsidRPr="00DE3F19">
        <w:rPr>
          <w:rFonts w:ascii="Verdana" w:eastAsia="Times New Roman" w:hAnsi="Verdana" w:cs="Times New Roman"/>
          <w:kern w:val="0"/>
          <w:lang w:val="fr-BE"/>
          <w14:ligatures w14:val="none"/>
        </w:rPr>
        <w:t>prises de parole</w:t>
      </w:r>
      <w:r w:rsidRPr="00DE3F19">
        <w:rPr>
          <w:rFonts w:ascii="Verdana" w:eastAsia="Times New Roman" w:hAnsi="Verdana" w:cs="Times New Roman"/>
          <w:kern w:val="0"/>
          <w:lang w:val="fr-BE"/>
          <w14:ligatures w14:val="none"/>
        </w:rPr>
        <w:t> </w:t>
      </w:r>
      <w:commentRangeEnd w:id="8"/>
      <w:r w:rsidRPr="00DE3F19">
        <w:rPr>
          <w:rStyle w:val="Marquedecommentaire"/>
          <w:rFonts w:ascii="Verdana" w:hAnsi="Verdana"/>
        </w:rPr>
        <w:commentReference w:id="8"/>
      </w:r>
      <w:r w:rsidRPr="00DE3F19">
        <w:rPr>
          <w:rFonts w:ascii="Verdana" w:eastAsia="Times New Roman" w:hAnsi="Verdana" w:cs="Times New Roman"/>
          <w:kern w:val="0"/>
          <w:lang w:val="fr-BE"/>
          <w14:ligatures w14:val="none"/>
        </w:rPr>
        <w:t xml:space="preserve">: </w:t>
      </w:r>
    </w:p>
    <w:p w14:paraId="1AC68579" w14:textId="7C8A4BEA" w:rsidR="00EC0AE8" w:rsidRDefault="00B3245C" w:rsidP="000F143B">
      <w:pPr>
        <w:pStyle w:val="Paragraphedeliste"/>
        <w:numPr>
          <w:ilvl w:val="0"/>
          <w:numId w:val="14"/>
        </w:numPr>
        <w:rPr>
          <w:rFonts w:ascii="Verdana" w:eastAsia="Times New Roman" w:hAnsi="Verdana" w:cs="Times New Roman"/>
          <w:kern w:val="0"/>
          <w:lang w:val="fr-BE"/>
          <w14:ligatures w14:val="none"/>
        </w:rPr>
      </w:pPr>
      <w:r>
        <w:rPr>
          <w:rFonts w:ascii="Verdana" w:eastAsia="Times New Roman" w:hAnsi="Verdana" w:cs="Times New Roman"/>
          <w:kern w:val="0"/>
          <w:lang w:val="fr-BE"/>
          <w14:ligatures w14:val="none"/>
        </w:rPr>
        <w:t xml:space="preserve">Jeudi de l’hémicycle - </w:t>
      </w:r>
      <w:r w:rsidR="00EC0AE8">
        <w:rPr>
          <w:rFonts w:ascii="Verdana" w:eastAsia="Times New Roman" w:hAnsi="Verdana" w:cs="Times New Roman"/>
          <w:kern w:val="0"/>
          <w:lang w:val="fr-BE"/>
          <w14:ligatures w14:val="none"/>
        </w:rPr>
        <w:t>Parlement bruxellois - Formes de vie collective – colloque « ma vie, mes choix », Bruxelles 25.01.2024</w:t>
      </w:r>
    </w:p>
    <w:p w14:paraId="73077FB0" w14:textId="17D3A2E0" w:rsidR="00B3245C" w:rsidRDefault="00E16481" w:rsidP="000F143B">
      <w:pPr>
        <w:pStyle w:val="Paragraphedeliste"/>
        <w:numPr>
          <w:ilvl w:val="0"/>
          <w:numId w:val="14"/>
        </w:numPr>
        <w:rPr>
          <w:rFonts w:ascii="Verdana" w:eastAsia="Times New Roman" w:hAnsi="Verdana" w:cs="Times New Roman"/>
          <w:kern w:val="0"/>
          <w:lang w:val="fr-BE"/>
          <w14:ligatures w14:val="none"/>
        </w:rPr>
      </w:pPr>
      <w:r>
        <w:rPr>
          <w:rFonts w:ascii="Verdana" w:eastAsia="Times New Roman" w:hAnsi="Verdana" w:cs="Times New Roman"/>
          <w:kern w:val="0"/>
          <w:lang w:val="fr-BE"/>
          <w14:ligatures w14:val="none"/>
        </w:rPr>
        <w:t xml:space="preserve">AB-REOC - </w:t>
      </w:r>
      <w:r w:rsidR="00B3245C">
        <w:rPr>
          <w:rFonts w:ascii="Verdana" w:eastAsia="Times New Roman" w:hAnsi="Verdana" w:cs="Times New Roman"/>
          <w:kern w:val="0"/>
          <w:lang w:val="fr-BE"/>
          <w14:ligatures w14:val="none"/>
        </w:rPr>
        <w:t xml:space="preserve">L’inclusion financière à l’ère numérique, Parlement fédéral, Bruxelles, 23.04.2024 </w:t>
      </w:r>
    </w:p>
    <w:p w14:paraId="3420742E" w14:textId="353493EC" w:rsidR="000F143B" w:rsidRDefault="00E16481" w:rsidP="000F143B">
      <w:pPr>
        <w:pStyle w:val="Paragraphedeliste"/>
        <w:numPr>
          <w:ilvl w:val="0"/>
          <w:numId w:val="14"/>
        </w:numPr>
        <w:rPr>
          <w:rFonts w:ascii="Verdana" w:eastAsia="Times New Roman" w:hAnsi="Verdana" w:cs="Times New Roman"/>
          <w:kern w:val="0"/>
          <w:lang w:val="fr-BE"/>
          <w14:ligatures w14:val="none"/>
        </w:rPr>
      </w:pPr>
      <w:r>
        <w:rPr>
          <w:rFonts w:ascii="Verdana" w:eastAsia="Times New Roman" w:hAnsi="Verdana" w:cs="Times New Roman"/>
          <w:kern w:val="0"/>
          <w:lang w:val="fr-BE"/>
          <w14:ligatures w14:val="none"/>
        </w:rPr>
        <w:t xml:space="preserve">Cabinets </w:t>
      </w:r>
      <w:proofErr w:type="spellStart"/>
      <w:r>
        <w:rPr>
          <w:rFonts w:ascii="Verdana" w:eastAsia="Times New Roman" w:hAnsi="Verdana" w:cs="Times New Roman"/>
          <w:kern w:val="0"/>
          <w:lang w:val="fr-BE"/>
          <w14:ligatures w14:val="none"/>
        </w:rPr>
        <w:t>Lalieux-Dermagne</w:t>
      </w:r>
      <w:proofErr w:type="spellEnd"/>
      <w:r>
        <w:rPr>
          <w:rFonts w:ascii="Verdana" w:eastAsia="Times New Roman" w:hAnsi="Verdana" w:cs="Times New Roman"/>
          <w:kern w:val="0"/>
          <w:lang w:val="fr-BE"/>
          <w14:ligatures w14:val="none"/>
        </w:rPr>
        <w:t xml:space="preserve"> - </w:t>
      </w:r>
      <w:r w:rsidR="00DE3F19">
        <w:rPr>
          <w:rFonts w:ascii="Verdana" w:eastAsia="Times New Roman" w:hAnsi="Verdana" w:cs="Times New Roman"/>
          <w:kern w:val="0"/>
          <w:lang w:val="fr-BE"/>
          <w14:ligatures w14:val="none"/>
        </w:rPr>
        <w:t xml:space="preserve">Emploi PSH dans le secteur privé </w:t>
      </w:r>
      <w:r w:rsidR="000F143B">
        <w:rPr>
          <w:rFonts w:ascii="Verdana" w:eastAsia="Times New Roman" w:hAnsi="Verdana" w:cs="Times New Roman"/>
          <w:kern w:val="0"/>
          <w:lang w:val="fr-BE"/>
          <w14:ligatures w14:val="none"/>
        </w:rPr>
        <w:t>– Table ronde avec les partenaires sociaux –</w:t>
      </w:r>
      <w:r w:rsidR="00EC0AE8">
        <w:rPr>
          <w:rFonts w:ascii="Verdana" w:eastAsia="Times New Roman" w:hAnsi="Verdana" w:cs="Times New Roman"/>
          <w:kern w:val="0"/>
          <w:lang w:val="fr-BE"/>
          <w14:ligatures w14:val="none"/>
        </w:rPr>
        <w:t xml:space="preserve"> Bruxelles </w:t>
      </w:r>
      <w:r w:rsidR="000F143B">
        <w:rPr>
          <w:rFonts w:ascii="Verdana" w:eastAsia="Times New Roman" w:hAnsi="Verdana" w:cs="Times New Roman"/>
          <w:kern w:val="0"/>
          <w:lang w:val="fr-BE"/>
          <w14:ligatures w14:val="none"/>
        </w:rPr>
        <w:t>30.04.2024</w:t>
      </w:r>
    </w:p>
    <w:p w14:paraId="0A5CB8B2" w14:textId="107A017C" w:rsidR="000F143B" w:rsidRDefault="000F143B" w:rsidP="000F143B">
      <w:pPr>
        <w:pStyle w:val="Paragraphedeliste"/>
        <w:numPr>
          <w:ilvl w:val="0"/>
          <w:numId w:val="14"/>
        </w:numPr>
        <w:rPr>
          <w:rFonts w:ascii="Verdana" w:eastAsia="Times New Roman" w:hAnsi="Verdana" w:cs="Times New Roman"/>
          <w:kern w:val="0"/>
          <w:lang w:val="fr-BE"/>
          <w14:ligatures w14:val="none"/>
        </w:rPr>
      </w:pPr>
      <w:r>
        <w:rPr>
          <w:rFonts w:ascii="Verdana" w:eastAsia="Times New Roman" w:hAnsi="Verdana" w:cs="Times New Roman"/>
          <w:kern w:val="0"/>
          <w:lang w:val="fr-BE"/>
          <w14:ligatures w14:val="none"/>
        </w:rPr>
        <w:t>Cour des Comptes – avenir des allocations</w:t>
      </w:r>
      <w:r w:rsidR="00EC0AE8">
        <w:rPr>
          <w:rFonts w:ascii="Verdana" w:eastAsia="Times New Roman" w:hAnsi="Verdana" w:cs="Times New Roman"/>
          <w:kern w:val="0"/>
          <w:lang w:val="fr-BE"/>
          <w14:ligatures w14:val="none"/>
        </w:rPr>
        <w:t xml:space="preserve"> –</w:t>
      </w:r>
      <w:r>
        <w:rPr>
          <w:rFonts w:ascii="Verdana" w:eastAsia="Times New Roman" w:hAnsi="Verdana" w:cs="Times New Roman"/>
          <w:kern w:val="0"/>
          <w:lang w:val="fr-BE"/>
          <w14:ligatures w14:val="none"/>
        </w:rPr>
        <w:t xml:space="preserve"> </w:t>
      </w:r>
      <w:r w:rsidR="00EC0AE8">
        <w:rPr>
          <w:rFonts w:ascii="Verdana" w:eastAsia="Times New Roman" w:hAnsi="Verdana" w:cs="Times New Roman"/>
          <w:kern w:val="0"/>
          <w:lang w:val="fr-BE"/>
          <w14:ligatures w14:val="none"/>
        </w:rPr>
        <w:t xml:space="preserve">Bruxelles </w:t>
      </w:r>
      <w:r>
        <w:rPr>
          <w:rFonts w:ascii="Verdana" w:eastAsia="Times New Roman" w:hAnsi="Verdana" w:cs="Times New Roman"/>
          <w:kern w:val="0"/>
          <w:lang w:val="fr-BE"/>
          <w14:ligatures w14:val="none"/>
        </w:rPr>
        <w:t>25.07.2024</w:t>
      </w:r>
    </w:p>
    <w:p w14:paraId="742C4C29" w14:textId="50017CA5" w:rsidR="00EC0AE8" w:rsidRDefault="00EC0AE8" w:rsidP="000F143B">
      <w:pPr>
        <w:pStyle w:val="Paragraphedeliste"/>
        <w:numPr>
          <w:ilvl w:val="0"/>
          <w:numId w:val="14"/>
        </w:numPr>
        <w:rPr>
          <w:rFonts w:ascii="Verdana" w:eastAsia="Times New Roman" w:hAnsi="Verdana" w:cs="Times New Roman"/>
          <w:kern w:val="0"/>
          <w:lang w:val="fr-BE"/>
          <w14:ligatures w14:val="none"/>
        </w:rPr>
      </w:pPr>
      <w:r>
        <w:rPr>
          <w:rFonts w:ascii="Verdana" w:eastAsia="Times New Roman" w:hAnsi="Verdana" w:cs="Times New Roman"/>
          <w:kern w:val="0"/>
          <w:lang w:val="fr-BE"/>
          <w14:ligatures w14:val="none"/>
        </w:rPr>
        <w:t xml:space="preserve">SPF </w:t>
      </w:r>
      <w:r w:rsidR="3920481F">
        <w:rPr>
          <w:rFonts w:ascii="Verdana" w:eastAsia="Times New Roman" w:hAnsi="Verdana" w:cs="Times New Roman"/>
          <w:kern w:val="0"/>
          <w:lang w:val="fr-BE"/>
          <w14:ligatures w14:val="none"/>
        </w:rPr>
        <w:t>S</w:t>
      </w:r>
      <w:r>
        <w:rPr>
          <w:rFonts w:ascii="Verdana" w:eastAsia="Times New Roman" w:hAnsi="Verdana" w:cs="Times New Roman"/>
          <w:kern w:val="0"/>
          <w:lang w:val="fr-BE"/>
          <w14:ligatures w14:val="none"/>
        </w:rPr>
        <w:t>écurité sociale - Lancement du Plan Fédéral Handicap 2024-2029- Bruxelles 18.09.2024</w:t>
      </w:r>
    </w:p>
    <w:p w14:paraId="28E8BBC2" w14:textId="3819B86B" w:rsidR="00EC0AE8" w:rsidRDefault="00EC0AE8" w:rsidP="000F143B">
      <w:pPr>
        <w:pStyle w:val="Paragraphedeliste"/>
        <w:numPr>
          <w:ilvl w:val="0"/>
          <w:numId w:val="14"/>
        </w:numPr>
        <w:rPr>
          <w:rFonts w:ascii="Verdana" w:eastAsia="Times New Roman" w:hAnsi="Verdana" w:cs="Times New Roman"/>
          <w:kern w:val="0"/>
          <w:lang w:val="fr-BE"/>
          <w14:ligatures w14:val="none"/>
        </w:rPr>
      </w:pPr>
      <w:proofErr w:type="spellStart"/>
      <w:r>
        <w:rPr>
          <w:rFonts w:ascii="Verdana" w:eastAsia="Times New Roman" w:hAnsi="Verdana" w:cs="Times New Roman"/>
          <w:kern w:val="0"/>
          <w:lang w:val="fr-BE"/>
          <w14:ligatures w14:val="none"/>
        </w:rPr>
        <w:t>Paralympics</w:t>
      </w:r>
      <w:proofErr w:type="spellEnd"/>
      <w:r>
        <w:rPr>
          <w:rFonts w:ascii="Verdana" w:eastAsia="Times New Roman" w:hAnsi="Verdana" w:cs="Times New Roman"/>
          <w:kern w:val="0"/>
          <w:lang w:val="fr-BE"/>
          <w14:ligatures w14:val="none"/>
        </w:rPr>
        <w:t xml:space="preserve"> – Paris 28.09.2024 </w:t>
      </w:r>
    </w:p>
    <w:p w14:paraId="589E5B50" w14:textId="6417B13D" w:rsidR="000F143B" w:rsidRDefault="000F143B" w:rsidP="000F143B">
      <w:pPr>
        <w:pStyle w:val="Paragraphedeliste"/>
        <w:numPr>
          <w:ilvl w:val="0"/>
          <w:numId w:val="14"/>
        </w:numPr>
        <w:rPr>
          <w:rFonts w:ascii="Verdana" w:eastAsia="Times New Roman" w:hAnsi="Verdana" w:cs="Times New Roman"/>
          <w:kern w:val="0"/>
          <w:lang w:val="fr-BE"/>
          <w14:ligatures w14:val="none"/>
        </w:rPr>
      </w:pPr>
      <w:r w:rsidRPr="000F143B">
        <w:rPr>
          <w:rFonts w:ascii="Verdana" w:eastAsia="Times New Roman" w:hAnsi="Verdana" w:cs="Times New Roman"/>
          <w:kern w:val="0"/>
          <w:lang w:val="fr-BE"/>
          <w14:ligatures w14:val="none"/>
        </w:rPr>
        <w:t xml:space="preserve">Fonds André Maes – colloque </w:t>
      </w:r>
      <w:r w:rsidRPr="00EC0AE8">
        <w:rPr>
          <w:rFonts w:ascii="Verdana" w:eastAsia="Times New Roman" w:hAnsi="Verdana" w:cs="Times New Roman"/>
          <w:kern w:val="0"/>
          <w:lang w:val="fr-BE"/>
          <w14:ligatures w14:val="none"/>
        </w:rPr>
        <w:t>"L'Avenir de l'emploi des personnes porteuses d'un handicap moteur dans un marché du travail en mutation - Jouer gagnant" -</w:t>
      </w:r>
      <w:r w:rsidR="00EC0AE8" w:rsidRPr="00EC0AE8">
        <w:rPr>
          <w:rFonts w:ascii="Verdana" w:eastAsia="Times New Roman" w:hAnsi="Verdana" w:cs="Times New Roman"/>
          <w:kern w:val="0"/>
          <w:lang w:val="fr-BE"/>
          <w14:ligatures w14:val="none"/>
        </w:rPr>
        <w:t xml:space="preserve"> Namur  </w:t>
      </w:r>
      <w:r>
        <w:rPr>
          <w:rFonts w:ascii="Verdana" w:eastAsia="Times New Roman" w:hAnsi="Verdana" w:cs="Times New Roman"/>
          <w:kern w:val="0"/>
          <w:lang w:val="fr-BE"/>
          <w14:ligatures w14:val="none"/>
        </w:rPr>
        <w:t>24.10.2024</w:t>
      </w:r>
    </w:p>
    <w:p w14:paraId="48930095" w14:textId="3D831F3E" w:rsidR="00EC0AE8" w:rsidRPr="00EC0AE8" w:rsidRDefault="00E16481" w:rsidP="00E369E9">
      <w:pPr>
        <w:pStyle w:val="Paragraphedeliste"/>
        <w:numPr>
          <w:ilvl w:val="0"/>
          <w:numId w:val="14"/>
        </w:numPr>
        <w:rPr>
          <w:rFonts w:ascii="Verdana" w:eastAsia="Times New Roman" w:hAnsi="Verdana" w:cs="Times New Roman"/>
          <w:kern w:val="0"/>
          <w:lang w:val="fr-BE"/>
          <w14:ligatures w14:val="none"/>
        </w:rPr>
      </w:pPr>
      <w:r>
        <w:rPr>
          <w:rFonts w:ascii="Verdana" w:eastAsia="Times New Roman" w:hAnsi="Verdana" w:cs="Times New Roman"/>
          <w:kern w:val="0"/>
          <w:lang w:val="fr-BE"/>
          <w14:ligatures w14:val="none"/>
        </w:rPr>
        <w:t>Colloque</w:t>
      </w:r>
      <w:r w:rsidR="00EC0AE8" w:rsidRPr="00EC0AE8">
        <w:rPr>
          <w:rFonts w:ascii="Verdana" w:eastAsia="Times New Roman" w:hAnsi="Verdana" w:cs="Times New Roman"/>
          <w:kern w:val="0"/>
          <w:lang w:val="fr-BE"/>
          <w14:ligatures w14:val="none"/>
        </w:rPr>
        <w:t xml:space="preserve"> sur l’état des droits des personnes en situation de handicap intellectuel en Belgique francophone.</w:t>
      </w:r>
      <w:r w:rsidR="00EC0AE8">
        <w:rPr>
          <w:rFonts w:ascii="Verdana" w:eastAsia="Times New Roman" w:hAnsi="Verdana" w:cs="Times New Roman"/>
          <w:kern w:val="0"/>
          <w:lang w:val="fr-BE"/>
          <w14:ligatures w14:val="none"/>
        </w:rPr>
        <w:t xml:space="preserve"> </w:t>
      </w:r>
      <w:r w:rsidR="00EC0AE8" w:rsidRPr="00EC0AE8">
        <w:rPr>
          <w:rFonts w:ascii="Verdana" w:eastAsia="Times New Roman" w:hAnsi="Verdana" w:cs="Times New Roman"/>
          <w:kern w:val="0"/>
          <w:lang w:val="fr-BE"/>
          <w14:ligatures w14:val="none"/>
        </w:rPr>
        <w:t>Bilan 2024 &amp; défis !</w:t>
      </w:r>
      <w:r w:rsidR="00EC0AE8">
        <w:rPr>
          <w:rFonts w:ascii="Verdana" w:eastAsia="Times New Roman" w:hAnsi="Verdana" w:cs="Times New Roman"/>
          <w:kern w:val="0"/>
          <w:lang w:val="fr-BE"/>
          <w14:ligatures w14:val="none"/>
        </w:rPr>
        <w:t xml:space="preserve"> Namur- 16.11.2024</w:t>
      </w:r>
    </w:p>
    <w:p w14:paraId="203333B4" w14:textId="59A6096E" w:rsidR="00EC0AE8" w:rsidRPr="00EC0AE8" w:rsidRDefault="00EC0AE8">
      <w:pPr>
        <w:pStyle w:val="Paragraphedeliste"/>
        <w:numPr>
          <w:ilvl w:val="0"/>
          <w:numId w:val="14"/>
        </w:numPr>
        <w:rPr>
          <w:rFonts w:ascii="Verdana" w:eastAsia="Times New Roman" w:hAnsi="Verdana" w:cs="Times New Roman"/>
          <w:lang w:val="fr-BE"/>
        </w:rPr>
      </w:pPr>
      <w:r>
        <w:rPr>
          <w:rFonts w:ascii="Verdana" w:eastAsia="Times New Roman" w:hAnsi="Verdana" w:cs="Times New Roman"/>
          <w:kern w:val="0"/>
          <w:lang w:val="fr-BE"/>
          <w14:ligatures w14:val="none"/>
        </w:rPr>
        <w:t>SDG</w:t>
      </w:r>
      <w:r w:rsidR="0792A30C">
        <w:rPr>
          <w:rFonts w:ascii="Verdana" w:eastAsia="Times New Roman" w:hAnsi="Verdana" w:cs="Times New Roman"/>
          <w:kern w:val="0"/>
          <w:lang w:val="fr-BE"/>
          <w14:ligatures w14:val="none"/>
        </w:rPr>
        <w:t xml:space="preserve"> – </w:t>
      </w:r>
      <w:r>
        <w:rPr>
          <w:rFonts w:ascii="Verdana" w:eastAsia="Times New Roman" w:hAnsi="Verdana" w:cs="Times New Roman"/>
          <w:kern w:val="0"/>
          <w:lang w:val="fr-BE"/>
          <w14:ligatures w14:val="none"/>
        </w:rPr>
        <w:t>Forum</w:t>
      </w:r>
      <w:r w:rsidR="0792A30C">
        <w:rPr>
          <w:rFonts w:ascii="Verdana" w:eastAsia="Times New Roman" w:hAnsi="Verdana" w:cs="Times New Roman"/>
          <w:kern w:val="0"/>
          <w:lang w:val="fr-BE"/>
          <w14:ligatures w14:val="none"/>
        </w:rPr>
        <w:t xml:space="preserve"> -</w:t>
      </w:r>
      <w:r>
        <w:rPr>
          <w:rFonts w:ascii="Verdana" w:eastAsia="Times New Roman" w:hAnsi="Verdana" w:cs="Times New Roman"/>
          <w:kern w:val="0"/>
          <w:lang w:val="fr-BE"/>
          <w14:ligatures w14:val="none"/>
        </w:rPr>
        <w:t xml:space="preserve"> </w:t>
      </w:r>
      <w:proofErr w:type="spellStart"/>
      <w:r w:rsidRPr="00EC0AE8">
        <w:rPr>
          <w:rFonts w:ascii="Verdana" w:eastAsia="Times New Roman" w:hAnsi="Verdana" w:cs="Times New Roman"/>
          <w:kern w:val="0"/>
          <w:lang w:val="fr-BE"/>
          <w14:ligatures w14:val="none"/>
        </w:rPr>
        <w:t>Leaving</w:t>
      </w:r>
      <w:proofErr w:type="spellEnd"/>
      <w:r w:rsidRPr="00EC0AE8">
        <w:rPr>
          <w:rFonts w:ascii="Verdana" w:eastAsia="Times New Roman" w:hAnsi="Verdana" w:cs="Times New Roman"/>
          <w:kern w:val="0"/>
          <w:lang w:val="fr-BE"/>
          <w14:ligatures w14:val="none"/>
        </w:rPr>
        <w:t xml:space="preserve"> no one </w:t>
      </w:r>
      <w:proofErr w:type="spellStart"/>
      <w:r w:rsidRPr="00EC0AE8">
        <w:rPr>
          <w:rFonts w:ascii="Verdana" w:eastAsia="Times New Roman" w:hAnsi="Verdana" w:cs="Times New Roman"/>
          <w:kern w:val="0"/>
          <w:lang w:val="fr-BE"/>
          <w14:ligatures w14:val="none"/>
        </w:rPr>
        <w:t>behind</w:t>
      </w:r>
      <w:proofErr w:type="spellEnd"/>
      <w:r w:rsidRPr="00EC0AE8">
        <w:rPr>
          <w:rFonts w:ascii="Verdana" w:eastAsia="Times New Roman" w:hAnsi="Verdana" w:cs="Times New Roman"/>
          <w:kern w:val="0"/>
          <w:lang w:val="fr-BE"/>
          <w14:ligatures w14:val="none"/>
        </w:rPr>
        <w:t xml:space="preserve"> – inclure les droits des personnes en situation de handicap dans les objectifs de développement durable (FR)- Bruxelles, 5 et 6.11.2024</w:t>
      </w:r>
    </w:p>
    <w:p w14:paraId="4E21E381" w14:textId="77777777" w:rsidR="000F143B" w:rsidRPr="000F143B" w:rsidRDefault="000F143B" w:rsidP="000F143B">
      <w:pPr>
        <w:spacing w:after="0" w:line="240" w:lineRule="auto"/>
        <w:rPr>
          <w:rFonts w:ascii="Verdana" w:eastAsia="Times New Roman" w:hAnsi="Verdana" w:cs="Times New Roman"/>
          <w:kern w:val="0"/>
          <w:lang w:val="fr-BE"/>
          <w14:ligatures w14:val="none"/>
        </w:rPr>
      </w:pPr>
    </w:p>
    <w:p w14:paraId="467E774F" w14:textId="77777777" w:rsidR="00DE3F19" w:rsidRPr="00DE3F19" w:rsidRDefault="00DE3F19" w:rsidP="00DE3F19">
      <w:pPr>
        <w:rPr>
          <w:rFonts w:ascii="Verdana" w:eastAsia="Times New Roman" w:hAnsi="Verdana" w:cs="Times New Roman"/>
          <w:kern w:val="0"/>
          <w:lang w:val="fr-BE"/>
          <w14:ligatures w14:val="none"/>
        </w:rPr>
      </w:pPr>
    </w:p>
    <w:p w14:paraId="7439EF67" w14:textId="071ADDDD" w:rsidR="003E1837" w:rsidRDefault="00891DC8" w:rsidP="00DA02FC">
      <w:pPr>
        <w:pStyle w:val="Paragraphedeliste"/>
        <w:numPr>
          <w:ilvl w:val="0"/>
          <w:numId w:val="10"/>
        </w:numPr>
        <w:rPr>
          <w:rFonts w:ascii="Verdana" w:hAnsi="Verdana"/>
          <w:b/>
          <w:bCs/>
          <w:color w:val="A02B93" w:themeColor="accent5"/>
          <w:sz w:val="36"/>
          <w:szCs w:val="36"/>
          <w:lang w:val="fr-BE"/>
        </w:rPr>
      </w:pPr>
      <w:r>
        <w:rPr>
          <w:rFonts w:ascii="Verdana" w:hAnsi="Verdana"/>
          <w:b/>
          <w:bCs/>
          <w:color w:val="A02B93" w:themeColor="accent5"/>
          <w:sz w:val="36"/>
          <w:szCs w:val="36"/>
          <w:lang w:val="fr-BE"/>
        </w:rPr>
        <w:t>Des</w:t>
      </w:r>
      <w:commentRangeStart w:id="9"/>
      <w:commentRangeStart w:id="10"/>
      <w:commentRangeStart w:id="11"/>
      <w:r w:rsidR="003E1837">
        <w:rPr>
          <w:rFonts w:ascii="Verdana" w:hAnsi="Verdana"/>
          <w:b/>
          <w:bCs/>
          <w:color w:val="A02B93" w:themeColor="accent5"/>
          <w:sz w:val="36"/>
          <w:szCs w:val="36"/>
          <w:lang w:val="fr-BE"/>
        </w:rPr>
        <w:t xml:space="preserve"> </w:t>
      </w:r>
      <w:r>
        <w:rPr>
          <w:rFonts w:ascii="Verdana" w:hAnsi="Verdana"/>
          <w:b/>
          <w:bCs/>
          <w:color w:val="A02B93" w:themeColor="accent5"/>
          <w:sz w:val="36"/>
          <w:szCs w:val="36"/>
          <w:lang w:val="fr-BE"/>
        </w:rPr>
        <w:t xml:space="preserve">lecteurs </w:t>
      </w:r>
      <w:r w:rsidR="003E1837">
        <w:rPr>
          <w:rFonts w:ascii="Verdana" w:hAnsi="Verdana"/>
          <w:b/>
          <w:bCs/>
          <w:color w:val="A02B93" w:themeColor="accent5"/>
          <w:sz w:val="36"/>
          <w:szCs w:val="36"/>
          <w:lang w:val="fr-BE"/>
        </w:rPr>
        <w:t xml:space="preserve">qui suivent les travaux du CSNPH </w:t>
      </w:r>
      <w:commentRangeEnd w:id="9"/>
      <w:r w:rsidR="003E1837">
        <w:rPr>
          <w:rStyle w:val="Marquedecommentaire"/>
        </w:rPr>
        <w:commentReference w:id="9"/>
      </w:r>
      <w:commentRangeEnd w:id="10"/>
      <w:r w:rsidR="003E1837">
        <w:commentReference w:id="10"/>
      </w:r>
      <w:commentRangeEnd w:id="11"/>
      <w:r w:rsidR="003E1837">
        <w:commentReference w:id="11"/>
      </w:r>
    </w:p>
    <w:p w14:paraId="6E20E87B" w14:textId="19A964A6" w:rsidR="003E1837" w:rsidRPr="003E1837" w:rsidRDefault="003E1837" w:rsidP="003E1837">
      <w:pPr>
        <w:pBdr>
          <w:top w:val="single" w:sz="4" w:space="1" w:color="auto"/>
          <w:left w:val="single" w:sz="4" w:space="0" w:color="auto"/>
          <w:bottom w:val="single" w:sz="4" w:space="1" w:color="auto"/>
          <w:right w:val="single" w:sz="4" w:space="4" w:color="auto"/>
        </w:pBdr>
        <w:ind w:firstLine="360"/>
        <w:rPr>
          <w:rFonts w:ascii="Verdana" w:hAnsi="Verdana"/>
          <w:b/>
          <w:bCs/>
          <w:color w:val="A02B93" w:themeColor="accent5"/>
          <w:sz w:val="28"/>
          <w:szCs w:val="28"/>
          <w:lang w:val="fr-BE"/>
        </w:rPr>
      </w:pPr>
      <w:commentRangeStart w:id="12"/>
      <w:r w:rsidRPr="003E1837">
        <w:rPr>
          <w:rFonts w:ascii="Verdana" w:hAnsi="Verdana"/>
          <w:b/>
          <w:bCs/>
          <w:color w:val="A02B93" w:themeColor="accent5"/>
          <w:sz w:val="28"/>
          <w:szCs w:val="28"/>
          <w:lang w:val="fr-BE"/>
        </w:rPr>
        <w:t xml:space="preserve">XXX </w:t>
      </w:r>
      <w:r>
        <w:rPr>
          <w:rFonts w:ascii="Verdana" w:hAnsi="Verdana"/>
          <w:b/>
          <w:bCs/>
          <w:color w:val="A02B93" w:themeColor="accent5"/>
          <w:sz w:val="28"/>
          <w:szCs w:val="28"/>
          <w:lang w:val="fr-BE"/>
        </w:rPr>
        <w:t>vues </w:t>
      </w:r>
    </w:p>
    <w:p w14:paraId="0B990409" w14:textId="22213BB5" w:rsidR="003E1837" w:rsidRDefault="003E1837" w:rsidP="003E1837">
      <w:pPr>
        <w:pStyle w:val="Paragraphedeliste"/>
        <w:ind w:left="360"/>
        <w:rPr>
          <w:rFonts w:ascii="Verdana" w:eastAsia="Times New Roman" w:hAnsi="Verdana" w:cs="Times New Roman"/>
          <w:kern w:val="0"/>
          <w:lang w:val="fr-BE"/>
          <w14:ligatures w14:val="none"/>
        </w:rPr>
      </w:pPr>
      <w:r w:rsidRPr="003E1837">
        <w:rPr>
          <w:rFonts w:ascii="Verdana" w:eastAsia="Times New Roman" w:hAnsi="Verdana" w:cs="Times New Roman"/>
          <w:kern w:val="0"/>
          <w:lang w:val="fr-BE"/>
          <w14:ligatures w14:val="none"/>
        </w:rPr>
        <w:t xml:space="preserve">Constats généraux </w:t>
      </w:r>
      <w:commentRangeEnd w:id="12"/>
      <w:r>
        <w:rPr>
          <w:rStyle w:val="Marquedecommentaire"/>
        </w:rPr>
        <w:commentReference w:id="12"/>
      </w:r>
    </w:p>
    <w:p w14:paraId="10544E18" w14:textId="77777777" w:rsidR="003E1837" w:rsidRDefault="003E1837" w:rsidP="003E1837">
      <w:pPr>
        <w:pStyle w:val="Paragraphedeliste"/>
        <w:ind w:left="360"/>
        <w:rPr>
          <w:rFonts w:ascii="Verdana" w:eastAsia="Times New Roman" w:hAnsi="Verdana" w:cs="Times New Roman"/>
          <w:kern w:val="0"/>
          <w:lang w:val="fr-BE"/>
          <w14:ligatures w14:val="none"/>
        </w:rPr>
      </w:pPr>
    </w:p>
    <w:p w14:paraId="201A26CA" w14:textId="77777777" w:rsidR="003E1837" w:rsidRPr="003E1837" w:rsidRDefault="003E1837" w:rsidP="003E1837">
      <w:pPr>
        <w:pStyle w:val="Paragraphedeliste"/>
        <w:ind w:left="360"/>
        <w:rPr>
          <w:rFonts w:ascii="Verdana" w:eastAsia="Times New Roman" w:hAnsi="Verdana" w:cs="Times New Roman"/>
          <w:kern w:val="0"/>
          <w:lang w:val="fr-BE"/>
          <w14:ligatures w14:val="none"/>
        </w:rPr>
      </w:pPr>
    </w:p>
    <w:p w14:paraId="1B3C8BD5" w14:textId="25937CE3" w:rsidR="00DA02FC" w:rsidRDefault="00030639" w:rsidP="00DA02FC">
      <w:pPr>
        <w:pStyle w:val="Paragraphedeliste"/>
        <w:numPr>
          <w:ilvl w:val="0"/>
          <w:numId w:val="10"/>
        </w:numPr>
        <w:rPr>
          <w:rFonts w:ascii="Verdana" w:hAnsi="Verdana"/>
          <w:b/>
          <w:bCs/>
          <w:color w:val="A02B93" w:themeColor="accent5"/>
          <w:sz w:val="36"/>
          <w:szCs w:val="36"/>
          <w:lang w:val="fr-BE"/>
        </w:rPr>
      </w:pPr>
      <w:commentRangeStart w:id="13"/>
      <w:r>
        <w:rPr>
          <w:rFonts w:ascii="Verdana" w:hAnsi="Verdana"/>
          <w:b/>
          <w:bCs/>
          <w:color w:val="9F2B92"/>
          <w:sz w:val="36"/>
          <w:szCs w:val="36"/>
          <w:lang w:val="fr-BE"/>
        </w:rPr>
        <w:t>2</w:t>
      </w:r>
      <w:r w:rsidR="22056B81" w:rsidRPr="5BE8E915">
        <w:rPr>
          <w:rFonts w:ascii="Verdana" w:hAnsi="Verdana"/>
          <w:b/>
          <w:bCs/>
          <w:color w:val="9F2B92"/>
          <w:sz w:val="36"/>
          <w:szCs w:val="36"/>
          <w:lang w:val="fr-BE"/>
        </w:rPr>
        <w:t xml:space="preserve">024, </w:t>
      </w:r>
      <w:r w:rsidR="00535595">
        <w:rPr>
          <w:rFonts w:ascii="Verdana" w:hAnsi="Verdana"/>
          <w:b/>
          <w:bCs/>
          <w:color w:val="9F2B92"/>
          <w:sz w:val="36"/>
          <w:szCs w:val="36"/>
          <w:lang w:val="fr-BE"/>
        </w:rPr>
        <w:t xml:space="preserve">un besoin croissant de </w:t>
      </w:r>
      <w:r>
        <w:rPr>
          <w:rFonts w:ascii="Verdana" w:hAnsi="Verdana"/>
          <w:b/>
          <w:bCs/>
          <w:color w:val="9F2B92"/>
          <w:sz w:val="36"/>
          <w:szCs w:val="36"/>
          <w:lang w:val="fr-BE"/>
        </w:rPr>
        <w:t>secrétariat</w:t>
      </w:r>
      <w:r w:rsidR="00535595">
        <w:rPr>
          <w:rFonts w:ascii="Verdana" w:hAnsi="Verdana"/>
          <w:b/>
          <w:bCs/>
          <w:color w:val="9F2B92"/>
          <w:sz w:val="36"/>
          <w:szCs w:val="36"/>
          <w:lang w:val="fr-BE"/>
        </w:rPr>
        <w:t xml:space="preserve"> pour rempli</w:t>
      </w:r>
      <w:r>
        <w:rPr>
          <w:rFonts w:ascii="Verdana" w:hAnsi="Verdana"/>
          <w:b/>
          <w:bCs/>
          <w:color w:val="9F2B92"/>
          <w:sz w:val="36"/>
          <w:szCs w:val="36"/>
          <w:lang w:val="fr-BE"/>
        </w:rPr>
        <w:t>r</w:t>
      </w:r>
      <w:r w:rsidR="00535595">
        <w:rPr>
          <w:rFonts w:ascii="Verdana" w:hAnsi="Verdana"/>
          <w:b/>
          <w:bCs/>
          <w:color w:val="9F2B92"/>
          <w:sz w:val="36"/>
          <w:szCs w:val="36"/>
          <w:lang w:val="fr-BE"/>
        </w:rPr>
        <w:t xml:space="preserve"> les missions du CSNPH  </w:t>
      </w:r>
      <w:commentRangeEnd w:id="13"/>
      <w:r>
        <w:rPr>
          <w:rStyle w:val="Marquedecommentaire"/>
        </w:rPr>
        <w:commentReference w:id="13"/>
      </w:r>
    </w:p>
    <w:p w14:paraId="7CCD1C21" w14:textId="77777777" w:rsidR="00DA02FC" w:rsidRPr="00CA194C" w:rsidRDefault="00DA02FC" w:rsidP="00DA02FC">
      <w:pPr>
        <w:pStyle w:val="Paragraphedeliste"/>
        <w:pBdr>
          <w:top w:val="single" w:sz="4" w:space="1" w:color="auto"/>
          <w:left w:val="single" w:sz="4" w:space="4" w:color="auto"/>
          <w:bottom w:val="single" w:sz="4" w:space="1" w:color="auto"/>
          <w:right w:val="single" w:sz="4" w:space="4" w:color="auto"/>
        </w:pBdr>
        <w:ind w:left="862"/>
        <w:rPr>
          <w:rFonts w:ascii="Verdana" w:hAnsi="Verdana"/>
          <w:b/>
          <w:bCs/>
          <w:color w:val="A02B93" w:themeColor="accent5"/>
          <w:sz w:val="28"/>
          <w:szCs w:val="28"/>
          <w:lang w:val="fr-BE"/>
        </w:rPr>
      </w:pPr>
      <w:r>
        <w:rPr>
          <w:rFonts w:ascii="Verdana" w:hAnsi="Verdana"/>
          <w:b/>
          <w:bCs/>
          <w:color w:val="A02B93" w:themeColor="accent5"/>
          <w:sz w:val="28"/>
          <w:szCs w:val="28"/>
          <w:lang w:val="fr-BE"/>
        </w:rPr>
        <w:t>Les départs de personnel ne sont pas remplacés</w:t>
      </w:r>
    </w:p>
    <w:p w14:paraId="0E3771E8" w14:textId="7E50FDB1" w:rsidR="00E16481" w:rsidRDefault="0527486E" w:rsidP="00DA02FC">
      <w:pPr>
        <w:rPr>
          <w:rFonts w:ascii="Verdana" w:eastAsia="Times New Roman" w:hAnsi="Verdana" w:cs="Times New Roman"/>
          <w:kern w:val="0"/>
          <w:sz w:val="22"/>
          <w:szCs w:val="22"/>
          <w:lang w:val="fr-BE"/>
          <w14:ligatures w14:val="none"/>
        </w:rPr>
      </w:pPr>
      <w:r w:rsidRPr="000F7F96">
        <w:rPr>
          <w:rFonts w:ascii="Verdana" w:eastAsia="Times New Roman" w:hAnsi="Verdana" w:cs="Times New Roman"/>
          <w:kern w:val="0"/>
          <w:sz w:val="22"/>
          <w:szCs w:val="22"/>
          <w:lang w:val="fr-BE"/>
          <w14:ligatures w14:val="none"/>
        </w:rPr>
        <w:t>Au-delà du travail « ordinaire » lié à la préparation des réunions réglementaires : Bureau, plénière, groupes de travail</w:t>
      </w:r>
      <w:r>
        <w:rPr>
          <w:rFonts w:ascii="Verdana" w:eastAsia="Times New Roman" w:hAnsi="Verdana" w:cs="Times New Roman"/>
          <w:kern w:val="0"/>
          <w:sz w:val="22"/>
          <w:szCs w:val="22"/>
          <w:lang w:val="fr-BE"/>
          <w14:ligatures w14:val="none"/>
        </w:rPr>
        <w:t xml:space="preserve"> internes et externes, l</w:t>
      </w:r>
      <w:r w:rsidRPr="000F7F96">
        <w:rPr>
          <w:rFonts w:ascii="Verdana" w:eastAsia="Times New Roman" w:hAnsi="Verdana" w:cs="Times New Roman"/>
          <w:kern w:val="0"/>
          <w:sz w:val="22"/>
          <w:szCs w:val="22"/>
          <w:lang w:val="fr-BE"/>
          <w14:ligatures w14:val="none"/>
        </w:rPr>
        <w:t xml:space="preserve">e </w:t>
      </w:r>
      <w:r>
        <w:rPr>
          <w:rFonts w:ascii="Verdana" w:eastAsia="Times New Roman" w:hAnsi="Verdana" w:cs="Times New Roman"/>
          <w:kern w:val="0"/>
          <w:sz w:val="22"/>
          <w:szCs w:val="22"/>
          <w:lang w:val="fr-BE"/>
          <w14:ligatures w14:val="none"/>
        </w:rPr>
        <w:t xml:space="preserve">secrétariat du </w:t>
      </w:r>
      <w:r w:rsidRPr="000F7F96">
        <w:rPr>
          <w:rFonts w:ascii="Verdana" w:eastAsia="Times New Roman" w:hAnsi="Verdana" w:cs="Times New Roman"/>
          <w:kern w:val="0"/>
          <w:sz w:val="22"/>
          <w:szCs w:val="22"/>
          <w:lang w:val="fr-BE"/>
          <w14:ligatures w14:val="none"/>
        </w:rPr>
        <w:t xml:space="preserve">CSNPH </w:t>
      </w:r>
      <w:r>
        <w:rPr>
          <w:rFonts w:ascii="Verdana" w:eastAsia="Times New Roman" w:hAnsi="Verdana" w:cs="Times New Roman"/>
          <w:kern w:val="0"/>
          <w:sz w:val="22"/>
          <w:szCs w:val="22"/>
          <w:lang w:val="fr-BE"/>
          <w14:ligatures w14:val="none"/>
        </w:rPr>
        <w:t xml:space="preserve">a aussi assuré les missions du BDF, soutenu </w:t>
      </w:r>
      <w:r w:rsidRPr="000F7F96">
        <w:rPr>
          <w:rFonts w:ascii="Verdana" w:eastAsia="Times New Roman" w:hAnsi="Verdana" w:cs="Times New Roman"/>
          <w:kern w:val="0"/>
          <w:sz w:val="22"/>
          <w:szCs w:val="22"/>
          <w:lang w:val="fr-BE"/>
          <w14:ligatures w14:val="none"/>
        </w:rPr>
        <w:t xml:space="preserve">la plateforme interfédérale des conseils d’avis, </w:t>
      </w:r>
      <w:r>
        <w:rPr>
          <w:rFonts w:ascii="Verdana" w:eastAsia="Times New Roman" w:hAnsi="Verdana" w:cs="Times New Roman"/>
          <w:kern w:val="0"/>
          <w:sz w:val="22"/>
          <w:szCs w:val="22"/>
          <w:lang w:val="fr-BE"/>
          <w14:ligatures w14:val="none"/>
        </w:rPr>
        <w:t>collaboré avec le</w:t>
      </w:r>
      <w:r w:rsidRPr="000F7F96">
        <w:rPr>
          <w:rFonts w:ascii="Verdana" w:eastAsia="Times New Roman" w:hAnsi="Verdana" w:cs="Times New Roman"/>
          <w:kern w:val="0"/>
          <w:sz w:val="22"/>
          <w:szCs w:val="22"/>
          <w:lang w:val="fr-BE"/>
          <w14:ligatures w14:val="none"/>
        </w:rPr>
        <w:t xml:space="preserve"> mécanisme de coordination</w:t>
      </w:r>
      <w:r>
        <w:rPr>
          <w:rFonts w:ascii="Verdana" w:eastAsia="Times New Roman" w:hAnsi="Verdana" w:cs="Times New Roman"/>
          <w:kern w:val="0"/>
          <w:sz w:val="22"/>
          <w:szCs w:val="22"/>
          <w:lang w:val="fr-BE"/>
          <w14:ligatures w14:val="none"/>
        </w:rPr>
        <w:t xml:space="preserve"> dans le cadre de la préparation de la présidence européenne et a suivi la mise en œuvre </w:t>
      </w:r>
      <w:r w:rsidRPr="000F7F96">
        <w:rPr>
          <w:rFonts w:ascii="Verdana" w:eastAsia="Times New Roman" w:hAnsi="Verdana" w:cs="Times New Roman"/>
          <w:kern w:val="0"/>
          <w:sz w:val="22"/>
          <w:szCs w:val="22"/>
          <w:lang w:val="fr-BE"/>
          <w14:ligatures w14:val="none"/>
        </w:rPr>
        <w:t>du Plan fédéral Handicap</w:t>
      </w:r>
      <w:r>
        <w:rPr>
          <w:rFonts w:ascii="Verdana" w:eastAsia="Times New Roman" w:hAnsi="Verdana" w:cs="Times New Roman"/>
          <w:kern w:val="0"/>
          <w:sz w:val="22"/>
          <w:szCs w:val="22"/>
          <w:lang w:val="fr-BE"/>
          <w14:ligatures w14:val="none"/>
        </w:rPr>
        <w:t>. L</w:t>
      </w:r>
      <w:r w:rsidRPr="000F7F96">
        <w:rPr>
          <w:rFonts w:ascii="Verdana" w:eastAsia="Times New Roman" w:hAnsi="Verdana" w:cs="Times New Roman"/>
          <w:kern w:val="0"/>
          <w:sz w:val="22"/>
          <w:szCs w:val="22"/>
          <w:lang w:val="fr-BE"/>
          <w14:ligatures w14:val="none"/>
        </w:rPr>
        <w:t xml:space="preserve">es réunions avec la DG Personnes </w:t>
      </w:r>
      <w:r w:rsidR="3AEC5B80" w:rsidRPr="000F7F96">
        <w:rPr>
          <w:rFonts w:ascii="Verdana" w:eastAsia="Times New Roman" w:hAnsi="Verdana" w:cs="Times New Roman"/>
          <w:kern w:val="0"/>
          <w:sz w:val="22"/>
          <w:szCs w:val="22"/>
          <w:lang w:val="fr-BE"/>
          <w14:ligatures w14:val="none"/>
        </w:rPr>
        <w:t>h</w:t>
      </w:r>
      <w:r w:rsidRPr="000F7F96">
        <w:rPr>
          <w:rFonts w:ascii="Verdana" w:eastAsia="Times New Roman" w:hAnsi="Verdana" w:cs="Times New Roman"/>
          <w:kern w:val="0"/>
          <w:sz w:val="22"/>
          <w:szCs w:val="22"/>
          <w:lang w:val="fr-BE"/>
          <w14:ligatures w14:val="none"/>
        </w:rPr>
        <w:t>andicapées se sont</w:t>
      </w:r>
      <w:r>
        <w:rPr>
          <w:rFonts w:ascii="Verdana" w:eastAsia="Times New Roman" w:hAnsi="Verdana" w:cs="Times New Roman"/>
          <w:kern w:val="0"/>
          <w:sz w:val="22"/>
          <w:szCs w:val="22"/>
          <w:lang w:val="fr-BE"/>
          <w14:ligatures w14:val="none"/>
        </w:rPr>
        <w:t xml:space="preserve"> également</w:t>
      </w:r>
      <w:r w:rsidRPr="000F7F96">
        <w:rPr>
          <w:rFonts w:ascii="Verdana" w:eastAsia="Times New Roman" w:hAnsi="Verdana" w:cs="Times New Roman"/>
          <w:kern w:val="0"/>
          <w:sz w:val="22"/>
          <w:szCs w:val="22"/>
          <w:lang w:val="fr-BE"/>
          <w14:ligatures w14:val="none"/>
        </w:rPr>
        <w:t xml:space="preserve"> multipliées au rythme de la programmation de l’administration. </w:t>
      </w:r>
    </w:p>
    <w:p w14:paraId="63BD0F34" w14:textId="04217A26" w:rsidR="00DA02FC" w:rsidRPr="000F7F96" w:rsidRDefault="46A872AA" w:rsidP="00DA02FC">
      <w:pPr>
        <w:rPr>
          <w:rFonts w:ascii="Verdana" w:eastAsia="Times New Roman" w:hAnsi="Verdana" w:cs="Times New Roman"/>
          <w:kern w:val="0"/>
          <w:sz w:val="22"/>
          <w:szCs w:val="22"/>
          <w:lang w:val="fr-BE"/>
          <w14:ligatures w14:val="none"/>
        </w:rPr>
      </w:pPr>
      <w:r>
        <w:rPr>
          <w:rFonts w:ascii="Verdana" w:eastAsia="Times New Roman" w:hAnsi="Verdana" w:cs="Times New Roman"/>
          <w:kern w:val="0"/>
          <w:sz w:val="22"/>
          <w:szCs w:val="22"/>
          <w:lang w:val="fr-BE"/>
          <w14:ligatures w14:val="none"/>
        </w:rPr>
        <w:t xml:space="preserve">Au final, ce </w:t>
      </w:r>
      <w:r w:rsidR="1DE9490C">
        <w:rPr>
          <w:rFonts w:ascii="Verdana" w:eastAsia="Times New Roman" w:hAnsi="Verdana" w:cs="Times New Roman"/>
          <w:kern w:val="0"/>
          <w:sz w:val="22"/>
          <w:szCs w:val="22"/>
          <w:lang w:val="fr-BE"/>
          <w14:ligatures w14:val="none"/>
        </w:rPr>
        <w:t xml:space="preserve">ne </w:t>
      </w:r>
      <w:r>
        <w:rPr>
          <w:rFonts w:ascii="Verdana" w:eastAsia="Times New Roman" w:hAnsi="Verdana" w:cs="Times New Roman"/>
          <w:kern w:val="0"/>
          <w:sz w:val="22"/>
          <w:szCs w:val="22"/>
          <w:lang w:val="fr-BE"/>
          <w14:ligatures w14:val="none"/>
        </w:rPr>
        <w:t xml:space="preserve">sont pas moins de </w:t>
      </w:r>
      <w:commentRangeStart w:id="14"/>
      <w:r w:rsidRPr="00574283">
        <w:rPr>
          <w:rFonts w:ascii="Verdana" w:eastAsia="Times New Roman" w:hAnsi="Verdana" w:cs="Times New Roman"/>
          <w:kern w:val="0"/>
          <w:sz w:val="22"/>
          <w:szCs w:val="22"/>
          <w:highlight w:val="yellow"/>
          <w:lang w:val="fr-BE"/>
          <w14:ligatures w14:val="none"/>
        </w:rPr>
        <w:t>xxx</w:t>
      </w:r>
      <w:r>
        <w:rPr>
          <w:rFonts w:ascii="Verdana" w:eastAsia="Times New Roman" w:hAnsi="Verdana" w:cs="Times New Roman"/>
          <w:kern w:val="0"/>
          <w:sz w:val="22"/>
          <w:szCs w:val="22"/>
          <w:lang w:val="fr-BE"/>
          <w14:ligatures w14:val="none"/>
        </w:rPr>
        <w:t xml:space="preserve"> </w:t>
      </w:r>
      <w:commentRangeEnd w:id="14"/>
      <w:r w:rsidR="00DA02FC">
        <w:rPr>
          <w:rStyle w:val="Marquedecommentaire"/>
        </w:rPr>
        <w:commentReference w:id="14"/>
      </w:r>
      <w:r>
        <w:rPr>
          <w:rFonts w:ascii="Verdana" w:eastAsia="Times New Roman" w:hAnsi="Verdana" w:cs="Times New Roman"/>
          <w:kern w:val="0"/>
          <w:sz w:val="22"/>
          <w:szCs w:val="22"/>
          <w:lang w:val="fr-BE"/>
          <w14:ligatures w14:val="none"/>
        </w:rPr>
        <w:t>réunions qui se sont tenues</w:t>
      </w:r>
      <w:r w:rsidR="1DE9490C">
        <w:rPr>
          <w:rFonts w:ascii="Verdana" w:eastAsia="Times New Roman" w:hAnsi="Verdana" w:cs="Times New Roman"/>
          <w:kern w:val="0"/>
          <w:sz w:val="22"/>
          <w:szCs w:val="22"/>
          <w:lang w:val="fr-BE"/>
          <w14:ligatures w14:val="none"/>
        </w:rPr>
        <w:t> : chacune a été préparée</w:t>
      </w:r>
      <w:r w:rsidR="3A517DF0" w:rsidRPr="7EF5E985">
        <w:rPr>
          <w:rFonts w:ascii="Verdana" w:eastAsia="Times New Roman" w:hAnsi="Verdana" w:cs="Times New Roman"/>
          <w:sz w:val="22"/>
          <w:szCs w:val="22"/>
          <w:lang w:val="fr-BE"/>
        </w:rPr>
        <w:t xml:space="preserve"> </w:t>
      </w:r>
      <w:r w:rsidR="1DE9490C">
        <w:rPr>
          <w:rFonts w:ascii="Verdana" w:eastAsia="Times New Roman" w:hAnsi="Verdana" w:cs="Times New Roman"/>
          <w:kern w:val="0"/>
          <w:sz w:val="22"/>
          <w:szCs w:val="22"/>
          <w:lang w:val="fr-BE"/>
          <w14:ligatures w14:val="none"/>
        </w:rPr>
        <w:t xml:space="preserve">par le secrétariat. </w:t>
      </w:r>
    </w:p>
    <w:p w14:paraId="66FD2969" w14:textId="7BB26E72" w:rsidR="00DA02FC" w:rsidRDefault="00DA02FC" w:rsidP="00DA02FC">
      <w:pPr>
        <w:rPr>
          <w:rFonts w:ascii="Times New Roman" w:eastAsia="Times New Roman" w:hAnsi="Times New Roman" w:cs="Times New Roman"/>
          <w:kern w:val="0"/>
          <w:lang w:val="fr-BE"/>
          <w14:ligatures w14:val="none"/>
        </w:rPr>
      </w:pPr>
      <w:commentRangeStart w:id="15"/>
      <w:r w:rsidRPr="00536809">
        <w:rPr>
          <w:rFonts w:ascii="Times New Roman" w:eastAsia="Times New Roman" w:hAnsi="Times New Roman" w:cs="Times New Roman"/>
          <w:kern w:val="0"/>
          <w:highlight w:val="yellow"/>
          <w:lang w:val="fr-BE"/>
          <w14:ligatures w14:val="none"/>
        </w:rPr>
        <w:t xml:space="preserve">Vous retrouverez ici le tableau des réunions 2024 </w:t>
      </w:r>
      <w:commentRangeEnd w:id="15"/>
      <w:r w:rsidR="002C1F03" w:rsidRPr="00536809">
        <w:rPr>
          <w:rStyle w:val="Marquedecommentaire"/>
          <w:highlight w:val="yellow"/>
        </w:rPr>
        <w:commentReference w:id="15"/>
      </w:r>
    </w:p>
    <w:p w14:paraId="7911C64C" w14:textId="77777777" w:rsidR="00E16481" w:rsidRDefault="00E16481" w:rsidP="00DA02FC">
      <w:pPr>
        <w:rPr>
          <w:rFonts w:ascii="Verdana" w:hAnsi="Verdana"/>
          <w:sz w:val="22"/>
          <w:szCs w:val="22"/>
          <w:lang w:val="fr-BE"/>
        </w:rPr>
      </w:pPr>
    </w:p>
    <w:p w14:paraId="192A9416" w14:textId="6A823C79" w:rsidR="00DA02FC" w:rsidRDefault="00E37ADC" w:rsidP="00DA02FC">
      <w:pPr>
        <w:rPr>
          <w:rFonts w:ascii="Verdana" w:hAnsi="Verdana"/>
          <w:sz w:val="22"/>
          <w:szCs w:val="22"/>
          <w:lang w:val="fr-BE"/>
        </w:rPr>
      </w:pPr>
      <w:r>
        <w:rPr>
          <w:rFonts w:ascii="Verdana" w:hAnsi="Verdana"/>
          <w:sz w:val="22"/>
          <w:szCs w:val="22"/>
          <w:lang w:val="fr-BE"/>
        </w:rPr>
        <w:t xml:space="preserve">Le contexte de travail n’est cependant pas facile. </w:t>
      </w:r>
      <w:r w:rsidR="0527486E">
        <w:rPr>
          <w:rFonts w:ascii="Verdana" w:hAnsi="Verdana"/>
          <w:sz w:val="22"/>
          <w:szCs w:val="22"/>
          <w:lang w:val="fr-BE"/>
        </w:rPr>
        <w:t>L</w:t>
      </w:r>
      <w:r w:rsidR="0527486E" w:rsidRPr="006130EE">
        <w:rPr>
          <w:rFonts w:ascii="Verdana" w:hAnsi="Verdana"/>
          <w:sz w:val="22"/>
          <w:szCs w:val="22"/>
          <w:lang w:val="fr-BE"/>
        </w:rPr>
        <w:t>e 31 décembre</w:t>
      </w:r>
      <w:r w:rsidR="0527486E">
        <w:rPr>
          <w:rFonts w:ascii="Verdana" w:hAnsi="Verdana"/>
          <w:sz w:val="22"/>
          <w:szCs w:val="22"/>
          <w:lang w:val="fr-BE"/>
        </w:rPr>
        <w:t xml:space="preserve"> 2024</w:t>
      </w:r>
      <w:r w:rsidR="0527486E" w:rsidRPr="006130EE">
        <w:rPr>
          <w:rFonts w:ascii="Verdana" w:hAnsi="Verdana"/>
          <w:sz w:val="22"/>
          <w:szCs w:val="22"/>
          <w:lang w:val="fr-BE"/>
        </w:rPr>
        <w:t xml:space="preserve">, la dernière juriste néerlandophone effectivement en fonction quittait le service. Son remplacement annoncé par l’administration en 2024 a été annulé en 2025. </w:t>
      </w:r>
      <w:r>
        <w:rPr>
          <w:rFonts w:ascii="Verdana" w:eastAsia="Times New Roman" w:hAnsi="Verdana" w:cs="Times New Roman"/>
          <w:kern w:val="0"/>
          <w:sz w:val="22"/>
          <w:szCs w:val="22"/>
          <w:lang w:val="fr-BE"/>
          <w14:ligatures w14:val="none"/>
        </w:rPr>
        <w:t xml:space="preserve">D’autres personnes ont quitté le secrétariat les années précédentes. C’est une situation qui met en péril les missions réglementaires du CSNPH </w:t>
      </w:r>
      <w:r w:rsidR="738000EF" w:rsidRPr="7EF5E985">
        <w:rPr>
          <w:rFonts w:ascii="Verdana" w:hAnsi="Verdana"/>
          <w:sz w:val="22"/>
          <w:szCs w:val="22"/>
          <w:lang w:val="fr-BE"/>
        </w:rPr>
        <w:t xml:space="preserve"> et </w:t>
      </w:r>
      <w:r>
        <w:rPr>
          <w:rFonts w:ascii="Verdana" w:hAnsi="Verdana"/>
          <w:sz w:val="22"/>
          <w:szCs w:val="22"/>
          <w:lang w:val="fr-BE"/>
        </w:rPr>
        <w:t>le politique reste sourd aux appels</w:t>
      </w:r>
      <w:r w:rsidR="0527486E">
        <w:rPr>
          <w:rFonts w:ascii="Verdana" w:hAnsi="Verdana"/>
          <w:sz w:val="22"/>
          <w:szCs w:val="22"/>
          <w:lang w:val="fr-BE"/>
        </w:rPr>
        <w:t xml:space="preserve">  (</w:t>
      </w:r>
      <w:hyperlink r:id="rId29" w:history="1">
        <w:r w:rsidR="0527486E">
          <w:rPr>
            <w:rStyle w:val="Lienhypertexte"/>
            <w:rFonts w:ascii="Verdana" w:hAnsi="Verdana"/>
            <w:sz w:val="22"/>
            <w:szCs w:val="22"/>
            <w:lang w:val="fr-BE"/>
          </w:rPr>
          <w:t>avis-2024-08</w:t>
        </w:r>
      </w:hyperlink>
      <w:r w:rsidR="0527486E">
        <w:rPr>
          <w:rFonts w:ascii="Verdana" w:hAnsi="Verdana"/>
          <w:sz w:val="22"/>
          <w:szCs w:val="22"/>
          <w:lang w:val="fr-BE"/>
        </w:rPr>
        <w:t>)</w:t>
      </w:r>
      <w:r>
        <w:rPr>
          <w:rFonts w:ascii="Verdana" w:hAnsi="Verdana"/>
          <w:sz w:val="22"/>
          <w:szCs w:val="22"/>
          <w:lang w:val="fr-BE"/>
        </w:rPr>
        <w:t>.</w:t>
      </w:r>
    </w:p>
    <w:p w14:paraId="260BCDD6" w14:textId="24B7F281" w:rsidR="00203762" w:rsidRDefault="00DA02FC" w:rsidP="000F7F96">
      <w:pPr>
        <w:rPr>
          <w:rFonts w:ascii="Verdana" w:eastAsia="Times New Roman" w:hAnsi="Verdana" w:cs="Times New Roman"/>
          <w:kern w:val="0"/>
          <w:sz w:val="22"/>
          <w:szCs w:val="22"/>
          <w:lang w:val="fr-BE"/>
          <w14:ligatures w14:val="none"/>
        </w:rPr>
      </w:pPr>
      <w:r w:rsidRPr="00DA02FC">
        <w:rPr>
          <w:rFonts w:ascii="Verdana" w:eastAsia="Times New Roman" w:hAnsi="Verdana" w:cs="Times New Roman"/>
          <w:kern w:val="0"/>
          <w:sz w:val="22"/>
          <w:szCs w:val="22"/>
          <w:lang w:val="fr-BE"/>
          <w14:ligatures w14:val="none"/>
        </w:rPr>
        <w:t xml:space="preserve">Le secrétariat du CSNPH </w:t>
      </w:r>
      <w:r w:rsidR="00203762">
        <w:rPr>
          <w:rFonts w:ascii="Verdana" w:eastAsia="Times New Roman" w:hAnsi="Verdana" w:cs="Times New Roman"/>
          <w:kern w:val="0"/>
          <w:sz w:val="22"/>
          <w:szCs w:val="22"/>
          <w:lang w:val="fr-BE"/>
          <w14:ligatures w14:val="none"/>
        </w:rPr>
        <w:t xml:space="preserve">n’en </w:t>
      </w:r>
      <w:r w:rsidRPr="00DA02FC">
        <w:rPr>
          <w:rFonts w:ascii="Verdana" w:eastAsia="Times New Roman" w:hAnsi="Verdana" w:cs="Times New Roman"/>
          <w:kern w:val="0"/>
          <w:sz w:val="22"/>
          <w:szCs w:val="22"/>
          <w:lang w:val="fr-BE"/>
          <w14:ligatures w14:val="none"/>
        </w:rPr>
        <w:t xml:space="preserve">demeure </w:t>
      </w:r>
      <w:r w:rsidR="00203762">
        <w:rPr>
          <w:rFonts w:ascii="Verdana" w:eastAsia="Times New Roman" w:hAnsi="Verdana" w:cs="Times New Roman"/>
          <w:kern w:val="0"/>
          <w:sz w:val="22"/>
          <w:szCs w:val="22"/>
          <w:lang w:val="fr-BE"/>
          <w14:ligatures w14:val="none"/>
        </w:rPr>
        <w:t xml:space="preserve">pas moins </w:t>
      </w:r>
      <w:r w:rsidRPr="00DA02FC">
        <w:rPr>
          <w:rFonts w:ascii="Verdana" w:eastAsia="Times New Roman" w:hAnsi="Verdana" w:cs="Times New Roman"/>
          <w:kern w:val="0"/>
          <w:sz w:val="22"/>
          <w:szCs w:val="22"/>
          <w:lang w:val="fr-BE"/>
          <w14:ligatures w14:val="none"/>
        </w:rPr>
        <w:t>une équipe</w:t>
      </w:r>
      <w:r w:rsidR="00E37ADC">
        <w:rPr>
          <w:rFonts w:ascii="Verdana" w:eastAsia="Times New Roman" w:hAnsi="Verdana" w:cs="Times New Roman"/>
          <w:kern w:val="0"/>
          <w:sz w:val="22"/>
          <w:szCs w:val="22"/>
          <w:lang w:val="fr-BE"/>
          <w14:ligatures w14:val="none"/>
        </w:rPr>
        <w:t xml:space="preserve"> </w:t>
      </w:r>
      <w:r w:rsidR="00203762">
        <w:rPr>
          <w:rFonts w:ascii="Verdana" w:eastAsia="Times New Roman" w:hAnsi="Verdana" w:cs="Times New Roman"/>
          <w:kern w:val="0"/>
          <w:sz w:val="22"/>
          <w:szCs w:val="22"/>
          <w:lang w:val="fr-BE"/>
          <w14:ligatures w14:val="none"/>
        </w:rPr>
        <w:t xml:space="preserve">totalement </w:t>
      </w:r>
      <w:r w:rsidRPr="00DA02FC">
        <w:rPr>
          <w:rFonts w:ascii="Verdana" w:eastAsia="Times New Roman" w:hAnsi="Verdana" w:cs="Times New Roman"/>
          <w:kern w:val="0"/>
          <w:sz w:val="22"/>
          <w:szCs w:val="22"/>
          <w:lang w:val="fr-BE"/>
          <w14:ligatures w14:val="none"/>
        </w:rPr>
        <w:t>engagée</w:t>
      </w:r>
      <w:r w:rsidR="00203762">
        <w:rPr>
          <w:rFonts w:ascii="Verdana" w:eastAsia="Times New Roman" w:hAnsi="Verdana" w:cs="Times New Roman"/>
          <w:kern w:val="0"/>
          <w:sz w:val="22"/>
          <w:szCs w:val="22"/>
          <w:lang w:val="fr-BE"/>
          <w14:ligatures w14:val="none"/>
        </w:rPr>
        <w:t xml:space="preserve"> en faveur d’une société inclusive : </w:t>
      </w:r>
      <w:r w:rsidR="00485DFD">
        <w:rPr>
          <w:rFonts w:ascii="Verdana" w:eastAsia="Times New Roman" w:hAnsi="Verdana" w:cs="Times New Roman"/>
          <w:kern w:val="0"/>
          <w:sz w:val="22"/>
          <w:szCs w:val="22"/>
          <w:lang w:val="fr-BE"/>
          <w14:ligatures w14:val="none"/>
        </w:rPr>
        <w:t>v</w:t>
      </w:r>
      <w:r w:rsidR="00203762">
        <w:rPr>
          <w:rFonts w:ascii="Verdana" w:eastAsia="Times New Roman" w:hAnsi="Verdana" w:cs="Times New Roman"/>
          <w:kern w:val="0"/>
          <w:sz w:val="22"/>
          <w:szCs w:val="22"/>
          <w:lang w:val="fr-BE"/>
          <w14:ligatures w14:val="none"/>
        </w:rPr>
        <w:t xml:space="preserve">ous retrouverez le travail réalisé depuis 2009 sur le </w:t>
      </w:r>
      <w:hyperlink r:id="rId30" w:history="1">
        <w:r w:rsidR="00203762" w:rsidRPr="00203762">
          <w:rPr>
            <w:rStyle w:val="Lienhypertexte"/>
            <w:rFonts w:ascii="Verdana" w:eastAsia="Times New Roman" w:hAnsi="Verdana" w:cs="Times New Roman"/>
            <w:kern w:val="0"/>
            <w:sz w:val="22"/>
            <w:szCs w:val="22"/>
            <w:lang w:val="fr-BE"/>
            <w14:ligatures w14:val="none"/>
          </w:rPr>
          <w:t>site du CSNPH</w:t>
        </w:r>
        <w:r w:rsidR="00485DFD">
          <w:rPr>
            <w:rStyle w:val="Lienhypertexte"/>
            <w:rFonts w:ascii="Verdana" w:eastAsia="Times New Roman" w:hAnsi="Verdana" w:cs="Times New Roman"/>
            <w:kern w:val="0"/>
            <w:sz w:val="22"/>
            <w:szCs w:val="22"/>
            <w:lang w:val="fr-BE"/>
            <w14:ligatures w14:val="none"/>
          </w:rPr>
          <w:t>.</w:t>
        </w:r>
        <w:r w:rsidR="00203762" w:rsidRPr="00203762">
          <w:rPr>
            <w:rStyle w:val="Lienhypertexte"/>
            <w:rFonts w:ascii="Verdana" w:eastAsia="Times New Roman" w:hAnsi="Verdana" w:cs="Times New Roman"/>
            <w:kern w:val="0"/>
            <w:sz w:val="22"/>
            <w:szCs w:val="22"/>
            <w:lang w:val="fr-BE"/>
            <w14:ligatures w14:val="none"/>
          </w:rPr>
          <w:t xml:space="preserve"> </w:t>
        </w:r>
      </w:hyperlink>
      <w:r w:rsidR="00203762">
        <w:rPr>
          <w:rFonts w:ascii="Verdana" w:eastAsia="Times New Roman" w:hAnsi="Verdana" w:cs="Times New Roman"/>
          <w:kern w:val="0"/>
          <w:sz w:val="22"/>
          <w:szCs w:val="22"/>
          <w:lang w:val="fr-BE"/>
          <w14:ligatures w14:val="none"/>
        </w:rPr>
        <w:t xml:space="preserve"> </w:t>
      </w:r>
    </w:p>
    <w:p w14:paraId="26CF7F52" w14:textId="230DCCAB" w:rsidR="00DA02FC" w:rsidRDefault="215E9FF8" w:rsidP="000F7F96">
      <w:pPr>
        <w:rPr>
          <w:rFonts w:ascii="Verdana" w:eastAsia="Times New Roman" w:hAnsi="Verdana" w:cs="Times New Roman"/>
          <w:kern w:val="0"/>
          <w:sz w:val="22"/>
          <w:szCs w:val="22"/>
          <w:lang w:val="fr-BE"/>
          <w14:ligatures w14:val="none"/>
        </w:rPr>
      </w:pPr>
      <w:commentRangeStart w:id="16"/>
      <w:r>
        <w:rPr>
          <w:rFonts w:ascii="Verdana" w:eastAsia="Times New Roman" w:hAnsi="Verdana" w:cs="Times New Roman"/>
          <w:kern w:val="0"/>
          <w:sz w:val="22"/>
          <w:szCs w:val="22"/>
          <w:lang w:val="fr-BE"/>
          <w14:ligatures w14:val="none"/>
        </w:rPr>
        <w:t>Au 01.01.2025, la situation est la suivante</w:t>
      </w:r>
      <w:r w:rsidR="0AFF1B99" w:rsidRPr="5BE8E915">
        <w:rPr>
          <w:rFonts w:ascii="Verdana" w:eastAsia="Times New Roman" w:hAnsi="Verdana" w:cs="Times New Roman"/>
          <w:sz w:val="22"/>
          <w:szCs w:val="22"/>
          <w:lang w:val="fr-BE"/>
        </w:rPr>
        <w:t>:</w:t>
      </w:r>
      <w:r>
        <w:rPr>
          <w:rFonts w:ascii="Verdana" w:eastAsia="Times New Roman" w:hAnsi="Verdana" w:cs="Times New Roman"/>
          <w:kern w:val="0"/>
          <w:sz w:val="22"/>
          <w:szCs w:val="22"/>
          <w:lang w:val="fr-BE"/>
          <w14:ligatures w14:val="none"/>
        </w:rPr>
        <w:t xml:space="preserve"> </w:t>
      </w:r>
      <w:r w:rsidR="22056B81" w:rsidRPr="00DA02FC">
        <w:rPr>
          <w:rFonts w:ascii="Verdana" w:eastAsia="Times New Roman" w:hAnsi="Verdana" w:cs="Times New Roman"/>
          <w:kern w:val="0"/>
          <w:sz w:val="22"/>
          <w:szCs w:val="22"/>
          <w:lang w:val="fr-BE"/>
          <w14:ligatures w14:val="none"/>
        </w:rPr>
        <w:t xml:space="preserve"> </w:t>
      </w:r>
    </w:p>
    <w:p w14:paraId="40B392E2" w14:textId="77777777" w:rsidR="002C1F03" w:rsidRDefault="00DA02FC" w:rsidP="00203762">
      <w:pPr>
        <w:ind w:left="720"/>
        <w:rPr>
          <w:rFonts w:ascii="Verdana" w:eastAsia="Times New Roman" w:hAnsi="Verdana" w:cs="Times New Roman"/>
          <w:kern w:val="0"/>
          <w:sz w:val="22"/>
          <w:szCs w:val="22"/>
          <w:lang w:val="fr-BE"/>
          <w14:ligatures w14:val="none"/>
        </w:rPr>
      </w:pPr>
      <w:r w:rsidRPr="00DA02FC">
        <w:rPr>
          <w:rFonts w:ascii="Verdana" w:eastAsia="Times New Roman" w:hAnsi="Verdana" w:cs="Times New Roman"/>
          <w:kern w:val="0"/>
          <w:sz w:val="22"/>
          <w:szCs w:val="22"/>
          <w:lang w:val="fr-BE"/>
          <w14:ligatures w14:val="none"/>
        </w:rPr>
        <w:t>Benjamin, Eva, Muriel, Olivier assurent la</w:t>
      </w:r>
      <w:r>
        <w:rPr>
          <w:rFonts w:ascii="Verdana" w:eastAsia="Times New Roman" w:hAnsi="Verdana" w:cs="Times New Roman"/>
          <w:kern w:val="0"/>
          <w:sz w:val="22"/>
          <w:szCs w:val="22"/>
          <w:lang w:val="fr-BE"/>
          <w14:ligatures w14:val="none"/>
        </w:rPr>
        <w:t xml:space="preserve"> gestion des dossiers et gèrent les réunions et leur suivi.</w:t>
      </w:r>
      <w:r w:rsidR="00203762">
        <w:rPr>
          <w:rFonts w:ascii="Verdana" w:eastAsia="Times New Roman" w:hAnsi="Verdana" w:cs="Times New Roman"/>
          <w:kern w:val="0"/>
          <w:sz w:val="22"/>
          <w:szCs w:val="22"/>
          <w:lang w:val="fr-BE"/>
          <w14:ligatures w14:val="none"/>
        </w:rPr>
        <w:t xml:space="preserve"> </w:t>
      </w:r>
    </w:p>
    <w:p w14:paraId="46A6AA88" w14:textId="17B89BAA" w:rsidR="00DA02FC" w:rsidRDefault="00DA02FC" w:rsidP="00203762">
      <w:pPr>
        <w:ind w:left="720"/>
        <w:rPr>
          <w:rFonts w:ascii="Verdana" w:eastAsia="Times New Roman" w:hAnsi="Verdana" w:cs="Times New Roman"/>
          <w:kern w:val="0"/>
          <w:sz w:val="22"/>
          <w:szCs w:val="22"/>
          <w:lang w:val="fr-BE"/>
          <w14:ligatures w14:val="none"/>
        </w:rPr>
      </w:pPr>
      <w:r>
        <w:rPr>
          <w:rFonts w:ascii="Verdana" w:eastAsia="Times New Roman" w:hAnsi="Verdana" w:cs="Times New Roman"/>
          <w:kern w:val="0"/>
          <w:sz w:val="22"/>
          <w:szCs w:val="22"/>
          <w:lang w:val="fr-BE"/>
          <w14:ligatures w14:val="none"/>
        </w:rPr>
        <w:t xml:space="preserve">Marjorie veille au bon déroulé des réunions et au bon fonctionnement administratif du CSNPH </w:t>
      </w:r>
    </w:p>
    <w:p w14:paraId="6B5FD21B" w14:textId="0F842DD5" w:rsidR="00203762" w:rsidRDefault="00DA02FC" w:rsidP="00203762">
      <w:pPr>
        <w:ind w:left="720"/>
        <w:rPr>
          <w:rFonts w:ascii="Verdana" w:eastAsia="Times New Roman" w:hAnsi="Verdana" w:cs="Times New Roman"/>
          <w:kern w:val="0"/>
          <w:sz w:val="22"/>
          <w:szCs w:val="22"/>
          <w:lang w:val="fr-BE"/>
          <w14:ligatures w14:val="none"/>
        </w:rPr>
      </w:pPr>
      <w:proofErr w:type="spellStart"/>
      <w:r>
        <w:rPr>
          <w:rFonts w:ascii="Verdana" w:eastAsia="Times New Roman" w:hAnsi="Verdana" w:cs="Times New Roman"/>
          <w:kern w:val="0"/>
          <w:sz w:val="22"/>
          <w:szCs w:val="22"/>
          <w:lang w:val="fr-BE"/>
          <w14:ligatures w14:val="none"/>
        </w:rPr>
        <w:t>Fre</w:t>
      </w:r>
      <w:proofErr w:type="spellEnd"/>
      <w:r>
        <w:rPr>
          <w:rFonts w:ascii="Verdana" w:eastAsia="Times New Roman" w:hAnsi="Verdana" w:cs="Times New Roman"/>
          <w:kern w:val="0"/>
          <w:sz w:val="22"/>
          <w:szCs w:val="22"/>
          <w:lang w:val="fr-BE"/>
          <w14:ligatures w14:val="none"/>
        </w:rPr>
        <w:t xml:space="preserve"> </w:t>
      </w:r>
      <w:r w:rsidR="00203762">
        <w:rPr>
          <w:rFonts w:ascii="Verdana" w:eastAsia="Times New Roman" w:hAnsi="Verdana" w:cs="Times New Roman"/>
          <w:kern w:val="0"/>
          <w:sz w:val="22"/>
          <w:szCs w:val="22"/>
          <w:lang w:val="fr-BE"/>
          <w14:ligatures w14:val="none"/>
        </w:rPr>
        <w:t xml:space="preserve">gère le site internet du CSNPH et </w:t>
      </w:r>
      <w:r>
        <w:rPr>
          <w:rFonts w:ascii="Verdana" w:eastAsia="Times New Roman" w:hAnsi="Verdana" w:cs="Times New Roman"/>
          <w:kern w:val="0"/>
          <w:sz w:val="22"/>
          <w:szCs w:val="22"/>
          <w:lang w:val="fr-BE"/>
          <w14:ligatures w14:val="none"/>
        </w:rPr>
        <w:t xml:space="preserve">assure la visibilité du travail </w:t>
      </w:r>
      <w:r w:rsidR="00203762">
        <w:rPr>
          <w:rFonts w:ascii="Verdana" w:eastAsia="Times New Roman" w:hAnsi="Verdana" w:cs="Times New Roman"/>
          <w:kern w:val="0"/>
          <w:sz w:val="22"/>
          <w:szCs w:val="22"/>
          <w:lang w:val="fr-BE"/>
          <w14:ligatures w14:val="none"/>
        </w:rPr>
        <w:t>du CSNPH</w:t>
      </w:r>
      <w:r w:rsidR="002C1F03">
        <w:rPr>
          <w:rFonts w:ascii="Verdana" w:eastAsia="Times New Roman" w:hAnsi="Verdana" w:cs="Times New Roman"/>
          <w:kern w:val="0"/>
          <w:sz w:val="22"/>
          <w:szCs w:val="22"/>
          <w:lang w:val="fr-BE"/>
          <w14:ligatures w14:val="none"/>
        </w:rPr>
        <w:t>.</w:t>
      </w:r>
    </w:p>
    <w:p w14:paraId="5BAC6F44" w14:textId="1E344615" w:rsidR="00DA02FC" w:rsidRPr="00DA02FC" w:rsidRDefault="00203762" w:rsidP="00203762">
      <w:pPr>
        <w:ind w:left="720"/>
        <w:rPr>
          <w:rFonts w:ascii="Verdana" w:eastAsia="Times New Roman" w:hAnsi="Verdana" w:cs="Times New Roman"/>
          <w:kern w:val="0"/>
          <w:sz w:val="22"/>
          <w:szCs w:val="22"/>
          <w:lang w:val="fr-BE"/>
          <w14:ligatures w14:val="none"/>
        </w:rPr>
      </w:pPr>
      <w:r>
        <w:rPr>
          <w:rFonts w:ascii="Verdana" w:eastAsia="Times New Roman" w:hAnsi="Verdana" w:cs="Times New Roman"/>
          <w:kern w:val="0"/>
          <w:sz w:val="22"/>
          <w:szCs w:val="22"/>
          <w:lang w:val="fr-BE"/>
          <w14:ligatures w14:val="none"/>
        </w:rPr>
        <w:t>Véronique assure la gestion de l’équipe</w:t>
      </w:r>
      <w:r w:rsidR="00030639">
        <w:rPr>
          <w:rFonts w:ascii="Verdana" w:eastAsia="Times New Roman" w:hAnsi="Verdana" w:cs="Times New Roman"/>
          <w:kern w:val="0"/>
          <w:sz w:val="22"/>
          <w:szCs w:val="22"/>
          <w:lang w:val="fr-BE"/>
          <w14:ligatures w14:val="none"/>
        </w:rPr>
        <w:t xml:space="preserve"> et la coordination des travaux </w:t>
      </w:r>
      <w:r>
        <w:rPr>
          <w:rFonts w:ascii="Verdana" w:eastAsia="Times New Roman" w:hAnsi="Verdana" w:cs="Times New Roman"/>
          <w:kern w:val="0"/>
          <w:sz w:val="22"/>
          <w:szCs w:val="22"/>
          <w:lang w:val="fr-BE"/>
          <w14:ligatures w14:val="none"/>
        </w:rPr>
        <w:t xml:space="preserve"> </w:t>
      </w:r>
      <w:commentRangeEnd w:id="16"/>
      <w:r>
        <w:commentReference w:id="16"/>
      </w:r>
    </w:p>
    <w:p w14:paraId="06D26A71" w14:textId="03DF3ED3" w:rsidR="00203762" w:rsidRPr="00536809" w:rsidRDefault="002C1F03" w:rsidP="000F7F96">
      <w:pPr>
        <w:rPr>
          <w:rFonts w:ascii="Verdana" w:eastAsia="Times New Roman" w:hAnsi="Verdana" w:cs="Times New Roman"/>
          <w:kern w:val="0"/>
          <w:sz w:val="22"/>
          <w:szCs w:val="22"/>
          <w:lang w:val="fr-BE"/>
          <w14:ligatures w14:val="none"/>
        </w:rPr>
      </w:pPr>
      <w:r w:rsidRPr="00536809">
        <w:rPr>
          <w:rFonts w:ascii="Verdana" w:eastAsia="Times New Roman" w:hAnsi="Verdana" w:cs="Times New Roman"/>
          <w:kern w:val="0"/>
          <w:sz w:val="22"/>
          <w:szCs w:val="22"/>
          <w:lang w:val="fr-BE"/>
          <w14:ligatures w14:val="none"/>
        </w:rPr>
        <w:t xml:space="preserve">N’hésitez jamais </w:t>
      </w:r>
      <w:r w:rsidR="00203762" w:rsidRPr="00536809">
        <w:rPr>
          <w:rFonts w:ascii="Verdana" w:eastAsia="Times New Roman" w:hAnsi="Verdana" w:cs="Times New Roman"/>
          <w:kern w:val="0"/>
          <w:sz w:val="22"/>
          <w:szCs w:val="22"/>
          <w:lang w:val="fr-BE"/>
          <w14:ligatures w14:val="none"/>
        </w:rPr>
        <w:t>à nous contacter par mail</w:t>
      </w:r>
      <w:r w:rsidRPr="00536809">
        <w:rPr>
          <w:rFonts w:ascii="Verdana" w:eastAsia="Times New Roman" w:hAnsi="Verdana" w:cs="Times New Roman"/>
          <w:kern w:val="0"/>
          <w:sz w:val="22"/>
          <w:szCs w:val="22"/>
          <w:lang w:val="fr-BE"/>
          <w14:ligatures w14:val="none"/>
        </w:rPr>
        <w:t xml:space="preserve"> : </w:t>
      </w:r>
      <w:hyperlink r:id="rId31" w:history="1">
        <w:r w:rsidRPr="00536809">
          <w:rPr>
            <w:rFonts w:ascii="Verdana" w:eastAsia="Times New Roman" w:hAnsi="Verdana" w:cs="Times New Roman"/>
            <w:kern w:val="0"/>
            <w:sz w:val="22"/>
            <w:szCs w:val="22"/>
            <w:lang w:val="fr-BE"/>
            <w14:ligatures w14:val="none"/>
          </w:rPr>
          <w:t>info@ph.belgium.be</w:t>
        </w:r>
      </w:hyperlink>
      <w:r w:rsidRPr="00536809">
        <w:rPr>
          <w:rFonts w:ascii="Verdana" w:eastAsia="Times New Roman" w:hAnsi="Verdana" w:cs="Times New Roman"/>
          <w:kern w:val="0"/>
          <w:sz w:val="22"/>
          <w:szCs w:val="22"/>
          <w:lang w:val="fr-BE"/>
          <w14:ligatures w14:val="none"/>
        </w:rPr>
        <w:t xml:space="preserve"> ou</w:t>
      </w:r>
      <w:r w:rsidRPr="00536809">
        <w:rPr>
          <w:rFonts w:ascii="Verdana" w:eastAsia="Times New Roman" w:hAnsi="Verdana" w:cs="Times New Roman"/>
          <w:kern w:val="0"/>
          <w:sz w:val="22"/>
          <w:szCs w:val="22"/>
          <w:lang w:val="fr-BE"/>
          <w14:ligatures w14:val="none"/>
        </w:rPr>
        <w:br/>
        <w:t>par tél. 02 509 83 59 / 02 509 82 79</w:t>
      </w:r>
    </w:p>
    <w:p w14:paraId="6740C1E9" w14:textId="0BFE5069" w:rsidR="00DE3F19" w:rsidRPr="00536809" w:rsidRDefault="00203762" w:rsidP="000F7F96">
      <w:pPr>
        <w:rPr>
          <w:rFonts w:ascii="Verdana" w:eastAsia="Times New Roman" w:hAnsi="Verdana" w:cs="Times New Roman"/>
          <w:kern w:val="0"/>
          <w:sz w:val="22"/>
          <w:szCs w:val="22"/>
          <w:lang w:val="fr-BE"/>
          <w14:ligatures w14:val="none"/>
        </w:rPr>
      </w:pPr>
      <w:r w:rsidRPr="00536809">
        <w:rPr>
          <w:rFonts w:ascii="Verdana" w:eastAsia="Times New Roman" w:hAnsi="Verdana" w:cs="Times New Roman"/>
          <w:kern w:val="0"/>
          <w:sz w:val="22"/>
          <w:szCs w:val="22"/>
          <w:lang w:val="fr-BE"/>
          <w14:ligatures w14:val="none"/>
        </w:rPr>
        <w:t xml:space="preserve">Merci aussi de nous adresser vos suggestions et demandes, témoignages et questions </w:t>
      </w:r>
      <w:r w:rsidR="002C1F03" w:rsidRPr="00536809">
        <w:rPr>
          <w:rFonts w:ascii="Verdana" w:eastAsia="Times New Roman" w:hAnsi="Verdana" w:cs="Times New Roman"/>
          <w:kern w:val="0"/>
          <w:sz w:val="22"/>
          <w:szCs w:val="22"/>
          <w:lang w:val="fr-BE"/>
          <w14:ligatures w14:val="none"/>
        </w:rPr>
        <w:t xml:space="preserve">via notre formulaire de contact </w:t>
      </w:r>
      <w:hyperlink r:id="rId32" w:history="1">
        <w:r w:rsidR="002C1F03" w:rsidRPr="00536809">
          <w:rPr>
            <w:rFonts w:ascii="Verdana" w:hAnsi="Verdana"/>
            <w:sz w:val="22"/>
            <w:szCs w:val="22"/>
            <w:lang w:val="fr-BE"/>
          </w:rPr>
          <w:t>https://ph.belgium.be/fr/contact/contact.html</w:t>
        </w:r>
      </w:hyperlink>
      <w:r w:rsidR="1C8CFF6A" w:rsidRPr="111C4A9B">
        <w:rPr>
          <w:rFonts w:ascii="Verdana" w:hAnsi="Verdana"/>
          <w:sz w:val="22"/>
          <w:szCs w:val="22"/>
          <w:lang w:val="fr-BE"/>
        </w:rPr>
        <w:t xml:space="preserve"> </w:t>
      </w:r>
    </w:p>
    <w:p w14:paraId="6805CA24" w14:textId="77777777" w:rsidR="002C1F03" w:rsidRDefault="002C1F03" w:rsidP="000F7F96">
      <w:pPr>
        <w:rPr>
          <w:rFonts w:ascii="Times New Roman" w:eastAsia="Times New Roman" w:hAnsi="Times New Roman" w:cs="Times New Roman"/>
          <w:kern w:val="0"/>
          <w:lang w:val="fr-BE"/>
          <w14:ligatures w14:val="none"/>
        </w:rPr>
      </w:pPr>
    </w:p>
    <w:sectPr w:rsidR="002C1F03">
      <w:footerReference w:type="default" r:id="rId33"/>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Laureys Benjamin" w:date="2025-09-23T15:15:00Z" w:initials="LB">
    <w:p w14:paraId="0F08D76E" w14:textId="6DF816D5" w:rsidR="00A11D9E" w:rsidRDefault="00891DC8">
      <w:r>
        <w:annotationRef/>
      </w:r>
      <w:r w:rsidRPr="5BC0977E">
        <w:t>à expliquer, je crois</w:t>
      </w:r>
    </w:p>
  </w:comment>
  <w:comment w:id="1" w:author="Dossin Muriel" w:date="2025-09-24T15:42:00Z" w:initials="MD">
    <w:p w14:paraId="2DBE2608" w14:textId="77777777" w:rsidR="009C6B15" w:rsidRDefault="009C6B15" w:rsidP="009C6B15">
      <w:pPr>
        <w:pStyle w:val="Commentaire"/>
      </w:pPr>
      <w:r>
        <w:rPr>
          <w:rStyle w:val="Marquedecommentaire"/>
        </w:rPr>
        <w:annotationRef/>
      </w:r>
      <w:r>
        <w:rPr>
          <w:lang w:val="fr-BE"/>
        </w:rPr>
        <w:t>Est-ce que c’est suffisamment clair pour un lecteur non averti?</w:t>
      </w:r>
    </w:p>
  </w:comment>
  <w:comment w:id="2" w:author="Duchenne Véronique" w:date="2025-09-30T08:16:00Z" w:initials="DV">
    <w:p w14:paraId="5E863946" w14:textId="2B078CDB" w:rsidR="00891DC8" w:rsidRDefault="00891DC8">
      <w:r>
        <w:annotationRef/>
      </w:r>
      <w:r w:rsidRPr="4D9285B6">
        <w:t xml:space="preserve">j'ai repris l'intitulé des news ; mon idée était de créer à chaque fois des liens vers le contenu de l'article .  Faut-il redévelopper des aspects ? </w:t>
      </w:r>
    </w:p>
  </w:comment>
  <w:comment w:id="3" w:author="Dossin Muriel" w:date="2025-10-01T09:19:00Z" w:initials="DM">
    <w:p w14:paraId="0375FF41" w14:textId="3A3ED8BF" w:rsidR="00891DC8" w:rsidRDefault="00891DC8">
      <w:r>
        <w:annotationRef/>
      </w:r>
      <w:r w:rsidRPr="203B9AF6">
        <w:t>Moi j'ajouterais un tout petit mot d'explication pour certaines news qui sont moins lisibles pour des publics plus éloignés de nos préoccupations</w:t>
      </w:r>
    </w:p>
  </w:comment>
  <w:comment w:id="5" w:author="Duchenne Véronique" w:date="2025-09-17T16:29:00Z" w:initials="VD">
    <w:p w14:paraId="28FB56F5" w14:textId="03DEE09F" w:rsidR="002C1F03" w:rsidRDefault="002C1F03" w:rsidP="002C1F03">
      <w:pPr>
        <w:pStyle w:val="Commentaire"/>
      </w:pPr>
      <w:r>
        <w:rPr>
          <w:rStyle w:val="Marquedecommentaire"/>
        </w:rPr>
        <w:annotationRef/>
      </w:r>
      <w:r>
        <w:t xml:space="preserve">Fré </w:t>
      </w:r>
    </w:p>
  </w:comment>
  <w:comment w:id="6" w:author="Duchenne Véronique" w:date="2025-10-01T16:26:00Z" w:initials="VD">
    <w:p w14:paraId="65678C22" w14:textId="77777777" w:rsidR="00D77462" w:rsidRDefault="00D77462" w:rsidP="00D77462">
      <w:pPr>
        <w:pStyle w:val="Commentaire"/>
      </w:pPr>
      <w:r>
        <w:rPr>
          <w:rStyle w:val="Marquedecommentaire"/>
        </w:rPr>
        <w:annotationRef/>
      </w:r>
      <w:r>
        <w:t>Marjorie</w:t>
      </w:r>
    </w:p>
  </w:comment>
  <w:comment w:id="7" w:author="Duchenne Véronique" w:date="2025-10-01T16:26:00Z" w:initials="VD">
    <w:p w14:paraId="62A74F56" w14:textId="77777777" w:rsidR="00D77462" w:rsidRDefault="00D77462" w:rsidP="00D77462">
      <w:pPr>
        <w:pStyle w:val="Commentaire"/>
      </w:pPr>
      <w:r>
        <w:rPr>
          <w:rStyle w:val="Marquedecommentaire"/>
        </w:rPr>
        <w:annotationRef/>
      </w:r>
      <w:r>
        <w:t xml:space="preserve">À chacun de compléter selon ses GT </w:t>
      </w:r>
    </w:p>
  </w:comment>
  <w:comment w:id="8" w:author="Duchenne Véronique" w:date="2025-09-16T17:01:00Z" w:initials="VD">
    <w:p w14:paraId="6C25492D" w14:textId="67F5DBB4" w:rsidR="002C1F03" w:rsidRDefault="00DE3F19" w:rsidP="002C1F03">
      <w:pPr>
        <w:pStyle w:val="Commentaire"/>
      </w:pPr>
      <w:r>
        <w:rPr>
          <w:rStyle w:val="Marquedecommentaire"/>
        </w:rPr>
        <w:annotationRef/>
      </w:r>
      <w:r w:rsidR="002C1F03">
        <w:t xml:space="preserve">Je suis partie du calendrier 2024 de Marjorie et du G:CSNPH/participations ==&gt; merci de  compléter au besoin  </w:t>
      </w:r>
    </w:p>
  </w:comment>
  <w:comment w:id="9" w:author="Duchenne Véronique" w:date="2025-09-17T17:21:00Z" w:initials="VD">
    <w:p w14:paraId="1286FA11" w14:textId="77777777" w:rsidR="003E1837" w:rsidRDefault="003E1837" w:rsidP="003E1837">
      <w:pPr>
        <w:pStyle w:val="Commentaire"/>
      </w:pPr>
      <w:r>
        <w:rPr>
          <w:rStyle w:val="Marquedecommentaire"/>
        </w:rPr>
        <w:annotationRef/>
      </w:r>
      <w:r>
        <w:t xml:space="preserve">C’est un aspect à mettre en lumière mais l’ai-je mis au bon endroit ? </w:t>
      </w:r>
    </w:p>
  </w:comment>
  <w:comment w:id="10" w:author="Laureys Benjamin" w:date="2025-09-29T19:21:00Z" w:initials="LB">
    <w:p w14:paraId="32DBBE4E" w14:textId="083BD072" w:rsidR="00891DC8" w:rsidRDefault="00891DC8">
      <w:r>
        <w:annotationRef/>
      </w:r>
      <w:r w:rsidRPr="75112B07">
        <w:t>Uniquement si cela vaut la peine, sinon on met en question l'utilité du CSNPH.</w:t>
      </w:r>
    </w:p>
  </w:comment>
  <w:comment w:id="11" w:author="Duchenne Véronique" w:date="2025-09-30T08:19:00Z" w:initials="DV">
    <w:p w14:paraId="3305A74A" w14:textId="2004CA24" w:rsidR="00891DC8" w:rsidRDefault="00891DC8">
      <w:r>
        <w:annotationRef/>
      </w:r>
      <w:r w:rsidRPr="3610E772">
        <w:t xml:space="preserve">OK on verra avec Fre ce qui en ressort </w:t>
      </w:r>
    </w:p>
  </w:comment>
  <w:comment w:id="12" w:author="Duchenne Véronique" w:date="2025-09-17T17:21:00Z" w:initials="VD">
    <w:p w14:paraId="2CEEB7E2" w14:textId="77777777" w:rsidR="003E1837" w:rsidRDefault="003E1837" w:rsidP="003E1837">
      <w:pPr>
        <w:pStyle w:val="Commentaire"/>
      </w:pPr>
      <w:r>
        <w:rPr>
          <w:rStyle w:val="Marquedecommentaire"/>
        </w:rPr>
        <w:annotationRef/>
      </w:r>
      <w:r>
        <w:t xml:space="preserve">Fré </w:t>
      </w:r>
    </w:p>
  </w:comment>
  <w:comment w:id="13" w:author="Duchenne Véronique" w:date="2025-10-01T16:19:00Z" w:initials="VD">
    <w:p w14:paraId="262ACB49" w14:textId="77777777" w:rsidR="00030639" w:rsidRDefault="00030639" w:rsidP="00030639">
      <w:pPr>
        <w:pStyle w:val="Commentaire"/>
      </w:pPr>
      <w:r>
        <w:rPr>
          <w:rStyle w:val="Marquedecommentaire"/>
        </w:rPr>
        <w:annotationRef/>
      </w:r>
      <w:r>
        <w:t xml:space="preserve">A remonter en constat 1? </w:t>
      </w:r>
    </w:p>
  </w:comment>
  <w:comment w:id="14" w:author="Duchenne Véronique" w:date="2025-09-17T16:02:00Z" w:initials="VD">
    <w:p w14:paraId="117FDBE6" w14:textId="718CD172" w:rsidR="00DA02FC" w:rsidRDefault="00DA02FC" w:rsidP="00DA02FC">
      <w:pPr>
        <w:pStyle w:val="Commentaire"/>
      </w:pPr>
      <w:r>
        <w:rPr>
          <w:rStyle w:val="Marquedecommentaire"/>
        </w:rPr>
        <w:annotationRef/>
      </w:r>
      <w:r>
        <w:t xml:space="preserve">Marjorie, tu peux calculer ? </w:t>
      </w:r>
    </w:p>
  </w:comment>
  <w:comment w:id="15" w:author="Duchenne Véronique" w:date="1900-01-01T00:00:00Z" w:initials="VD">
    <w:p w14:paraId="5BD35BF7" w14:textId="1CD97637" w:rsidR="00891DC8" w:rsidRDefault="00891DC8">
      <w:r>
        <w:annotationRef/>
      </w:r>
      <w:r w:rsidRPr="5B68A548">
        <w:rPr>
          <w:highlight w:val="yellow"/>
        </w:rPr>
        <w:t>( Marjorie</w:t>
      </w:r>
      <w:r w:rsidRPr="5148A990">
        <w:t> </w:t>
      </w:r>
      <w:r w:rsidRPr="2D2C234F">
        <w:rPr>
          <w:highlight w:val="yellow"/>
        </w:rPr>
        <w:t>: ne mettre que les 4 premières colonnes</w:t>
      </w:r>
      <w:r w:rsidRPr="595137E7">
        <w:t xml:space="preserve"> </w:t>
      </w:r>
      <w:r w:rsidRPr="2F3B0F98">
        <w:rPr>
          <w:highlight w:val="yellow"/>
        </w:rPr>
        <w:t>et enlever ce qui est barré, supprimer aussi les lignes blanches à chaque mois</w:t>
      </w:r>
      <w:r w:rsidRPr="67DC5A28">
        <w:t>.</w:t>
      </w:r>
    </w:p>
  </w:comment>
  <w:comment w:id="16" w:author="Laureys Benjamin" w:date="2025-09-29T19:26:00Z" w:initials="LB">
    <w:p w14:paraId="5615E470" w14:textId="13C3B72E" w:rsidR="00891DC8" w:rsidRDefault="00891DC8">
      <w:r>
        <w:annotationRef/>
      </w:r>
      <w:r w:rsidRPr="6A277CF5">
        <w:t>Cela devient un peu trop personnel, je trouve.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F08D76E" w15:done="0"/>
  <w15:commentEx w15:paraId="2DBE2608" w15:done="0"/>
  <w15:commentEx w15:paraId="5E863946" w15:paraIdParent="2DBE2608" w15:done="0"/>
  <w15:commentEx w15:paraId="0375FF41" w15:paraIdParent="2DBE2608" w15:done="0"/>
  <w15:commentEx w15:paraId="28FB56F5" w15:done="0"/>
  <w15:commentEx w15:paraId="65678C22" w15:done="0"/>
  <w15:commentEx w15:paraId="62A74F56" w15:done="0"/>
  <w15:commentEx w15:paraId="6C25492D" w15:done="0"/>
  <w15:commentEx w15:paraId="1286FA11" w15:done="0"/>
  <w15:commentEx w15:paraId="32DBBE4E" w15:paraIdParent="1286FA11" w15:done="0"/>
  <w15:commentEx w15:paraId="3305A74A" w15:paraIdParent="1286FA11" w15:done="0"/>
  <w15:commentEx w15:paraId="2CEEB7E2" w15:done="0"/>
  <w15:commentEx w15:paraId="262ACB49" w15:done="0"/>
  <w15:commentEx w15:paraId="117FDBE6" w15:done="0"/>
  <w15:commentEx w15:paraId="5BD35BF7" w15:done="0"/>
  <w15:commentEx w15:paraId="5615E47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A32DF2D" w16cex:dateUtc="2025-09-23T13:15:00Z"/>
  <w16cex:commentExtensible w16cex:durableId="24B15710" w16cex:dateUtc="2025-09-24T13:42:00Z"/>
  <w16cex:commentExtensible w16cex:durableId="39E1934F" w16cex:dateUtc="2025-09-30T06:16:00Z"/>
  <w16cex:commentExtensible w16cex:durableId="59A726DB" w16cex:dateUtc="2025-10-01T07:19:00Z">
    <w16cex:extLst>
      <w16:ext w16:uri="{CE6994B0-6A32-4C9F-8C6B-6E91EDA988CE}">
        <cr:reactions xmlns:cr="http://schemas.microsoft.com/office/comments/2020/reactions">
          <cr:reaction reactionType="1">
            <cr:reactionInfo dateUtc="2025-10-01T14:05:28Z">
              <cr:user userId="S::Veronique.Duchenne@minsoc.fed.be::3d119eed-dce7-4a49-85be-707487fc8dd7" userProvider="AD" userName="Duchenne Véronique"/>
            </cr:reactionInfo>
          </cr:reaction>
        </cr:reactions>
      </w16:ext>
    </w16cex:extLst>
  </w16cex:commentExtensible>
  <w16cex:commentExtensible w16cex:durableId="0CE2CA33" w16cex:dateUtc="2025-09-17T14:29:00Z"/>
  <w16cex:commentExtensible w16cex:durableId="0A5CD751" w16cex:dateUtc="2025-10-01T14:26:00Z"/>
  <w16cex:commentExtensible w16cex:durableId="41C9BF49" w16cex:dateUtc="2025-10-01T14:26:00Z"/>
  <w16cex:commentExtensible w16cex:durableId="7DEB6C8C" w16cex:dateUtc="2025-09-16T15:01:00Z"/>
  <w16cex:commentExtensible w16cex:durableId="2AE40563" w16cex:dateUtc="2025-09-17T15:21:00Z"/>
  <w16cex:commentExtensible w16cex:durableId="44B01A72" w16cex:dateUtc="2025-09-29T17:21:00Z"/>
  <w16cex:commentExtensible w16cex:durableId="3DD451C7" w16cex:dateUtc="2025-09-30T06:19:00Z"/>
  <w16cex:commentExtensible w16cex:durableId="65ACECCC" w16cex:dateUtc="2025-09-17T15:21:00Z"/>
  <w16cex:commentExtensible w16cex:durableId="51A5DAD4" w16cex:dateUtc="2025-10-01T14:19:00Z"/>
  <w16cex:commentExtensible w16cex:durableId="22AA1992" w16cex:dateUtc="2025-09-17T14:02:00Z"/>
  <w16cex:commentExtensible w16cex:durableId="63515414" w16cex:dateUtc="2025-09-17T14:29:00Z"/>
  <w16cex:commentExtensible w16cex:durableId="468A3A4E" w16cex:dateUtc="2025-09-29T17:26:00Z">
    <w16cex:extLst>
      <w16:ext w16:uri="{CE6994B0-6A32-4C9F-8C6B-6E91EDA988CE}">
        <cr:reactions xmlns:cr="http://schemas.microsoft.com/office/comments/2020/reactions">
          <cr:reaction reactionType="1">
            <cr:reactionInfo dateUtc="2025-09-30T06:31:14Z">
              <cr:user userId="S::veronique.duchenne@minsoc.fed.be::3d119eed-dce7-4a49-85be-707487fc8dd7" userProvider="AD" userName="Duchenne Véronique"/>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F08D76E" w16cid:durableId="6A32DF2D"/>
  <w16cid:commentId w16cid:paraId="2DBE2608" w16cid:durableId="24B15710"/>
  <w16cid:commentId w16cid:paraId="5E863946" w16cid:durableId="39E1934F"/>
  <w16cid:commentId w16cid:paraId="0375FF41" w16cid:durableId="59A726DB"/>
  <w16cid:commentId w16cid:paraId="28FB56F5" w16cid:durableId="0CE2CA33"/>
  <w16cid:commentId w16cid:paraId="65678C22" w16cid:durableId="0A5CD751"/>
  <w16cid:commentId w16cid:paraId="62A74F56" w16cid:durableId="41C9BF49"/>
  <w16cid:commentId w16cid:paraId="6C25492D" w16cid:durableId="7DEB6C8C"/>
  <w16cid:commentId w16cid:paraId="1286FA11" w16cid:durableId="2AE40563"/>
  <w16cid:commentId w16cid:paraId="32DBBE4E" w16cid:durableId="44B01A72"/>
  <w16cid:commentId w16cid:paraId="3305A74A" w16cid:durableId="3DD451C7"/>
  <w16cid:commentId w16cid:paraId="2CEEB7E2" w16cid:durableId="65ACECCC"/>
  <w16cid:commentId w16cid:paraId="262ACB49" w16cid:durableId="51A5DAD4"/>
  <w16cid:commentId w16cid:paraId="117FDBE6" w16cid:durableId="22AA1992"/>
  <w16cid:commentId w16cid:paraId="5BD35BF7" w16cid:durableId="63515414"/>
  <w16cid:commentId w16cid:paraId="5615E470" w16cid:durableId="468A3A4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8ACB5" w14:textId="77777777" w:rsidR="00E37E53" w:rsidRDefault="00E37E53" w:rsidP="00E16481">
      <w:pPr>
        <w:spacing w:after="0" w:line="240" w:lineRule="auto"/>
      </w:pPr>
      <w:r>
        <w:separator/>
      </w:r>
    </w:p>
  </w:endnote>
  <w:endnote w:type="continuationSeparator" w:id="0">
    <w:p w14:paraId="5C56D899" w14:textId="77777777" w:rsidR="00E37E53" w:rsidRDefault="00E37E53" w:rsidP="00E164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4469961"/>
      <w:docPartObj>
        <w:docPartGallery w:val="Page Numbers (Bottom of Page)"/>
        <w:docPartUnique/>
      </w:docPartObj>
    </w:sdtPr>
    <w:sdtContent>
      <w:p w14:paraId="28DF2ADC" w14:textId="0CCA61FF" w:rsidR="00EE52DF" w:rsidRDefault="00EE52DF">
        <w:pPr>
          <w:pStyle w:val="Pieddepage"/>
          <w:jc w:val="right"/>
        </w:pPr>
        <w:r>
          <w:fldChar w:fldCharType="begin"/>
        </w:r>
        <w:r>
          <w:instrText>PAGE   \* MERGEFORMAT</w:instrText>
        </w:r>
        <w:r>
          <w:fldChar w:fldCharType="separate"/>
        </w:r>
        <w:r>
          <w:rPr>
            <w:lang w:val="fr-FR"/>
          </w:rPr>
          <w:t>2</w:t>
        </w:r>
        <w:r>
          <w:fldChar w:fldCharType="end"/>
        </w:r>
      </w:p>
    </w:sdtContent>
  </w:sdt>
  <w:p w14:paraId="3E0F7830" w14:textId="77777777" w:rsidR="00E16481" w:rsidRDefault="00E1648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D63CF" w14:textId="77777777" w:rsidR="00E37E53" w:rsidRDefault="00E37E53" w:rsidP="00E16481">
      <w:pPr>
        <w:spacing w:after="0" w:line="240" w:lineRule="auto"/>
      </w:pPr>
      <w:r>
        <w:separator/>
      </w:r>
    </w:p>
  </w:footnote>
  <w:footnote w:type="continuationSeparator" w:id="0">
    <w:p w14:paraId="109794E3" w14:textId="77777777" w:rsidR="00E37E53" w:rsidRDefault="00E37E53" w:rsidP="00E164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843DF"/>
    <w:multiLevelType w:val="hybridMultilevel"/>
    <w:tmpl w:val="6700DEF8"/>
    <w:lvl w:ilvl="0" w:tplc="6DBE9D34">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6C0C2A"/>
    <w:multiLevelType w:val="multilevel"/>
    <w:tmpl w:val="9E3C1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3C45DE"/>
    <w:multiLevelType w:val="hybridMultilevel"/>
    <w:tmpl w:val="219EF23C"/>
    <w:lvl w:ilvl="0" w:tplc="9EB4CBA4">
      <w:start w:val="1"/>
      <w:numFmt w:val="bullet"/>
      <w:lvlText w:val="-"/>
      <w:lvlJc w:val="left"/>
      <w:pPr>
        <w:ind w:left="720" w:hanging="360"/>
      </w:pPr>
      <w:rPr>
        <w:rFonts w:ascii="Aptos" w:hAnsi="Aptos" w:hint="default"/>
      </w:rPr>
    </w:lvl>
    <w:lvl w:ilvl="1" w:tplc="FE78F1A2">
      <w:start w:val="1"/>
      <w:numFmt w:val="bullet"/>
      <w:lvlText w:val="o"/>
      <w:lvlJc w:val="left"/>
      <w:pPr>
        <w:ind w:left="1440" w:hanging="360"/>
      </w:pPr>
      <w:rPr>
        <w:rFonts w:ascii="Courier New" w:hAnsi="Courier New" w:hint="default"/>
      </w:rPr>
    </w:lvl>
    <w:lvl w:ilvl="2" w:tplc="63341FEC">
      <w:start w:val="1"/>
      <w:numFmt w:val="bullet"/>
      <w:lvlText w:val=""/>
      <w:lvlJc w:val="left"/>
      <w:pPr>
        <w:ind w:left="2160" w:hanging="360"/>
      </w:pPr>
      <w:rPr>
        <w:rFonts w:ascii="Wingdings" w:hAnsi="Wingdings" w:hint="default"/>
      </w:rPr>
    </w:lvl>
    <w:lvl w:ilvl="3" w:tplc="0C1CCC1E">
      <w:start w:val="1"/>
      <w:numFmt w:val="bullet"/>
      <w:lvlText w:val=""/>
      <w:lvlJc w:val="left"/>
      <w:pPr>
        <w:ind w:left="2880" w:hanging="360"/>
      </w:pPr>
      <w:rPr>
        <w:rFonts w:ascii="Symbol" w:hAnsi="Symbol" w:hint="default"/>
      </w:rPr>
    </w:lvl>
    <w:lvl w:ilvl="4" w:tplc="57328490">
      <w:start w:val="1"/>
      <w:numFmt w:val="bullet"/>
      <w:lvlText w:val="o"/>
      <w:lvlJc w:val="left"/>
      <w:pPr>
        <w:ind w:left="3600" w:hanging="360"/>
      </w:pPr>
      <w:rPr>
        <w:rFonts w:ascii="Courier New" w:hAnsi="Courier New" w:hint="default"/>
      </w:rPr>
    </w:lvl>
    <w:lvl w:ilvl="5" w:tplc="EDC425CA">
      <w:start w:val="1"/>
      <w:numFmt w:val="bullet"/>
      <w:lvlText w:val=""/>
      <w:lvlJc w:val="left"/>
      <w:pPr>
        <w:ind w:left="4320" w:hanging="360"/>
      </w:pPr>
      <w:rPr>
        <w:rFonts w:ascii="Wingdings" w:hAnsi="Wingdings" w:hint="default"/>
      </w:rPr>
    </w:lvl>
    <w:lvl w:ilvl="6" w:tplc="3C725FC8">
      <w:start w:val="1"/>
      <w:numFmt w:val="bullet"/>
      <w:lvlText w:val=""/>
      <w:lvlJc w:val="left"/>
      <w:pPr>
        <w:ind w:left="5040" w:hanging="360"/>
      </w:pPr>
      <w:rPr>
        <w:rFonts w:ascii="Symbol" w:hAnsi="Symbol" w:hint="default"/>
      </w:rPr>
    </w:lvl>
    <w:lvl w:ilvl="7" w:tplc="D25EE69C">
      <w:start w:val="1"/>
      <w:numFmt w:val="bullet"/>
      <w:lvlText w:val="o"/>
      <w:lvlJc w:val="left"/>
      <w:pPr>
        <w:ind w:left="5760" w:hanging="360"/>
      </w:pPr>
      <w:rPr>
        <w:rFonts w:ascii="Courier New" w:hAnsi="Courier New" w:hint="default"/>
      </w:rPr>
    </w:lvl>
    <w:lvl w:ilvl="8" w:tplc="84B6CF7A">
      <w:start w:val="1"/>
      <w:numFmt w:val="bullet"/>
      <w:lvlText w:val=""/>
      <w:lvlJc w:val="left"/>
      <w:pPr>
        <w:ind w:left="6480" w:hanging="360"/>
      </w:pPr>
      <w:rPr>
        <w:rFonts w:ascii="Wingdings" w:hAnsi="Wingdings" w:hint="default"/>
      </w:rPr>
    </w:lvl>
  </w:abstractNum>
  <w:abstractNum w:abstractNumId="3" w15:restartNumberingAfterBreak="0">
    <w:nsid w:val="3282A064"/>
    <w:multiLevelType w:val="hybridMultilevel"/>
    <w:tmpl w:val="F6ACC4D6"/>
    <w:lvl w:ilvl="0" w:tplc="DC38DF56">
      <w:start w:val="1"/>
      <w:numFmt w:val="bullet"/>
      <w:lvlText w:val="-"/>
      <w:lvlJc w:val="left"/>
      <w:pPr>
        <w:ind w:left="720" w:hanging="360"/>
      </w:pPr>
      <w:rPr>
        <w:rFonts w:ascii="Aptos" w:hAnsi="Aptos" w:hint="default"/>
      </w:rPr>
    </w:lvl>
    <w:lvl w:ilvl="1" w:tplc="8E4200AC">
      <w:start w:val="1"/>
      <w:numFmt w:val="bullet"/>
      <w:lvlText w:val="o"/>
      <w:lvlJc w:val="left"/>
      <w:pPr>
        <w:ind w:left="1440" w:hanging="360"/>
      </w:pPr>
      <w:rPr>
        <w:rFonts w:ascii="Courier New" w:hAnsi="Courier New" w:hint="default"/>
      </w:rPr>
    </w:lvl>
    <w:lvl w:ilvl="2" w:tplc="27BCA274">
      <w:start w:val="1"/>
      <w:numFmt w:val="bullet"/>
      <w:lvlText w:val=""/>
      <w:lvlJc w:val="left"/>
      <w:pPr>
        <w:ind w:left="2160" w:hanging="360"/>
      </w:pPr>
      <w:rPr>
        <w:rFonts w:ascii="Wingdings" w:hAnsi="Wingdings" w:hint="default"/>
      </w:rPr>
    </w:lvl>
    <w:lvl w:ilvl="3" w:tplc="C6040882">
      <w:start w:val="1"/>
      <w:numFmt w:val="bullet"/>
      <w:lvlText w:val=""/>
      <w:lvlJc w:val="left"/>
      <w:pPr>
        <w:ind w:left="2880" w:hanging="360"/>
      </w:pPr>
      <w:rPr>
        <w:rFonts w:ascii="Symbol" w:hAnsi="Symbol" w:hint="default"/>
      </w:rPr>
    </w:lvl>
    <w:lvl w:ilvl="4" w:tplc="D1BA7748">
      <w:start w:val="1"/>
      <w:numFmt w:val="bullet"/>
      <w:lvlText w:val="o"/>
      <w:lvlJc w:val="left"/>
      <w:pPr>
        <w:ind w:left="3600" w:hanging="360"/>
      </w:pPr>
      <w:rPr>
        <w:rFonts w:ascii="Courier New" w:hAnsi="Courier New" w:hint="default"/>
      </w:rPr>
    </w:lvl>
    <w:lvl w:ilvl="5" w:tplc="63E0EDE2">
      <w:start w:val="1"/>
      <w:numFmt w:val="bullet"/>
      <w:lvlText w:val=""/>
      <w:lvlJc w:val="left"/>
      <w:pPr>
        <w:ind w:left="4320" w:hanging="360"/>
      </w:pPr>
      <w:rPr>
        <w:rFonts w:ascii="Wingdings" w:hAnsi="Wingdings" w:hint="default"/>
      </w:rPr>
    </w:lvl>
    <w:lvl w:ilvl="6" w:tplc="94840148">
      <w:start w:val="1"/>
      <w:numFmt w:val="bullet"/>
      <w:lvlText w:val=""/>
      <w:lvlJc w:val="left"/>
      <w:pPr>
        <w:ind w:left="5040" w:hanging="360"/>
      </w:pPr>
      <w:rPr>
        <w:rFonts w:ascii="Symbol" w:hAnsi="Symbol" w:hint="default"/>
      </w:rPr>
    </w:lvl>
    <w:lvl w:ilvl="7" w:tplc="8D7C7AE4">
      <w:start w:val="1"/>
      <w:numFmt w:val="bullet"/>
      <w:lvlText w:val="o"/>
      <w:lvlJc w:val="left"/>
      <w:pPr>
        <w:ind w:left="5760" w:hanging="360"/>
      </w:pPr>
      <w:rPr>
        <w:rFonts w:ascii="Courier New" w:hAnsi="Courier New" w:hint="default"/>
      </w:rPr>
    </w:lvl>
    <w:lvl w:ilvl="8" w:tplc="D918221C">
      <w:start w:val="1"/>
      <w:numFmt w:val="bullet"/>
      <w:lvlText w:val=""/>
      <w:lvlJc w:val="left"/>
      <w:pPr>
        <w:ind w:left="6480" w:hanging="360"/>
      </w:pPr>
      <w:rPr>
        <w:rFonts w:ascii="Wingdings" w:hAnsi="Wingdings" w:hint="default"/>
      </w:rPr>
    </w:lvl>
  </w:abstractNum>
  <w:abstractNum w:abstractNumId="4" w15:restartNumberingAfterBreak="0">
    <w:nsid w:val="33B56F16"/>
    <w:multiLevelType w:val="hybridMultilevel"/>
    <w:tmpl w:val="E3EA1F6C"/>
    <w:lvl w:ilvl="0" w:tplc="1C146C3E">
      <w:numFmt w:val="bullet"/>
      <w:lvlText w:val=""/>
      <w:lvlJc w:val="left"/>
      <w:pPr>
        <w:ind w:left="1258" w:hanging="396"/>
      </w:pPr>
      <w:rPr>
        <w:rFonts w:ascii="Wingdings" w:eastAsiaTheme="minorHAnsi" w:hAnsi="Wingdings" w:cstheme="minorBidi" w:hint="default"/>
      </w:rPr>
    </w:lvl>
    <w:lvl w:ilvl="1" w:tplc="04090003" w:tentative="1">
      <w:start w:val="1"/>
      <w:numFmt w:val="bullet"/>
      <w:lvlText w:val="o"/>
      <w:lvlJc w:val="left"/>
      <w:pPr>
        <w:ind w:left="1942" w:hanging="360"/>
      </w:pPr>
      <w:rPr>
        <w:rFonts w:ascii="Courier New" w:hAnsi="Courier New" w:cs="Courier New" w:hint="default"/>
      </w:rPr>
    </w:lvl>
    <w:lvl w:ilvl="2" w:tplc="04090005" w:tentative="1">
      <w:start w:val="1"/>
      <w:numFmt w:val="bullet"/>
      <w:lvlText w:val=""/>
      <w:lvlJc w:val="left"/>
      <w:pPr>
        <w:ind w:left="2662" w:hanging="360"/>
      </w:pPr>
      <w:rPr>
        <w:rFonts w:ascii="Wingdings" w:hAnsi="Wingdings" w:hint="default"/>
      </w:rPr>
    </w:lvl>
    <w:lvl w:ilvl="3" w:tplc="04090001" w:tentative="1">
      <w:start w:val="1"/>
      <w:numFmt w:val="bullet"/>
      <w:lvlText w:val=""/>
      <w:lvlJc w:val="left"/>
      <w:pPr>
        <w:ind w:left="3382" w:hanging="360"/>
      </w:pPr>
      <w:rPr>
        <w:rFonts w:ascii="Symbol" w:hAnsi="Symbol" w:hint="default"/>
      </w:rPr>
    </w:lvl>
    <w:lvl w:ilvl="4" w:tplc="04090003" w:tentative="1">
      <w:start w:val="1"/>
      <w:numFmt w:val="bullet"/>
      <w:lvlText w:val="o"/>
      <w:lvlJc w:val="left"/>
      <w:pPr>
        <w:ind w:left="4102" w:hanging="360"/>
      </w:pPr>
      <w:rPr>
        <w:rFonts w:ascii="Courier New" w:hAnsi="Courier New" w:cs="Courier New" w:hint="default"/>
      </w:rPr>
    </w:lvl>
    <w:lvl w:ilvl="5" w:tplc="04090005" w:tentative="1">
      <w:start w:val="1"/>
      <w:numFmt w:val="bullet"/>
      <w:lvlText w:val=""/>
      <w:lvlJc w:val="left"/>
      <w:pPr>
        <w:ind w:left="4822" w:hanging="360"/>
      </w:pPr>
      <w:rPr>
        <w:rFonts w:ascii="Wingdings" w:hAnsi="Wingdings" w:hint="default"/>
      </w:rPr>
    </w:lvl>
    <w:lvl w:ilvl="6" w:tplc="04090001" w:tentative="1">
      <w:start w:val="1"/>
      <w:numFmt w:val="bullet"/>
      <w:lvlText w:val=""/>
      <w:lvlJc w:val="left"/>
      <w:pPr>
        <w:ind w:left="5542" w:hanging="360"/>
      </w:pPr>
      <w:rPr>
        <w:rFonts w:ascii="Symbol" w:hAnsi="Symbol" w:hint="default"/>
      </w:rPr>
    </w:lvl>
    <w:lvl w:ilvl="7" w:tplc="04090003" w:tentative="1">
      <w:start w:val="1"/>
      <w:numFmt w:val="bullet"/>
      <w:lvlText w:val="o"/>
      <w:lvlJc w:val="left"/>
      <w:pPr>
        <w:ind w:left="6262" w:hanging="360"/>
      </w:pPr>
      <w:rPr>
        <w:rFonts w:ascii="Courier New" w:hAnsi="Courier New" w:cs="Courier New" w:hint="default"/>
      </w:rPr>
    </w:lvl>
    <w:lvl w:ilvl="8" w:tplc="04090005" w:tentative="1">
      <w:start w:val="1"/>
      <w:numFmt w:val="bullet"/>
      <w:lvlText w:val=""/>
      <w:lvlJc w:val="left"/>
      <w:pPr>
        <w:ind w:left="6982" w:hanging="360"/>
      </w:pPr>
      <w:rPr>
        <w:rFonts w:ascii="Wingdings" w:hAnsi="Wingdings" w:hint="default"/>
      </w:rPr>
    </w:lvl>
  </w:abstractNum>
  <w:abstractNum w:abstractNumId="5" w15:restartNumberingAfterBreak="0">
    <w:nsid w:val="43E60866"/>
    <w:multiLevelType w:val="hybridMultilevel"/>
    <w:tmpl w:val="9B1C1B5E"/>
    <w:lvl w:ilvl="0" w:tplc="0409000F">
      <w:start w:val="1"/>
      <w:numFmt w:val="decimal"/>
      <w:lvlText w:val="%1."/>
      <w:lvlJc w:val="left"/>
      <w:pPr>
        <w:ind w:left="360"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6" w15:restartNumberingAfterBreak="0">
    <w:nsid w:val="4C6D498F"/>
    <w:multiLevelType w:val="hybridMultilevel"/>
    <w:tmpl w:val="89307F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4ABC40"/>
    <w:multiLevelType w:val="hybridMultilevel"/>
    <w:tmpl w:val="5FE06ED0"/>
    <w:lvl w:ilvl="0" w:tplc="A5B47708">
      <w:start w:val="1"/>
      <w:numFmt w:val="bullet"/>
      <w:lvlText w:val="-"/>
      <w:lvlJc w:val="left"/>
      <w:pPr>
        <w:ind w:left="720" w:hanging="360"/>
      </w:pPr>
      <w:rPr>
        <w:rFonts w:ascii="Aptos" w:hAnsi="Aptos" w:hint="default"/>
      </w:rPr>
    </w:lvl>
    <w:lvl w:ilvl="1" w:tplc="D99E1328">
      <w:start w:val="1"/>
      <w:numFmt w:val="bullet"/>
      <w:lvlText w:val="o"/>
      <w:lvlJc w:val="left"/>
      <w:pPr>
        <w:ind w:left="1440" w:hanging="360"/>
      </w:pPr>
      <w:rPr>
        <w:rFonts w:ascii="Courier New" w:hAnsi="Courier New" w:hint="default"/>
      </w:rPr>
    </w:lvl>
    <w:lvl w:ilvl="2" w:tplc="45565860">
      <w:start w:val="1"/>
      <w:numFmt w:val="bullet"/>
      <w:lvlText w:val=""/>
      <w:lvlJc w:val="left"/>
      <w:pPr>
        <w:ind w:left="2160" w:hanging="360"/>
      </w:pPr>
      <w:rPr>
        <w:rFonts w:ascii="Wingdings" w:hAnsi="Wingdings" w:hint="default"/>
      </w:rPr>
    </w:lvl>
    <w:lvl w:ilvl="3" w:tplc="C7C67532">
      <w:start w:val="1"/>
      <w:numFmt w:val="bullet"/>
      <w:lvlText w:val=""/>
      <w:lvlJc w:val="left"/>
      <w:pPr>
        <w:ind w:left="2880" w:hanging="360"/>
      </w:pPr>
      <w:rPr>
        <w:rFonts w:ascii="Symbol" w:hAnsi="Symbol" w:hint="default"/>
      </w:rPr>
    </w:lvl>
    <w:lvl w:ilvl="4" w:tplc="8A4A99AC">
      <w:start w:val="1"/>
      <w:numFmt w:val="bullet"/>
      <w:lvlText w:val="o"/>
      <w:lvlJc w:val="left"/>
      <w:pPr>
        <w:ind w:left="3600" w:hanging="360"/>
      </w:pPr>
      <w:rPr>
        <w:rFonts w:ascii="Courier New" w:hAnsi="Courier New" w:hint="default"/>
      </w:rPr>
    </w:lvl>
    <w:lvl w:ilvl="5" w:tplc="C31A552A">
      <w:start w:val="1"/>
      <w:numFmt w:val="bullet"/>
      <w:lvlText w:val=""/>
      <w:lvlJc w:val="left"/>
      <w:pPr>
        <w:ind w:left="4320" w:hanging="360"/>
      </w:pPr>
      <w:rPr>
        <w:rFonts w:ascii="Wingdings" w:hAnsi="Wingdings" w:hint="default"/>
      </w:rPr>
    </w:lvl>
    <w:lvl w:ilvl="6" w:tplc="9EA833F6">
      <w:start w:val="1"/>
      <w:numFmt w:val="bullet"/>
      <w:lvlText w:val=""/>
      <w:lvlJc w:val="left"/>
      <w:pPr>
        <w:ind w:left="5040" w:hanging="360"/>
      </w:pPr>
      <w:rPr>
        <w:rFonts w:ascii="Symbol" w:hAnsi="Symbol" w:hint="default"/>
      </w:rPr>
    </w:lvl>
    <w:lvl w:ilvl="7" w:tplc="BF1E96D6">
      <w:start w:val="1"/>
      <w:numFmt w:val="bullet"/>
      <w:lvlText w:val="o"/>
      <w:lvlJc w:val="left"/>
      <w:pPr>
        <w:ind w:left="5760" w:hanging="360"/>
      </w:pPr>
      <w:rPr>
        <w:rFonts w:ascii="Courier New" w:hAnsi="Courier New" w:hint="default"/>
      </w:rPr>
    </w:lvl>
    <w:lvl w:ilvl="8" w:tplc="2E9A2DDE">
      <w:start w:val="1"/>
      <w:numFmt w:val="bullet"/>
      <w:lvlText w:val=""/>
      <w:lvlJc w:val="left"/>
      <w:pPr>
        <w:ind w:left="6480" w:hanging="360"/>
      </w:pPr>
      <w:rPr>
        <w:rFonts w:ascii="Wingdings" w:hAnsi="Wingdings" w:hint="default"/>
      </w:rPr>
    </w:lvl>
  </w:abstractNum>
  <w:abstractNum w:abstractNumId="8" w15:restartNumberingAfterBreak="0">
    <w:nsid w:val="51EA31D4"/>
    <w:multiLevelType w:val="hybridMultilevel"/>
    <w:tmpl w:val="C9428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48484E"/>
    <w:multiLevelType w:val="hybridMultilevel"/>
    <w:tmpl w:val="A1EAFBD4"/>
    <w:lvl w:ilvl="0" w:tplc="B1C6AEE2">
      <w:numFmt w:val="bullet"/>
      <w:lvlText w:val=""/>
      <w:lvlJc w:val="left"/>
      <w:pPr>
        <w:ind w:left="1222" w:hanging="360"/>
      </w:pPr>
      <w:rPr>
        <w:rFonts w:ascii="Wingdings" w:eastAsiaTheme="minorHAnsi" w:hAnsi="Wingdings" w:cstheme="minorBidi" w:hint="default"/>
      </w:rPr>
    </w:lvl>
    <w:lvl w:ilvl="1" w:tplc="04090003" w:tentative="1">
      <w:start w:val="1"/>
      <w:numFmt w:val="bullet"/>
      <w:lvlText w:val="o"/>
      <w:lvlJc w:val="left"/>
      <w:pPr>
        <w:ind w:left="1942" w:hanging="360"/>
      </w:pPr>
      <w:rPr>
        <w:rFonts w:ascii="Courier New" w:hAnsi="Courier New" w:cs="Courier New" w:hint="default"/>
      </w:rPr>
    </w:lvl>
    <w:lvl w:ilvl="2" w:tplc="04090005" w:tentative="1">
      <w:start w:val="1"/>
      <w:numFmt w:val="bullet"/>
      <w:lvlText w:val=""/>
      <w:lvlJc w:val="left"/>
      <w:pPr>
        <w:ind w:left="2662" w:hanging="360"/>
      </w:pPr>
      <w:rPr>
        <w:rFonts w:ascii="Wingdings" w:hAnsi="Wingdings" w:hint="default"/>
      </w:rPr>
    </w:lvl>
    <w:lvl w:ilvl="3" w:tplc="04090001" w:tentative="1">
      <w:start w:val="1"/>
      <w:numFmt w:val="bullet"/>
      <w:lvlText w:val=""/>
      <w:lvlJc w:val="left"/>
      <w:pPr>
        <w:ind w:left="3382" w:hanging="360"/>
      </w:pPr>
      <w:rPr>
        <w:rFonts w:ascii="Symbol" w:hAnsi="Symbol" w:hint="default"/>
      </w:rPr>
    </w:lvl>
    <w:lvl w:ilvl="4" w:tplc="04090003" w:tentative="1">
      <w:start w:val="1"/>
      <w:numFmt w:val="bullet"/>
      <w:lvlText w:val="o"/>
      <w:lvlJc w:val="left"/>
      <w:pPr>
        <w:ind w:left="4102" w:hanging="360"/>
      </w:pPr>
      <w:rPr>
        <w:rFonts w:ascii="Courier New" w:hAnsi="Courier New" w:cs="Courier New" w:hint="default"/>
      </w:rPr>
    </w:lvl>
    <w:lvl w:ilvl="5" w:tplc="04090005" w:tentative="1">
      <w:start w:val="1"/>
      <w:numFmt w:val="bullet"/>
      <w:lvlText w:val=""/>
      <w:lvlJc w:val="left"/>
      <w:pPr>
        <w:ind w:left="4822" w:hanging="360"/>
      </w:pPr>
      <w:rPr>
        <w:rFonts w:ascii="Wingdings" w:hAnsi="Wingdings" w:hint="default"/>
      </w:rPr>
    </w:lvl>
    <w:lvl w:ilvl="6" w:tplc="04090001" w:tentative="1">
      <w:start w:val="1"/>
      <w:numFmt w:val="bullet"/>
      <w:lvlText w:val=""/>
      <w:lvlJc w:val="left"/>
      <w:pPr>
        <w:ind w:left="5542" w:hanging="360"/>
      </w:pPr>
      <w:rPr>
        <w:rFonts w:ascii="Symbol" w:hAnsi="Symbol" w:hint="default"/>
      </w:rPr>
    </w:lvl>
    <w:lvl w:ilvl="7" w:tplc="04090003" w:tentative="1">
      <w:start w:val="1"/>
      <w:numFmt w:val="bullet"/>
      <w:lvlText w:val="o"/>
      <w:lvlJc w:val="left"/>
      <w:pPr>
        <w:ind w:left="6262" w:hanging="360"/>
      </w:pPr>
      <w:rPr>
        <w:rFonts w:ascii="Courier New" w:hAnsi="Courier New" w:cs="Courier New" w:hint="default"/>
      </w:rPr>
    </w:lvl>
    <w:lvl w:ilvl="8" w:tplc="04090005" w:tentative="1">
      <w:start w:val="1"/>
      <w:numFmt w:val="bullet"/>
      <w:lvlText w:val=""/>
      <w:lvlJc w:val="left"/>
      <w:pPr>
        <w:ind w:left="6982" w:hanging="360"/>
      </w:pPr>
      <w:rPr>
        <w:rFonts w:ascii="Wingdings" w:hAnsi="Wingdings" w:hint="default"/>
      </w:rPr>
    </w:lvl>
  </w:abstractNum>
  <w:abstractNum w:abstractNumId="10" w15:restartNumberingAfterBreak="0">
    <w:nsid w:val="5A921F33"/>
    <w:multiLevelType w:val="hybridMultilevel"/>
    <w:tmpl w:val="425057CA"/>
    <w:lvl w:ilvl="0" w:tplc="3F38BA20">
      <w:start w:val="1"/>
      <w:numFmt w:val="bullet"/>
      <w:lvlText w:val="-"/>
      <w:lvlJc w:val="left"/>
      <w:pPr>
        <w:ind w:left="720" w:hanging="360"/>
      </w:pPr>
      <w:rPr>
        <w:rFonts w:ascii="Aptos" w:hAnsi="Aptos" w:hint="default"/>
      </w:rPr>
    </w:lvl>
    <w:lvl w:ilvl="1" w:tplc="EC92544C">
      <w:start w:val="1"/>
      <w:numFmt w:val="bullet"/>
      <w:lvlText w:val="o"/>
      <w:lvlJc w:val="left"/>
      <w:pPr>
        <w:ind w:left="1440" w:hanging="360"/>
      </w:pPr>
      <w:rPr>
        <w:rFonts w:ascii="Courier New" w:hAnsi="Courier New" w:hint="default"/>
      </w:rPr>
    </w:lvl>
    <w:lvl w:ilvl="2" w:tplc="528AF2EC">
      <w:start w:val="1"/>
      <w:numFmt w:val="bullet"/>
      <w:lvlText w:val=""/>
      <w:lvlJc w:val="left"/>
      <w:pPr>
        <w:ind w:left="2160" w:hanging="360"/>
      </w:pPr>
      <w:rPr>
        <w:rFonts w:ascii="Wingdings" w:hAnsi="Wingdings" w:hint="default"/>
      </w:rPr>
    </w:lvl>
    <w:lvl w:ilvl="3" w:tplc="E842CCF0">
      <w:start w:val="1"/>
      <w:numFmt w:val="bullet"/>
      <w:lvlText w:val=""/>
      <w:lvlJc w:val="left"/>
      <w:pPr>
        <w:ind w:left="2880" w:hanging="360"/>
      </w:pPr>
      <w:rPr>
        <w:rFonts w:ascii="Symbol" w:hAnsi="Symbol" w:hint="default"/>
      </w:rPr>
    </w:lvl>
    <w:lvl w:ilvl="4" w:tplc="923E0226">
      <w:start w:val="1"/>
      <w:numFmt w:val="bullet"/>
      <w:lvlText w:val="o"/>
      <w:lvlJc w:val="left"/>
      <w:pPr>
        <w:ind w:left="3600" w:hanging="360"/>
      </w:pPr>
      <w:rPr>
        <w:rFonts w:ascii="Courier New" w:hAnsi="Courier New" w:hint="default"/>
      </w:rPr>
    </w:lvl>
    <w:lvl w:ilvl="5" w:tplc="E190D83A">
      <w:start w:val="1"/>
      <w:numFmt w:val="bullet"/>
      <w:lvlText w:val=""/>
      <w:lvlJc w:val="left"/>
      <w:pPr>
        <w:ind w:left="4320" w:hanging="360"/>
      </w:pPr>
      <w:rPr>
        <w:rFonts w:ascii="Wingdings" w:hAnsi="Wingdings" w:hint="default"/>
      </w:rPr>
    </w:lvl>
    <w:lvl w:ilvl="6" w:tplc="C96CC62C">
      <w:start w:val="1"/>
      <w:numFmt w:val="bullet"/>
      <w:lvlText w:val=""/>
      <w:lvlJc w:val="left"/>
      <w:pPr>
        <w:ind w:left="5040" w:hanging="360"/>
      </w:pPr>
      <w:rPr>
        <w:rFonts w:ascii="Symbol" w:hAnsi="Symbol" w:hint="default"/>
      </w:rPr>
    </w:lvl>
    <w:lvl w:ilvl="7" w:tplc="2FFEA0C2">
      <w:start w:val="1"/>
      <w:numFmt w:val="bullet"/>
      <w:lvlText w:val="o"/>
      <w:lvlJc w:val="left"/>
      <w:pPr>
        <w:ind w:left="5760" w:hanging="360"/>
      </w:pPr>
      <w:rPr>
        <w:rFonts w:ascii="Courier New" w:hAnsi="Courier New" w:hint="default"/>
      </w:rPr>
    </w:lvl>
    <w:lvl w:ilvl="8" w:tplc="A34C4D32">
      <w:start w:val="1"/>
      <w:numFmt w:val="bullet"/>
      <w:lvlText w:val=""/>
      <w:lvlJc w:val="left"/>
      <w:pPr>
        <w:ind w:left="6480" w:hanging="360"/>
      </w:pPr>
      <w:rPr>
        <w:rFonts w:ascii="Wingdings" w:hAnsi="Wingdings" w:hint="default"/>
      </w:rPr>
    </w:lvl>
  </w:abstractNum>
  <w:abstractNum w:abstractNumId="11" w15:restartNumberingAfterBreak="0">
    <w:nsid w:val="5FB20834"/>
    <w:multiLevelType w:val="hybridMultilevel"/>
    <w:tmpl w:val="C76C1F6A"/>
    <w:lvl w:ilvl="0" w:tplc="048A5C14">
      <w:start w:val="1"/>
      <w:numFmt w:val="decimal"/>
      <w:lvlText w:val="%1."/>
      <w:lvlJc w:val="left"/>
      <w:pPr>
        <w:ind w:left="502" w:hanging="360"/>
      </w:pPr>
      <w:rPr>
        <w:rFonts w:hint="default"/>
        <w:color w:val="ED0000"/>
        <w:sz w:val="36"/>
      </w:rPr>
    </w:lvl>
    <w:lvl w:ilvl="1" w:tplc="04090019" w:tentative="1">
      <w:start w:val="1"/>
      <w:numFmt w:val="lowerLetter"/>
      <w:lvlText w:val="%2."/>
      <w:lvlJc w:val="left"/>
      <w:pPr>
        <w:ind w:left="1876" w:hanging="360"/>
      </w:pPr>
    </w:lvl>
    <w:lvl w:ilvl="2" w:tplc="0409001B" w:tentative="1">
      <w:start w:val="1"/>
      <w:numFmt w:val="lowerRoman"/>
      <w:lvlText w:val="%3."/>
      <w:lvlJc w:val="right"/>
      <w:pPr>
        <w:ind w:left="2596" w:hanging="180"/>
      </w:pPr>
    </w:lvl>
    <w:lvl w:ilvl="3" w:tplc="0409000F" w:tentative="1">
      <w:start w:val="1"/>
      <w:numFmt w:val="decimal"/>
      <w:lvlText w:val="%4."/>
      <w:lvlJc w:val="left"/>
      <w:pPr>
        <w:ind w:left="3316" w:hanging="360"/>
      </w:pPr>
    </w:lvl>
    <w:lvl w:ilvl="4" w:tplc="04090019" w:tentative="1">
      <w:start w:val="1"/>
      <w:numFmt w:val="lowerLetter"/>
      <w:lvlText w:val="%5."/>
      <w:lvlJc w:val="left"/>
      <w:pPr>
        <w:ind w:left="4036" w:hanging="360"/>
      </w:pPr>
    </w:lvl>
    <w:lvl w:ilvl="5" w:tplc="0409001B" w:tentative="1">
      <w:start w:val="1"/>
      <w:numFmt w:val="lowerRoman"/>
      <w:lvlText w:val="%6."/>
      <w:lvlJc w:val="right"/>
      <w:pPr>
        <w:ind w:left="4756" w:hanging="180"/>
      </w:pPr>
    </w:lvl>
    <w:lvl w:ilvl="6" w:tplc="0409000F" w:tentative="1">
      <w:start w:val="1"/>
      <w:numFmt w:val="decimal"/>
      <w:lvlText w:val="%7."/>
      <w:lvlJc w:val="left"/>
      <w:pPr>
        <w:ind w:left="5476" w:hanging="360"/>
      </w:pPr>
    </w:lvl>
    <w:lvl w:ilvl="7" w:tplc="04090019" w:tentative="1">
      <w:start w:val="1"/>
      <w:numFmt w:val="lowerLetter"/>
      <w:lvlText w:val="%8."/>
      <w:lvlJc w:val="left"/>
      <w:pPr>
        <w:ind w:left="6196" w:hanging="360"/>
      </w:pPr>
    </w:lvl>
    <w:lvl w:ilvl="8" w:tplc="0409001B" w:tentative="1">
      <w:start w:val="1"/>
      <w:numFmt w:val="lowerRoman"/>
      <w:lvlText w:val="%9."/>
      <w:lvlJc w:val="right"/>
      <w:pPr>
        <w:ind w:left="6916" w:hanging="180"/>
      </w:pPr>
    </w:lvl>
  </w:abstractNum>
  <w:abstractNum w:abstractNumId="12" w15:restartNumberingAfterBreak="0">
    <w:nsid w:val="6E685AA4"/>
    <w:multiLevelType w:val="hybridMultilevel"/>
    <w:tmpl w:val="68306576"/>
    <w:lvl w:ilvl="0" w:tplc="7646BBF0">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0F6AC4"/>
    <w:multiLevelType w:val="multilevel"/>
    <w:tmpl w:val="615C5A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53843324">
    <w:abstractNumId w:val="10"/>
  </w:num>
  <w:num w:numId="2" w16cid:durableId="59642375">
    <w:abstractNumId w:val="3"/>
  </w:num>
  <w:num w:numId="3" w16cid:durableId="1875341804">
    <w:abstractNumId w:val="7"/>
  </w:num>
  <w:num w:numId="4" w16cid:durableId="2111584777">
    <w:abstractNumId w:val="2"/>
  </w:num>
  <w:num w:numId="5" w16cid:durableId="2082016498">
    <w:abstractNumId w:val="6"/>
  </w:num>
  <w:num w:numId="6" w16cid:durableId="1424765123">
    <w:abstractNumId w:val="1"/>
  </w:num>
  <w:num w:numId="7" w16cid:durableId="836729253">
    <w:abstractNumId w:val="11"/>
  </w:num>
  <w:num w:numId="8" w16cid:durableId="659968267">
    <w:abstractNumId w:val="8"/>
  </w:num>
  <w:num w:numId="9" w16cid:durableId="859658262">
    <w:abstractNumId w:val="13"/>
  </w:num>
  <w:num w:numId="10" w16cid:durableId="1828009772">
    <w:abstractNumId w:val="5"/>
  </w:num>
  <w:num w:numId="11" w16cid:durableId="1974018046">
    <w:abstractNumId w:val="4"/>
  </w:num>
  <w:num w:numId="12" w16cid:durableId="1272279957">
    <w:abstractNumId w:val="9"/>
  </w:num>
  <w:num w:numId="13" w16cid:durableId="1696736576">
    <w:abstractNumId w:val="0"/>
  </w:num>
  <w:num w:numId="14" w16cid:durableId="1522432282">
    <w:abstractNumId w:val="12"/>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ureys Benjamin">
    <w15:presenceInfo w15:providerId="AD" w15:userId="S::benjamin.laureys@minsoc.fed.be::4c352daa-543d-4b17-af30-0c5cd0b0663d"/>
  </w15:person>
  <w15:person w15:author="Dossin Muriel">
    <w15:presenceInfo w15:providerId="AD" w15:userId="S::Muriel.Dossin@minsoc.fed.be::29e62491-f8bc-4d74-b9c5-e1d9a0c3a57e"/>
  </w15:person>
  <w15:person w15:author="Duchenne Véronique">
    <w15:presenceInfo w15:providerId="AD" w15:userId="S::Veronique.Duchenne@minsoc.fed.be::3d119eed-dce7-4a49-85be-707487fc8dd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3F2"/>
    <w:rsid w:val="00013D28"/>
    <w:rsid w:val="00020F52"/>
    <w:rsid w:val="000249E9"/>
    <w:rsid w:val="00030639"/>
    <w:rsid w:val="00061F19"/>
    <w:rsid w:val="00080757"/>
    <w:rsid w:val="000F143B"/>
    <w:rsid w:val="000F7F96"/>
    <w:rsid w:val="00111221"/>
    <w:rsid w:val="0012558F"/>
    <w:rsid w:val="00141E47"/>
    <w:rsid w:val="00163C95"/>
    <w:rsid w:val="001766C0"/>
    <w:rsid w:val="001A4F2E"/>
    <w:rsid w:val="001A538A"/>
    <w:rsid w:val="001A6F2F"/>
    <w:rsid w:val="001B099F"/>
    <w:rsid w:val="00203762"/>
    <w:rsid w:val="00223451"/>
    <w:rsid w:val="002267CA"/>
    <w:rsid w:val="0023353F"/>
    <w:rsid w:val="002C1F03"/>
    <w:rsid w:val="002D793D"/>
    <w:rsid w:val="00303F30"/>
    <w:rsid w:val="00312A0C"/>
    <w:rsid w:val="003423DE"/>
    <w:rsid w:val="003B159A"/>
    <w:rsid w:val="003C4FA7"/>
    <w:rsid w:val="003E1837"/>
    <w:rsid w:val="003F4212"/>
    <w:rsid w:val="004132B4"/>
    <w:rsid w:val="004175DB"/>
    <w:rsid w:val="00424B84"/>
    <w:rsid w:val="00440729"/>
    <w:rsid w:val="00464860"/>
    <w:rsid w:val="00481EAB"/>
    <w:rsid w:val="00485DFD"/>
    <w:rsid w:val="0049164A"/>
    <w:rsid w:val="0049618F"/>
    <w:rsid w:val="004A53B9"/>
    <w:rsid w:val="004F6732"/>
    <w:rsid w:val="00535595"/>
    <w:rsid w:val="00536809"/>
    <w:rsid w:val="00547A7B"/>
    <w:rsid w:val="00574283"/>
    <w:rsid w:val="00595444"/>
    <w:rsid w:val="005A1989"/>
    <w:rsid w:val="005A7236"/>
    <w:rsid w:val="005F2781"/>
    <w:rsid w:val="006130EE"/>
    <w:rsid w:val="00652150"/>
    <w:rsid w:val="00671031"/>
    <w:rsid w:val="006C75E2"/>
    <w:rsid w:val="00701DBF"/>
    <w:rsid w:val="00726B5D"/>
    <w:rsid w:val="00732CDC"/>
    <w:rsid w:val="0076382A"/>
    <w:rsid w:val="00797427"/>
    <w:rsid w:val="007B7A36"/>
    <w:rsid w:val="007C777E"/>
    <w:rsid w:val="0080343D"/>
    <w:rsid w:val="00810048"/>
    <w:rsid w:val="0082526D"/>
    <w:rsid w:val="00860715"/>
    <w:rsid w:val="008630A9"/>
    <w:rsid w:val="0087106E"/>
    <w:rsid w:val="00875F6B"/>
    <w:rsid w:val="00886B5D"/>
    <w:rsid w:val="00891DC8"/>
    <w:rsid w:val="008B5AB6"/>
    <w:rsid w:val="0091570A"/>
    <w:rsid w:val="00922254"/>
    <w:rsid w:val="009235A0"/>
    <w:rsid w:val="00962331"/>
    <w:rsid w:val="009C6B15"/>
    <w:rsid w:val="009D1FA8"/>
    <w:rsid w:val="00A0232C"/>
    <w:rsid w:val="00A11D9E"/>
    <w:rsid w:val="00A40052"/>
    <w:rsid w:val="00A5488C"/>
    <w:rsid w:val="00A54F2E"/>
    <w:rsid w:val="00A55AEF"/>
    <w:rsid w:val="00A57A47"/>
    <w:rsid w:val="00A97621"/>
    <w:rsid w:val="00AD2DCF"/>
    <w:rsid w:val="00AD6FE5"/>
    <w:rsid w:val="00AE45FA"/>
    <w:rsid w:val="00AF6E43"/>
    <w:rsid w:val="00B14A70"/>
    <w:rsid w:val="00B3245C"/>
    <w:rsid w:val="00B77EDF"/>
    <w:rsid w:val="00BC3092"/>
    <w:rsid w:val="00BC4A3E"/>
    <w:rsid w:val="00C04040"/>
    <w:rsid w:val="00C1538B"/>
    <w:rsid w:val="00C753B8"/>
    <w:rsid w:val="00CA194C"/>
    <w:rsid w:val="00CB39E6"/>
    <w:rsid w:val="00D15348"/>
    <w:rsid w:val="00D20C4F"/>
    <w:rsid w:val="00D2403B"/>
    <w:rsid w:val="00D77462"/>
    <w:rsid w:val="00D963F2"/>
    <w:rsid w:val="00DA02FC"/>
    <w:rsid w:val="00DA1B93"/>
    <w:rsid w:val="00DA2074"/>
    <w:rsid w:val="00DE3F19"/>
    <w:rsid w:val="00DF7959"/>
    <w:rsid w:val="00E025F9"/>
    <w:rsid w:val="00E16481"/>
    <w:rsid w:val="00E17B92"/>
    <w:rsid w:val="00E212A1"/>
    <w:rsid w:val="00E37ADC"/>
    <w:rsid w:val="00E37E53"/>
    <w:rsid w:val="00E52641"/>
    <w:rsid w:val="00E651D0"/>
    <w:rsid w:val="00EA32F2"/>
    <w:rsid w:val="00EB23F3"/>
    <w:rsid w:val="00EC0AE8"/>
    <w:rsid w:val="00EE52DF"/>
    <w:rsid w:val="00EF74A0"/>
    <w:rsid w:val="00EF7508"/>
    <w:rsid w:val="00F35A2B"/>
    <w:rsid w:val="00F5097C"/>
    <w:rsid w:val="00F740C0"/>
    <w:rsid w:val="00F7774F"/>
    <w:rsid w:val="00F86988"/>
    <w:rsid w:val="00FB04E4"/>
    <w:rsid w:val="00FD377B"/>
    <w:rsid w:val="00FE3402"/>
    <w:rsid w:val="00FE69D2"/>
    <w:rsid w:val="01750881"/>
    <w:rsid w:val="027C901A"/>
    <w:rsid w:val="03442843"/>
    <w:rsid w:val="0527486E"/>
    <w:rsid w:val="059DE9A0"/>
    <w:rsid w:val="05B51885"/>
    <w:rsid w:val="069B03BD"/>
    <w:rsid w:val="077EA57C"/>
    <w:rsid w:val="077ED8C4"/>
    <w:rsid w:val="0784C4E0"/>
    <w:rsid w:val="078D69D8"/>
    <w:rsid w:val="0792A30C"/>
    <w:rsid w:val="07A85695"/>
    <w:rsid w:val="07C6A076"/>
    <w:rsid w:val="0800AA5D"/>
    <w:rsid w:val="0846BD1E"/>
    <w:rsid w:val="08A8D02C"/>
    <w:rsid w:val="08B5B664"/>
    <w:rsid w:val="0908B7F8"/>
    <w:rsid w:val="09E19889"/>
    <w:rsid w:val="0AFF1B99"/>
    <w:rsid w:val="0C4C51E2"/>
    <w:rsid w:val="0C7775B5"/>
    <w:rsid w:val="0D7ECAF9"/>
    <w:rsid w:val="0D80ED59"/>
    <w:rsid w:val="0DA05DDD"/>
    <w:rsid w:val="0E4854E9"/>
    <w:rsid w:val="0F01CA86"/>
    <w:rsid w:val="0F0C93BD"/>
    <w:rsid w:val="0FB009CF"/>
    <w:rsid w:val="10EF48B9"/>
    <w:rsid w:val="111C4A9B"/>
    <w:rsid w:val="118D459F"/>
    <w:rsid w:val="119A1CCC"/>
    <w:rsid w:val="124AF306"/>
    <w:rsid w:val="12862F20"/>
    <w:rsid w:val="13DEA6CB"/>
    <w:rsid w:val="1487E0BC"/>
    <w:rsid w:val="1490F35F"/>
    <w:rsid w:val="14EFC120"/>
    <w:rsid w:val="14FAD8AC"/>
    <w:rsid w:val="15AA61F5"/>
    <w:rsid w:val="16371D76"/>
    <w:rsid w:val="168F998C"/>
    <w:rsid w:val="17DC3C53"/>
    <w:rsid w:val="17EFF409"/>
    <w:rsid w:val="19B43FBA"/>
    <w:rsid w:val="1BB7FB2D"/>
    <w:rsid w:val="1BDE44DF"/>
    <w:rsid w:val="1C8CFF6A"/>
    <w:rsid w:val="1D2A4B82"/>
    <w:rsid w:val="1D878F01"/>
    <w:rsid w:val="1DE9490C"/>
    <w:rsid w:val="1E0BCC91"/>
    <w:rsid w:val="1E2F49AF"/>
    <w:rsid w:val="1E450613"/>
    <w:rsid w:val="1E519B00"/>
    <w:rsid w:val="1E73A79A"/>
    <w:rsid w:val="20745BEC"/>
    <w:rsid w:val="208F3F7B"/>
    <w:rsid w:val="20B13DA1"/>
    <w:rsid w:val="215E9FF8"/>
    <w:rsid w:val="22056B81"/>
    <w:rsid w:val="225263D9"/>
    <w:rsid w:val="25E03ED4"/>
    <w:rsid w:val="26590E49"/>
    <w:rsid w:val="2719A1B5"/>
    <w:rsid w:val="2728CC5B"/>
    <w:rsid w:val="276E1C43"/>
    <w:rsid w:val="2771C75F"/>
    <w:rsid w:val="29123F0D"/>
    <w:rsid w:val="29EA8962"/>
    <w:rsid w:val="2A9E95D0"/>
    <w:rsid w:val="2C662454"/>
    <w:rsid w:val="2D053285"/>
    <w:rsid w:val="2D68F0CF"/>
    <w:rsid w:val="2EACBBC0"/>
    <w:rsid w:val="2F14D01A"/>
    <w:rsid w:val="3110AE6D"/>
    <w:rsid w:val="3122B3A8"/>
    <w:rsid w:val="3269AED5"/>
    <w:rsid w:val="33250C9E"/>
    <w:rsid w:val="337E8BD0"/>
    <w:rsid w:val="363A77DE"/>
    <w:rsid w:val="371E001E"/>
    <w:rsid w:val="384B3732"/>
    <w:rsid w:val="38906B3C"/>
    <w:rsid w:val="38F60815"/>
    <w:rsid w:val="3920481F"/>
    <w:rsid w:val="39C5267A"/>
    <w:rsid w:val="3A517DF0"/>
    <w:rsid w:val="3AEA9B9C"/>
    <w:rsid w:val="3AEC5B80"/>
    <w:rsid w:val="3BFFFCE1"/>
    <w:rsid w:val="3C008AE9"/>
    <w:rsid w:val="3C230F6F"/>
    <w:rsid w:val="3CE405C7"/>
    <w:rsid w:val="3CF19940"/>
    <w:rsid w:val="3CFDC058"/>
    <w:rsid w:val="3D27362E"/>
    <w:rsid w:val="3DB90B8A"/>
    <w:rsid w:val="3E50E1E2"/>
    <w:rsid w:val="3EBB2CF2"/>
    <w:rsid w:val="3F94E7E0"/>
    <w:rsid w:val="4098E41F"/>
    <w:rsid w:val="40E423F7"/>
    <w:rsid w:val="4100C255"/>
    <w:rsid w:val="41287A02"/>
    <w:rsid w:val="413586D3"/>
    <w:rsid w:val="4165381C"/>
    <w:rsid w:val="419F752E"/>
    <w:rsid w:val="41F23E44"/>
    <w:rsid w:val="42100FA1"/>
    <w:rsid w:val="425CD9CB"/>
    <w:rsid w:val="433AB2C5"/>
    <w:rsid w:val="442707DA"/>
    <w:rsid w:val="445D6376"/>
    <w:rsid w:val="45FDEF93"/>
    <w:rsid w:val="46A872AA"/>
    <w:rsid w:val="46DC40DA"/>
    <w:rsid w:val="4874AC4F"/>
    <w:rsid w:val="49E6C208"/>
    <w:rsid w:val="4A50EF7B"/>
    <w:rsid w:val="4AC91CE7"/>
    <w:rsid w:val="4AD2D985"/>
    <w:rsid w:val="4B53C63E"/>
    <w:rsid w:val="4BA8CA8D"/>
    <w:rsid w:val="4CD6BC69"/>
    <w:rsid w:val="4D6DAA4A"/>
    <w:rsid w:val="4E16DF84"/>
    <w:rsid w:val="4E4F3D0B"/>
    <w:rsid w:val="4EE9D1E3"/>
    <w:rsid w:val="4FD936DF"/>
    <w:rsid w:val="505CA188"/>
    <w:rsid w:val="5084CD5E"/>
    <w:rsid w:val="50D4B0D0"/>
    <w:rsid w:val="51B06565"/>
    <w:rsid w:val="52107E3E"/>
    <w:rsid w:val="538B676A"/>
    <w:rsid w:val="53BC3741"/>
    <w:rsid w:val="53DF8A98"/>
    <w:rsid w:val="54256C6F"/>
    <w:rsid w:val="54C19D13"/>
    <w:rsid w:val="5561EA76"/>
    <w:rsid w:val="55A721BC"/>
    <w:rsid w:val="55DA4C6F"/>
    <w:rsid w:val="56AA514D"/>
    <w:rsid w:val="57138418"/>
    <w:rsid w:val="575591B9"/>
    <w:rsid w:val="57AF3C13"/>
    <w:rsid w:val="590FD8CB"/>
    <w:rsid w:val="59F951F5"/>
    <w:rsid w:val="5A074FA6"/>
    <w:rsid w:val="5A47372D"/>
    <w:rsid w:val="5A534B75"/>
    <w:rsid w:val="5A61F2E3"/>
    <w:rsid w:val="5B1A9661"/>
    <w:rsid w:val="5BAF563C"/>
    <w:rsid w:val="5BE8E915"/>
    <w:rsid w:val="5CA5A093"/>
    <w:rsid w:val="5D06FA08"/>
    <w:rsid w:val="5D42C466"/>
    <w:rsid w:val="5E2F2C01"/>
    <w:rsid w:val="5E5A3803"/>
    <w:rsid w:val="5F675D70"/>
    <w:rsid w:val="609E97F6"/>
    <w:rsid w:val="6178CF0F"/>
    <w:rsid w:val="620F58E2"/>
    <w:rsid w:val="621D316E"/>
    <w:rsid w:val="6241A049"/>
    <w:rsid w:val="63602B60"/>
    <w:rsid w:val="6441DDE8"/>
    <w:rsid w:val="64E3680B"/>
    <w:rsid w:val="66D11D9A"/>
    <w:rsid w:val="6729FEEF"/>
    <w:rsid w:val="674540C9"/>
    <w:rsid w:val="675D6CA6"/>
    <w:rsid w:val="69060CED"/>
    <w:rsid w:val="699253A7"/>
    <w:rsid w:val="6AE23922"/>
    <w:rsid w:val="6BDCD417"/>
    <w:rsid w:val="6BE6F0BF"/>
    <w:rsid w:val="6DDD5BFF"/>
    <w:rsid w:val="6E2D0E19"/>
    <w:rsid w:val="6EAE5E60"/>
    <w:rsid w:val="6EB6686F"/>
    <w:rsid w:val="6FA91B60"/>
    <w:rsid w:val="6FB045E2"/>
    <w:rsid w:val="6FF8CDB2"/>
    <w:rsid w:val="7071CCCB"/>
    <w:rsid w:val="71D80861"/>
    <w:rsid w:val="72006A12"/>
    <w:rsid w:val="7270682F"/>
    <w:rsid w:val="7364383A"/>
    <w:rsid w:val="7367293B"/>
    <w:rsid w:val="738000EF"/>
    <w:rsid w:val="74391A4C"/>
    <w:rsid w:val="74B1B510"/>
    <w:rsid w:val="75120FB7"/>
    <w:rsid w:val="75DC6112"/>
    <w:rsid w:val="76054532"/>
    <w:rsid w:val="7632D6D0"/>
    <w:rsid w:val="76586E80"/>
    <w:rsid w:val="7854FF3A"/>
    <w:rsid w:val="785A12B2"/>
    <w:rsid w:val="789A21E0"/>
    <w:rsid w:val="7AE69854"/>
    <w:rsid w:val="7AE87DB9"/>
    <w:rsid w:val="7C507D53"/>
    <w:rsid w:val="7CBA5FCE"/>
    <w:rsid w:val="7D16CEEC"/>
    <w:rsid w:val="7D960084"/>
    <w:rsid w:val="7ED380B0"/>
    <w:rsid w:val="7EF5E9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F6BA9"/>
  <w15:chartTrackingRefBased/>
  <w15:docId w15:val="{F4B7FE26-3A02-47E4-8A15-D0F120243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963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D963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D963F2"/>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D963F2"/>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D963F2"/>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D963F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963F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963F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963F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963F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D963F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D963F2"/>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D963F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D963F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D963F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963F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963F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963F2"/>
    <w:rPr>
      <w:rFonts w:eastAsiaTheme="majorEastAsia" w:cstheme="majorBidi"/>
      <w:color w:val="272727" w:themeColor="text1" w:themeTint="D8"/>
    </w:rPr>
  </w:style>
  <w:style w:type="paragraph" w:styleId="Titre">
    <w:name w:val="Title"/>
    <w:basedOn w:val="Normal"/>
    <w:next w:val="Normal"/>
    <w:link w:val="TitreCar"/>
    <w:uiPriority w:val="10"/>
    <w:qFormat/>
    <w:rsid w:val="00D963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963F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963F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963F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963F2"/>
    <w:pPr>
      <w:spacing w:before="160"/>
      <w:jc w:val="center"/>
    </w:pPr>
    <w:rPr>
      <w:i/>
      <w:iCs/>
      <w:color w:val="404040" w:themeColor="text1" w:themeTint="BF"/>
    </w:rPr>
  </w:style>
  <w:style w:type="character" w:customStyle="1" w:styleId="CitationCar">
    <w:name w:val="Citation Car"/>
    <w:basedOn w:val="Policepardfaut"/>
    <w:link w:val="Citation"/>
    <w:uiPriority w:val="29"/>
    <w:rsid w:val="00D963F2"/>
    <w:rPr>
      <w:i/>
      <w:iCs/>
      <w:color w:val="404040" w:themeColor="text1" w:themeTint="BF"/>
    </w:rPr>
  </w:style>
  <w:style w:type="paragraph" w:styleId="Paragraphedeliste">
    <w:name w:val="List Paragraph"/>
    <w:basedOn w:val="Normal"/>
    <w:uiPriority w:val="34"/>
    <w:qFormat/>
    <w:rsid w:val="00D963F2"/>
    <w:pPr>
      <w:ind w:left="720"/>
      <w:contextualSpacing/>
    </w:pPr>
  </w:style>
  <w:style w:type="character" w:styleId="Accentuationintense">
    <w:name w:val="Intense Emphasis"/>
    <w:basedOn w:val="Policepardfaut"/>
    <w:uiPriority w:val="21"/>
    <w:qFormat/>
    <w:rsid w:val="00D963F2"/>
    <w:rPr>
      <w:i/>
      <w:iCs/>
      <w:color w:val="0F4761" w:themeColor="accent1" w:themeShade="BF"/>
    </w:rPr>
  </w:style>
  <w:style w:type="paragraph" w:styleId="Citationintense">
    <w:name w:val="Intense Quote"/>
    <w:basedOn w:val="Normal"/>
    <w:next w:val="Normal"/>
    <w:link w:val="CitationintenseCar"/>
    <w:uiPriority w:val="30"/>
    <w:qFormat/>
    <w:rsid w:val="00D963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D963F2"/>
    <w:rPr>
      <w:i/>
      <w:iCs/>
      <w:color w:val="0F4761" w:themeColor="accent1" w:themeShade="BF"/>
    </w:rPr>
  </w:style>
  <w:style w:type="character" w:styleId="Rfrenceintense">
    <w:name w:val="Intense Reference"/>
    <w:basedOn w:val="Policepardfaut"/>
    <w:uiPriority w:val="32"/>
    <w:qFormat/>
    <w:rsid w:val="00D963F2"/>
    <w:rPr>
      <w:b/>
      <w:bCs/>
      <w:smallCaps/>
      <w:color w:val="0F4761" w:themeColor="accent1" w:themeShade="BF"/>
      <w:spacing w:val="5"/>
    </w:rPr>
  </w:style>
  <w:style w:type="character" w:styleId="Lienhypertexte">
    <w:name w:val="Hyperlink"/>
    <w:basedOn w:val="Policepardfaut"/>
    <w:uiPriority w:val="99"/>
    <w:unhideWhenUsed/>
    <w:rsid w:val="00223451"/>
    <w:rPr>
      <w:color w:val="467886" w:themeColor="hyperlink"/>
      <w:u w:val="single"/>
    </w:rPr>
  </w:style>
  <w:style w:type="character" w:styleId="Mentionnonrsolue">
    <w:name w:val="Unresolved Mention"/>
    <w:basedOn w:val="Policepardfaut"/>
    <w:uiPriority w:val="99"/>
    <w:semiHidden/>
    <w:unhideWhenUsed/>
    <w:rsid w:val="00223451"/>
    <w:rPr>
      <w:color w:val="605E5C"/>
      <w:shd w:val="clear" w:color="auto" w:fill="E1DFDD"/>
    </w:rPr>
  </w:style>
  <w:style w:type="character" w:styleId="Lienhypertextesuivivisit">
    <w:name w:val="FollowedHyperlink"/>
    <w:basedOn w:val="Policepardfaut"/>
    <w:uiPriority w:val="99"/>
    <w:semiHidden/>
    <w:unhideWhenUsed/>
    <w:rsid w:val="00595444"/>
    <w:rPr>
      <w:color w:val="96607D" w:themeColor="followedHyperlink"/>
      <w:u w:val="single"/>
    </w:rPr>
  </w:style>
  <w:style w:type="paragraph" w:styleId="NormalWeb">
    <w:name w:val="Normal (Web)"/>
    <w:basedOn w:val="Normal"/>
    <w:uiPriority w:val="99"/>
    <w:unhideWhenUsed/>
    <w:rsid w:val="008630A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lev">
    <w:name w:val="Strong"/>
    <w:basedOn w:val="Policepardfaut"/>
    <w:uiPriority w:val="22"/>
    <w:qFormat/>
    <w:rsid w:val="008630A9"/>
    <w:rPr>
      <w:b/>
      <w:bCs/>
    </w:rPr>
  </w:style>
  <w:style w:type="character" w:styleId="Marquedecommentaire">
    <w:name w:val="annotation reference"/>
    <w:basedOn w:val="Policepardfaut"/>
    <w:uiPriority w:val="99"/>
    <w:semiHidden/>
    <w:unhideWhenUsed/>
    <w:rsid w:val="00061F19"/>
    <w:rPr>
      <w:sz w:val="16"/>
      <w:szCs w:val="16"/>
    </w:rPr>
  </w:style>
  <w:style w:type="paragraph" w:styleId="Commentaire">
    <w:name w:val="annotation text"/>
    <w:basedOn w:val="Normal"/>
    <w:link w:val="CommentaireCar"/>
    <w:uiPriority w:val="99"/>
    <w:unhideWhenUsed/>
    <w:rsid w:val="00061F19"/>
    <w:pPr>
      <w:spacing w:line="240" w:lineRule="auto"/>
    </w:pPr>
    <w:rPr>
      <w:sz w:val="20"/>
      <w:szCs w:val="20"/>
    </w:rPr>
  </w:style>
  <w:style w:type="character" w:customStyle="1" w:styleId="CommentaireCar">
    <w:name w:val="Commentaire Car"/>
    <w:basedOn w:val="Policepardfaut"/>
    <w:link w:val="Commentaire"/>
    <w:uiPriority w:val="99"/>
    <w:rsid w:val="00061F19"/>
    <w:rPr>
      <w:sz w:val="20"/>
      <w:szCs w:val="20"/>
    </w:rPr>
  </w:style>
  <w:style w:type="paragraph" w:styleId="Objetducommentaire">
    <w:name w:val="annotation subject"/>
    <w:basedOn w:val="Commentaire"/>
    <w:next w:val="Commentaire"/>
    <w:link w:val="ObjetducommentaireCar"/>
    <w:uiPriority w:val="99"/>
    <w:semiHidden/>
    <w:unhideWhenUsed/>
    <w:rsid w:val="00061F19"/>
    <w:rPr>
      <w:b/>
      <w:bCs/>
    </w:rPr>
  </w:style>
  <w:style w:type="character" w:customStyle="1" w:styleId="ObjetducommentaireCar">
    <w:name w:val="Objet du commentaire Car"/>
    <w:basedOn w:val="CommentaireCar"/>
    <w:link w:val="Objetducommentaire"/>
    <w:uiPriority w:val="99"/>
    <w:semiHidden/>
    <w:rsid w:val="00061F19"/>
    <w:rPr>
      <w:b/>
      <w:bCs/>
      <w:sz w:val="20"/>
      <w:szCs w:val="20"/>
    </w:rPr>
  </w:style>
  <w:style w:type="paragraph" w:styleId="En-tte">
    <w:name w:val="header"/>
    <w:basedOn w:val="Normal"/>
    <w:link w:val="En-tteCar"/>
    <w:uiPriority w:val="99"/>
    <w:unhideWhenUsed/>
    <w:rsid w:val="00E16481"/>
    <w:pPr>
      <w:tabs>
        <w:tab w:val="center" w:pos="4513"/>
        <w:tab w:val="right" w:pos="9026"/>
      </w:tabs>
      <w:spacing w:after="0" w:line="240" w:lineRule="auto"/>
    </w:pPr>
  </w:style>
  <w:style w:type="character" w:customStyle="1" w:styleId="En-tteCar">
    <w:name w:val="En-tête Car"/>
    <w:basedOn w:val="Policepardfaut"/>
    <w:link w:val="En-tte"/>
    <w:uiPriority w:val="99"/>
    <w:rsid w:val="00E16481"/>
  </w:style>
  <w:style w:type="paragraph" w:styleId="Pieddepage">
    <w:name w:val="footer"/>
    <w:basedOn w:val="Normal"/>
    <w:link w:val="PieddepageCar"/>
    <w:uiPriority w:val="99"/>
    <w:unhideWhenUsed/>
    <w:rsid w:val="00E16481"/>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E16481"/>
  </w:style>
  <w:style w:type="paragraph" w:styleId="Rvision">
    <w:name w:val="Revision"/>
    <w:hidden/>
    <w:uiPriority w:val="99"/>
    <w:semiHidden/>
    <w:rsid w:val="00F7774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410387">
      <w:bodyDiv w:val="1"/>
      <w:marLeft w:val="0"/>
      <w:marRight w:val="0"/>
      <w:marTop w:val="0"/>
      <w:marBottom w:val="0"/>
      <w:divBdr>
        <w:top w:val="none" w:sz="0" w:space="0" w:color="auto"/>
        <w:left w:val="none" w:sz="0" w:space="0" w:color="auto"/>
        <w:bottom w:val="none" w:sz="0" w:space="0" w:color="auto"/>
        <w:right w:val="none" w:sz="0" w:space="0" w:color="auto"/>
      </w:divBdr>
    </w:div>
    <w:div w:id="371883118">
      <w:bodyDiv w:val="1"/>
      <w:marLeft w:val="0"/>
      <w:marRight w:val="0"/>
      <w:marTop w:val="0"/>
      <w:marBottom w:val="0"/>
      <w:divBdr>
        <w:top w:val="none" w:sz="0" w:space="0" w:color="auto"/>
        <w:left w:val="none" w:sz="0" w:space="0" w:color="auto"/>
        <w:bottom w:val="none" w:sz="0" w:space="0" w:color="auto"/>
        <w:right w:val="none" w:sz="0" w:space="0" w:color="auto"/>
      </w:divBdr>
    </w:div>
    <w:div w:id="447284723">
      <w:bodyDiv w:val="1"/>
      <w:marLeft w:val="0"/>
      <w:marRight w:val="0"/>
      <w:marTop w:val="0"/>
      <w:marBottom w:val="0"/>
      <w:divBdr>
        <w:top w:val="none" w:sz="0" w:space="0" w:color="auto"/>
        <w:left w:val="none" w:sz="0" w:space="0" w:color="auto"/>
        <w:bottom w:val="none" w:sz="0" w:space="0" w:color="auto"/>
        <w:right w:val="none" w:sz="0" w:space="0" w:color="auto"/>
      </w:divBdr>
      <w:divsChild>
        <w:div w:id="796028970">
          <w:marLeft w:val="0"/>
          <w:marRight w:val="0"/>
          <w:marTop w:val="0"/>
          <w:marBottom w:val="0"/>
          <w:divBdr>
            <w:top w:val="none" w:sz="0" w:space="0" w:color="auto"/>
            <w:left w:val="none" w:sz="0" w:space="0" w:color="auto"/>
            <w:bottom w:val="none" w:sz="0" w:space="0" w:color="auto"/>
            <w:right w:val="none" w:sz="0" w:space="0" w:color="auto"/>
          </w:divBdr>
          <w:divsChild>
            <w:div w:id="86803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380543">
      <w:bodyDiv w:val="1"/>
      <w:marLeft w:val="0"/>
      <w:marRight w:val="0"/>
      <w:marTop w:val="0"/>
      <w:marBottom w:val="0"/>
      <w:divBdr>
        <w:top w:val="none" w:sz="0" w:space="0" w:color="auto"/>
        <w:left w:val="none" w:sz="0" w:space="0" w:color="auto"/>
        <w:bottom w:val="none" w:sz="0" w:space="0" w:color="auto"/>
        <w:right w:val="none" w:sz="0" w:space="0" w:color="auto"/>
      </w:divBdr>
    </w:div>
    <w:div w:id="1338852144">
      <w:bodyDiv w:val="1"/>
      <w:marLeft w:val="0"/>
      <w:marRight w:val="0"/>
      <w:marTop w:val="0"/>
      <w:marBottom w:val="0"/>
      <w:divBdr>
        <w:top w:val="none" w:sz="0" w:space="0" w:color="auto"/>
        <w:left w:val="none" w:sz="0" w:space="0" w:color="auto"/>
        <w:bottom w:val="none" w:sz="0" w:space="0" w:color="auto"/>
        <w:right w:val="none" w:sz="0" w:space="0" w:color="auto"/>
      </w:divBdr>
    </w:div>
    <w:div w:id="1483035421">
      <w:bodyDiv w:val="1"/>
      <w:marLeft w:val="0"/>
      <w:marRight w:val="0"/>
      <w:marTop w:val="0"/>
      <w:marBottom w:val="0"/>
      <w:divBdr>
        <w:top w:val="none" w:sz="0" w:space="0" w:color="auto"/>
        <w:left w:val="none" w:sz="0" w:space="0" w:color="auto"/>
        <w:bottom w:val="none" w:sz="0" w:space="0" w:color="auto"/>
        <w:right w:val="none" w:sz="0" w:space="0" w:color="auto"/>
      </w:divBdr>
      <w:divsChild>
        <w:div w:id="1622178510">
          <w:marLeft w:val="0"/>
          <w:marRight w:val="0"/>
          <w:marTop w:val="0"/>
          <w:marBottom w:val="0"/>
          <w:divBdr>
            <w:top w:val="none" w:sz="0" w:space="0" w:color="auto"/>
            <w:left w:val="none" w:sz="0" w:space="0" w:color="auto"/>
            <w:bottom w:val="none" w:sz="0" w:space="0" w:color="auto"/>
            <w:right w:val="none" w:sz="0" w:space="0" w:color="auto"/>
          </w:divBdr>
          <w:divsChild>
            <w:div w:id="1809125510">
              <w:marLeft w:val="0"/>
              <w:marRight w:val="0"/>
              <w:marTop w:val="0"/>
              <w:marBottom w:val="0"/>
              <w:divBdr>
                <w:top w:val="none" w:sz="0" w:space="0" w:color="auto"/>
                <w:left w:val="none" w:sz="0" w:space="0" w:color="auto"/>
                <w:bottom w:val="none" w:sz="0" w:space="0" w:color="auto"/>
                <w:right w:val="none" w:sz="0" w:space="0" w:color="auto"/>
              </w:divBdr>
              <w:divsChild>
                <w:div w:id="979117258">
                  <w:marLeft w:val="0"/>
                  <w:marRight w:val="0"/>
                  <w:marTop w:val="0"/>
                  <w:marBottom w:val="0"/>
                  <w:divBdr>
                    <w:top w:val="none" w:sz="0" w:space="0" w:color="auto"/>
                    <w:left w:val="none" w:sz="0" w:space="0" w:color="auto"/>
                    <w:bottom w:val="none" w:sz="0" w:space="0" w:color="auto"/>
                    <w:right w:val="none" w:sz="0" w:space="0" w:color="auto"/>
                  </w:divBdr>
                  <w:divsChild>
                    <w:div w:id="603996833">
                      <w:marLeft w:val="0"/>
                      <w:marRight w:val="0"/>
                      <w:marTop w:val="0"/>
                      <w:marBottom w:val="0"/>
                      <w:divBdr>
                        <w:top w:val="none" w:sz="0" w:space="0" w:color="auto"/>
                        <w:left w:val="none" w:sz="0" w:space="0" w:color="auto"/>
                        <w:bottom w:val="none" w:sz="0" w:space="0" w:color="auto"/>
                        <w:right w:val="none" w:sz="0" w:space="0" w:color="auto"/>
                      </w:divBdr>
                      <w:divsChild>
                        <w:div w:id="576987659">
                          <w:marLeft w:val="0"/>
                          <w:marRight w:val="0"/>
                          <w:marTop w:val="0"/>
                          <w:marBottom w:val="0"/>
                          <w:divBdr>
                            <w:top w:val="none" w:sz="0" w:space="0" w:color="auto"/>
                            <w:left w:val="none" w:sz="0" w:space="0" w:color="auto"/>
                            <w:bottom w:val="none" w:sz="0" w:space="0" w:color="auto"/>
                            <w:right w:val="none" w:sz="0" w:space="0" w:color="auto"/>
                          </w:divBdr>
                          <w:divsChild>
                            <w:div w:id="1598367861">
                              <w:marLeft w:val="0"/>
                              <w:marRight w:val="0"/>
                              <w:marTop w:val="0"/>
                              <w:marBottom w:val="0"/>
                              <w:divBdr>
                                <w:top w:val="none" w:sz="0" w:space="0" w:color="auto"/>
                                <w:left w:val="none" w:sz="0" w:space="0" w:color="auto"/>
                                <w:bottom w:val="none" w:sz="0" w:space="0" w:color="auto"/>
                                <w:right w:val="none" w:sz="0" w:space="0" w:color="auto"/>
                              </w:divBdr>
                              <w:divsChild>
                                <w:div w:id="140066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7510281">
          <w:marLeft w:val="0"/>
          <w:marRight w:val="0"/>
          <w:marTop w:val="0"/>
          <w:marBottom w:val="0"/>
          <w:divBdr>
            <w:top w:val="none" w:sz="0" w:space="0" w:color="auto"/>
            <w:left w:val="none" w:sz="0" w:space="0" w:color="auto"/>
            <w:bottom w:val="none" w:sz="0" w:space="0" w:color="auto"/>
            <w:right w:val="none" w:sz="0" w:space="0" w:color="auto"/>
          </w:divBdr>
          <w:divsChild>
            <w:div w:id="275064440">
              <w:marLeft w:val="0"/>
              <w:marRight w:val="0"/>
              <w:marTop w:val="0"/>
              <w:marBottom w:val="0"/>
              <w:divBdr>
                <w:top w:val="none" w:sz="0" w:space="0" w:color="auto"/>
                <w:left w:val="none" w:sz="0" w:space="0" w:color="auto"/>
                <w:bottom w:val="none" w:sz="0" w:space="0" w:color="auto"/>
                <w:right w:val="none" w:sz="0" w:space="0" w:color="auto"/>
              </w:divBdr>
              <w:divsChild>
                <w:div w:id="349840851">
                  <w:marLeft w:val="0"/>
                  <w:marRight w:val="0"/>
                  <w:marTop w:val="0"/>
                  <w:marBottom w:val="0"/>
                  <w:divBdr>
                    <w:top w:val="none" w:sz="0" w:space="0" w:color="auto"/>
                    <w:left w:val="none" w:sz="0" w:space="0" w:color="auto"/>
                    <w:bottom w:val="none" w:sz="0" w:space="0" w:color="auto"/>
                    <w:right w:val="none" w:sz="0" w:space="0" w:color="auto"/>
                  </w:divBdr>
                  <w:divsChild>
                    <w:div w:id="779229833">
                      <w:marLeft w:val="0"/>
                      <w:marRight w:val="0"/>
                      <w:marTop w:val="0"/>
                      <w:marBottom w:val="0"/>
                      <w:divBdr>
                        <w:top w:val="none" w:sz="0" w:space="0" w:color="auto"/>
                        <w:left w:val="none" w:sz="0" w:space="0" w:color="auto"/>
                        <w:bottom w:val="none" w:sz="0" w:space="0" w:color="auto"/>
                        <w:right w:val="none" w:sz="0" w:space="0" w:color="auto"/>
                      </w:divBdr>
                      <w:divsChild>
                        <w:div w:id="159391527">
                          <w:marLeft w:val="0"/>
                          <w:marRight w:val="0"/>
                          <w:marTop w:val="0"/>
                          <w:marBottom w:val="0"/>
                          <w:divBdr>
                            <w:top w:val="none" w:sz="0" w:space="0" w:color="auto"/>
                            <w:left w:val="none" w:sz="0" w:space="0" w:color="auto"/>
                            <w:bottom w:val="none" w:sz="0" w:space="0" w:color="auto"/>
                            <w:right w:val="none" w:sz="0" w:space="0" w:color="auto"/>
                          </w:divBdr>
                          <w:divsChild>
                            <w:div w:id="1983462117">
                              <w:marLeft w:val="0"/>
                              <w:marRight w:val="0"/>
                              <w:marTop w:val="0"/>
                              <w:marBottom w:val="0"/>
                              <w:divBdr>
                                <w:top w:val="none" w:sz="0" w:space="0" w:color="auto"/>
                                <w:left w:val="none" w:sz="0" w:space="0" w:color="auto"/>
                                <w:bottom w:val="none" w:sz="0" w:space="0" w:color="auto"/>
                                <w:right w:val="none" w:sz="0" w:space="0" w:color="auto"/>
                              </w:divBdr>
                              <w:divsChild>
                                <w:div w:id="1012879502">
                                  <w:marLeft w:val="0"/>
                                  <w:marRight w:val="0"/>
                                  <w:marTop w:val="0"/>
                                  <w:marBottom w:val="0"/>
                                  <w:divBdr>
                                    <w:top w:val="none" w:sz="0" w:space="0" w:color="auto"/>
                                    <w:left w:val="none" w:sz="0" w:space="0" w:color="auto"/>
                                    <w:bottom w:val="none" w:sz="0" w:space="0" w:color="auto"/>
                                    <w:right w:val="none" w:sz="0" w:space="0" w:color="auto"/>
                                  </w:divBdr>
                                  <w:divsChild>
                                    <w:div w:id="148304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2130802">
          <w:marLeft w:val="0"/>
          <w:marRight w:val="0"/>
          <w:marTop w:val="0"/>
          <w:marBottom w:val="0"/>
          <w:divBdr>
            <w:top w:val="none" w:sz="0" w:space="0" w:color="auto"/>
            <w:left w:val="none" w:sz="0" w:space="0" w:color="auto"/>
            <w:bottom w:val="none" w:sz="0" w:space="0" w:color="auto"/>
            <w:right w:val="none" w:sz="0" w:space="0" w:color="auto"/>
          </w:divBdr>
          <w:divsChild>
            <w:div w:id="209466608">
              <w:marLeft w:val="0"/>
              <w:marRight w:val="0"/>
              <w:marTop w:val="0"/>
              <w:marBottom w:val="0"/>
              <w:divBdr>
                <w:top w:val="none" w:sz="0" w:space="0" w:color="auto"/>
                <w:left w:val="none" w:sz="0" w:space="0" w:color="auto"/>
                <w:bottom w:val="none" w:sz="0" w:space="0" w:color="auto"/>
                <w:right w:val="none" w:sz="0" w:space="0" w:color="auto"/>
              </w:divBdr>
              <w:divsChild>
                <w:div w:id="29767701">
                  <w:marLeft w:val="0"/>
                  <w:marRight w:val="0"/>
                  <w:marTop w:val="0"/>
                  <w:marBottom w:val="0"/>
                  <w:divBdr>
                    <w:top w:val="none" w:sz="0" w:space="0" w:color="auto"/>
                    <w:left w:val="none" w:sz="0" w:space="0" w:color="auto"/>
                    <w:bottom w:val="none" w:sz="0" w:space="0" w:color="auto"/>
                    <w:right w:val="none" w:sz="0" w:space="0" w:color="auto"/>
                  </w:divBdr>
                  <w:divsChild>
                    <w:div w:id="2047169492">
                      <w:marLeft w:val="0"/>
                      <w:marRight w:val="0"/>
                      <w:marTop w:val="0"/>
                      <w:marBottom w:val="0"/>
                      <w:divBdr>
                        <w:top w:val="none" w:sz="0" w:space="0" w:color="auto"/>
                        <w:left w:val="none" w:sz="0" w:space="0" w:color="auto"/>
                        <w:bottom w:val="none" w:sz="0" w:space="0" w:color="auto"/>
                        <w:right w:val="none" w:sz="0" w:space="0" w:color="auto"/>
                      </w:divBdr>
                      <w:divsChild>
                        <w:div w:id="394552924">
                          <w:marLeft w:val="0"/>
                          <w:marRight w:val="0"/>
                          <w:marTop w:val="0"/>
                          <w:marBottom w:val="0"/>
                          <w:divBdr>
                            <w:top w:val="none" w:sz="0" w:space="0" w:color="auto"/>
                            <w:left w:val="none" w:sz="0" w:space="0" w:color="auto"/>
                            <w:bottom w:val="none" w:sz="0" w:space="0" w:color="auto"/>
                            <w:right w:val="none" w:sz="0" w:space="0" w:color="auto"/>
                          </w:divBdr>
                          <w:divsChild>
                            <w:div w:id="1026058294">
                              <w:marLeft w:val="0"/>
                              <w:marRight w:val="0"/>
                              <w:marTop w:val="0"/>
                              <w:marBottom w:val="0"/>
                              <w:divBdr>
                                <w:top w:val="none" w:sz="0" w:space="0" w:color="auto"/>
                                <w:left w:val="none" w:sz="0" w:space="0" w:color="auto"/>
                                <w:bottom w:val="none" w:sz="0" w:space="0" w:color="auto"/>
                                <w:right w:val="none" w:sz="0" w:space="0" w:color="auto"/>
                              </w:divBdr>
                              <w:divsChild>
                                <w:div w:id="19924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6535679">
          <w:marLeft w:val="0"/>
          <w:marRight w:val="0"/>
          <w:marTop w:val="0"/>
          <w:marBottom w:val="0"/>
          <w:divBdr>
            <w:top w:val="none" w:sz="0" w:space="0" w:color="auto"/>
            <w:left w:val="none" w:sz="0" w:space="0" w:color="auto"/>
            <w:bottom w:val="none" w:sz="0" w:space="0" w:color="auto"/>
            <w:right w:val="none" w:sz="0" w:space="0" w:color="auto"/>
          </w:divBdr>
          <w:divsChild>
            <w:div w:id="1349059950">
              <w:marLeft w:val="0"/>
              <w:marRight w:val="0"/>
              <w:marTop w:val="0"/>
              <w:marBottom w:val="0"/>
              <w:divBdr>
                <w:top w:val="none" w:sz="0" w:space="0" w:color="auto"/>
                <w:left w:val="none" w:sz="0" w:space="0" w:color="auto"/>
                <w:bottom w:val="none" w:sz="0" w:space="0" w:color="auto"/>
                <w:right w:val="none" w:sz="0" w:space="0" w:color="auto"/>
              </w:divBdr>
              <w:divsChild>
                <w:div w:id="1614677184">
                  <w:marLeft w:val="0"/>
                  <w:marRight w:val="0"/>
                  <w:marTop w:val="0"/>
                  <w:marBottom w:val="0"/>
                  <w:divBdr>
                    <w:top w:val="none" w:sz="0" w:space="0" w:color="auto"/>
                    <w:left w:val="none" w:sz="0" w:space="0" w:color="auto"/>
                    <w:bottom w:val="none" w:sz="0" w:space="0" w:color="auto"/>
                    <w:right w:val="none" w:sz="0" w:space="0" w:color="auto"/>
                  </w:divBdr>
                  <w:divsChild>
                    <w:div w:id="1561938081">
                      <w:marLeft w:val="0"/>
                      <w:marRight w:val="0"/>
                      <w:marTop w:val="0"/>
                      <w:marBottom w:val="0"/>
                      <w:divBdr>
                        <w:top w:val="none" w:sz="0" w:space="0" w:color="auto"/>
                        <w:left w:val="none" w:sz="0" w:space="0" w:color="auto"/>
                        <w:bottom w:val="none" w:sz="0" w:space="0" w:color="auto"/>
                        <w:right w:val="none" w:sz="0" w:space="0" w:color="auto"/>
                      </w:divBdr>
                      <w:divsChild>
                        <w:div w:id="1938752061">
                          <w:marLeft w:val="0"/>
                          <w:marRight w:val="0"/>
                          <w:marTop w:val="0"/>
                          <w:marBottom w:val="0"/>
                          <w:divBdr>
                            <w:top w:val="none" w:sz="0" w:space="0" w:color="auto"/>
                            <w:left w:val="none" w:sz="0" w:space="0" w:color="auto"/>
                            <w:bottom w:val="none" w:sz="0" w:space="0" w:color="auto"/>
                            <w:right w:val="none" w:sz="0" w:space="0" w:color="auto"/>
                          </w:divBdr>
                          <w:divsChild>
                            <w:div w:id="1713922885">
                              <w:marLeft w:val="0"/>
                              <w:marRight w:val="0"/>
                              <w:marTop w:val="0"/>
                              <w:marBottom w:val="0"/>
                              <w:divBdr>
                                <w:top w:val="none" w:sz="0" w:space="0" w:color="auto"/>
                                <w:left w:val="none" w:sz="0" w:space="0" w:color="auto"/>
                                <w:bottom w:val="none" w:sz="0" w:space="0" w:color="auto"/>
                                <w:right w:val="none" w:sz="0" w:space="0" w:color="auto"/>
                              </w:divBdr>
                              <w:divsChild>
                                <w:div w:id="1002776011">
                                  <w:marLeft w:val="0"/>
                                  <w:marRight w:val="0"/>
                                  <w:marTop w:val="0"/>
                                  <w:marBottom w:val="0"/>
                                  <w:divBdr>
                                    <w:top w:val="none" w:sz="0" w:space="0" w:color="auto"/>
                                    <w:left w:val="none" w:sz="0" w:space="0" w:color="auto"/>
                                    <w:bottom w:val="none" w:sz="0" w:space="0" w:color="auto"/>
                                    <w:right w:val="none" w:sz="0" w:space="0" w:color="auto"/>
                                  </w:divBdr>
                                  <w:divsChild>
                                    <w:div w:id="189766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3954251">
          <w:marLeft w:val="0"/>
          <w:marRight w:val="0"/>
          <w:marTop w:val="0"/>
          <w:marBottom w:val="0"/>
          <w:divBdr>
            <w:top w:val="none" w:sz="0" w:space="0" w:color="auto"/>
            <w:left w:val="none" w:sz="0" w:space="0" w:color="auto"/>
            <w:bottom w:val="none" w:sz="0" w:space="0" w:color="auto"/>
            <w:right w:val="none" w:sz="0" w:space="0" w:color="auto"/>
          </w:divBdr>
          <w:divsChild>
            <w:div w:id="1079444187">
              <w:marLeft w:val="0"/>
              <w:marRight w:val="0"/>
              <w:marTop w:val="0"/>
              <w:marBottom w:val="0"/>
              <w:divBdr>
                <w:top w:val="none" w:sz="0" w:space="0" w:color="auto"/>
                <w:left w:val="none" w:sz="0" w:space="0" w:color="auto"/>
                <w:bottom w:val="none" w:sz="0" w:space="0" w:color="auto"/>
                <w:right w:val="none" w:sz="0" w:space="0" w:color="auto"/>
              </w:divBdr>
              <w:divsChild>
                <w:div w:id="915631510">
                  <w:marLeft w:val="0"/>
                  <w:marRight w:val="0"/>
                  <w:marTop w:val="0"/>
                  <w:marBottom w:val="0"/>
                  <w:divBdr>
                    <w:top w:val="none" w:sz="0" w:space="0" w:color="auto"/>
                    <w:left w:val="none" w:sz="0" w:space="0" w:color="auto"/>
                    <w:bottom w:val="none" w:sz="0" w:space="0" w:color="auto"/>
                    <w:right w:val="none" w:sz="0" w:space="0" w:color="auto"/>
                  </w:divBdr>
                  <w:divsChild>
                    <w:div w:id="651177475">
                      <w:marLeft w:val="0"/>
                      <w:marRight w:val="0"/>
                      <w:marTop w:val="0"/>
                      <w:marBottom w:val="0"/>
                      <w:divBdr>
                        <w:top w:val="none" w:sz="0" w:space="0" w:color="auto"/>
                        <w:left w:val="none" w:sz="0" w:space="0" w:color="auto"/>
                        <w:bottom w:val="none" w:sz="0" w:space="0" w:color="auto"/>
                        <w:right w:val="none" w:sz="0" w:space="0" w:color="auto"/>
                      </w:divBdr>
                      <w:divsChild>
                        <w:div w:id="686833182">
                          <w:marLeft w:val="0"/>
                          <w:marRight w:val="0"/>
                          <w:marTop w:val="0"/>
                          <w:marBottom w:val="0"/>
                          <w:divBdr>
                            <w:top w:val="none" w:sz="0" w:space="0" w:color="auto"/>
                            <w:left w:val="none" w:sz="0" w:space="0" w:color="auto"/>
                            <w:bottom w:val="none" w:sz="0" w:space="0" w:color="auto"/>
                            <w:right w:val="none" w:sz="0" w:space="0" w:color="auto"/>
                          </w:divBdr>
                          <w:divsChild>
                            <w:div w:id="2114276729">
                              <w:marLeft w:val="0"/>
                              <w:marRight w:val="0"/>
                              <w:marTop w:val="0"/>
                              <w:marBottom w:val="0"/>
                              <w:divBdr>
                                <w:top w:val="none" w:sz="0" w:space="0" w:color="auto"/>
                                <w:left w:val="none" w:sz="0" w:space="0" w:color="auto"/>
                                <w:bottom w:val="none" w:sz="0" w:space="0" w:color="auto"/>
                                <w:right w:val="none" w:sz="0" w:space="0" w:color="auto"/>
                              </w:divBdr>
                              <w:divsChild>
                                <w:div w:id="210314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5682796">
          <w:marLeft w:val="0"/>
          <w:marRight w:val="0"/>
          <w:marTop w:val="0"/>
          <w:marBottom w:val="0"/>
          <w:divBdr>
            <w:top w:val="none" w:sz="0" w:space="0" w:color="auto"/>
            <w:left w:val="none" w:sz="0" w:space="0" w:color="auto"/>
            <w:bottom w:val="none" w:sz="0" w:space="0" w:color="auto"/>
            <w:right w:val="none" w:sz="0" w:space="0" w:color="auto"/>
          </w:divBdr>
          <w:divsChild>
            <w:div w:id="1202206795">
              <w:marLeft w:val="0"/>
              <w:marRight w:val="0"/>
              <w:marTop w:val="0"/>
              <w:marBottom w:val="0"/>
              <w:divBdr>
                <w:top w:val="none" w:sz="0" w:space="0" w:color="auto"/>
                <w:left w:val="none" w:sz="0" w:space="0" w:color="auto"/>
                <w:bottom w:val="none" w:sz="0" w:space="0" w:color="auto"/>
                <w:right w:val="none" w:sz="0" w:space="0" w:color="auto"/>
              </w:divBdr>
              <w:divsChild>
                <w:div w:id="1087386025">
                  <w:marLeft w:val="0"/>
                  <w:marRight w:val="0"/>
                  <w:marTop w:val="0"/>
                  <w:marBottom w:val="0"/>
                  <w:divBdr>
                    <w:top w:val="none" w:sz="0" w:space="0" w:color="auto"/>
                    <w:left w:val="none" w:sz="0" w:space="0" w:color="auto"/>
                    <w:bottom w:val="none" w:sz="0" w:space="0" w:color="auto"/>
                    <w:right w:val="none" w:sz="0" w:space="0" w:color="auto"/>
                  </w:divBdr>
                  <w:divsChild>
                    <w:div w:id="1398747421">
                      <w:marLeft w:val="0"/>
                      <w:marRight w:val="0"/>
                      <w:marTop w:val="0"/>
                      <w:marBottom w:val="0"/>
                      <w:divBdr>
                        <w:top w:val="none" w:sz="0" w:space="0" w:color="auto"/>
                        <w:left w:val="none" w:sz="0" w:space="0" w:color="auto"/>
                        <w:bottom w:val="none" w:sz="0" w:space="0" w:color="auto"/>
                        <w:right w:val="none" w:sz="0" w:space="0" w:color="auto"/>
                      </w:divBdr>
                      <w:divsChild>
                        <w:div w:id="403526370">
                          <w:marLeft w:val="0"/>
                          <w:marRight w:val="0"/>
                          <w:marTop w:val="0"/>
                          <w:marBottom w:val="0"/>
                          <w:divBdr>
                            <w:top w:val="none" w:sz="0" w:space="0" w:color="auto"/>
                            <w:left w:val="none" w:sz="0" w:space="0" w:color="auto"/>
                            <w:bottom w:val="none" w:sz="0" w:space="0" w:color="auto"/>
                            <w:right w:val="none" w:sz="0" w:space="0" w:color="auto"/>
                          </w:divBdr>
                          <w:divsChild>
                            <w:div w:id="151560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2723364">
          <w:marLeft w:val="0"/>
          <w:marRight w:val="0"/>
          <w:marTop w:val="0"/>
          <w:marBottom w:val="0"/>
          <w:divBdr>
            <w:top w:val="none" w:sz="0" w:space="0" w:color="auto"/>
            <w:left w:val="none" w:sz="0" w:space="0" w:color="auto"/>
            <w:bottom w:val="none" w:sz="0" w:space="0" w:color="auto"/>
            <w:right w:val="none" w:sz="0" w:space="0" w:color="auto"/>
          </w:divBdr>
          <w:divsChild>
            <w:div w:id="1636064281">
              <w:marLeft w:val="0"/>
              <w:marRight w:val="0"/>
              <w:marTop w:val="0"/>
              <w:marBottom w:val="0"/>
              <w:divBdr>
                <w:top w:val="none" w:sz="0" w:space="0" w:color="auto"/>
                <w:left w:val="none" w:sz="0" w:space="0" w:color="auto"/>
                <w:bottom w:val="none" w:sz="0" w:space="0" w:color="auto"/>
                <w:right w:val="none" w:sz="0" w:space="0" w:color="auto"/>
              </w:divBdr>
              <w:divsChild>
                <w:div w:id="1886140826">
                  <w:marLeft w:val="0"/>
                  <w:marRight w:val="0"/>
                  <w:marTop w:val="0"/>
                  <w:marBottom w:val="0"/>
                  <w:divBdr>
                    <w:top w:val="none" w:sz="0" w:space="0" w:color="auto"/>
                    <w:left w:val="none" w:sz="0" w:space="0" w:color="auto"/>
                    <w:bottom w:val="none" w:sz="0" w:space="0" w:color="auto"/>
                    <w:right w:val="none" w:sz="0" w:space="0" w:color="auto"/>
                  </w:divBdr>
                  <w:divsChild>
                    <w:div w:id="794832278">
                      <w:marLeft w:val="0"/>
                      <w:marRight w:val="0"/>
                      <w:marTop w:val="0"/>
                      <w:marBottom w:val="0"/>
                      <w:divBdr>
                        <w:top w:val="none" w:sz="0" w:space="0" w:color="auto"/>
                        <w:left w:val="none" w:sz="0" w:space="0" w:color="auto"/>
                        <w:bottom w:val="none" w:sz="0" w:space="0" w:color="auto"/>
                        <w:right w:val="none" w:sz="0" w:space="0" w:color="auto"/>
                      </w:divBdr>
                      <w:divsChild>
                        <w:div w:id="1351447768">
                          <w:marLeft w:val="0"/>
                          <w:marRight w:val="0"/>
                          <w:marTop w:val="0"/>
                          <w:marBottom w:val="0"/>
                          <w:divBdr>
                            <w:top w:val="none" w:sz="0" w:space="0" w:color="auto"/>
                            <w:left w:val="none" w:sz="0" w:space="0" w:color="auto"/>
                            <w:bottom w:val="none" w:sz="0" w:space="0" w:color="auto"/>
                            <w:right w:val="none" w:sz="0" w:space="0" w:color="auto"/>
                          </w:divBdr>
                          <w:divsChild>
                            <w:div w:id="1048533120">
                              <w:marLeft w:val="0"/>
                              <w:marRight w:val="0"/>
                              <w:marTop w:val="0"/>
                              <w:marBottom w:val="0"/>
                              <w:divBdr>
                                <w:top w:val="none" w:sz="0" w:space="0" w:color="auto"/>
                                <w:left w:val="none" w:sz="0" w:space="0" w:color="auto"/>
                                <w:bottom w:val="none" w:sz="0" w:space="0" w:color="auto"/>
                                <w:right w:val="none" w:sz="0" w:space="0" w:color="auto"/>
                              </w:divBdr>
                              <w:divsChild>
                                <w:div w:id="68263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1010983">
          <w:marLeft w:val="0"/>
          <w:marRight w:val="0"/>
          <w:marTop w:val="0"/>
          <w:marBottom w:val="0"/>
          <w:divBdr>
            <w:top w:val="none" w:sz="0" w:space="0" w:color="auto"/>
            <w:left w:val="none" w:sz="0" w:space="0" w:color="auto"/>
            <w:bottom w:val="none" w:sz="0" w:space="0" w:color="auto"/>
            <w:right w:val="none" w:sz="0" w:space="0" w:color="auto"/>
          </w:divBdr>
          <w:divsChild>
            <w:div w:id="1556770181">
              <w:marLeft w:val="0"/>
              <w:marRight w:val="0"/>
              <w:marTop w:val="0"/>
              <w:marBottom w:val="0"/>
              <w:divBdr>
                <w:top w:val="none" w:sz="0" w:space="0" w:color="auto"/>
                <w:left w:val="none" w:sz="0" w:space="0" w:color="auto"/>
                <w:bottom w:val="none" w:sz="0" w:space="0" w:color="auto"/>
                <w:right w:val="none" w:sz="0" w:space="0" w:color="auto"/>
              </w:divBdr>
              <w:divsChild>
                <w:div w:id="1055081459">
                  <w:marLeft w:val="0"/>
                  <w:marRight w:val="0"/>
                  <w:marTop w:val="0"/>
                  <w:marBottom w:val="0"/>
                  <w:divBdr>
                    <w:top w:val="none" w:sz="0" w:space="0" w:color="auto"/>
                    <w:left w:val="none" w:sz="0" w:space="0" w:color="auto"/>
                    <w:bottom w:val="none" w:sz="0" w:space="0" w:color="auto"/>
                    <w:right w:val="none" w:sz="0" w:space="0" w:color="auto"/>
                  </w:divBdr>
                  <w:divsChild>
                    <w:div w:id="1114326883">
                      <w:marLeft w:val="0"/>
                      <w:marRight w:val="0"/>
                      <w:marTop w:val="0"/>
                      <w:marBottom w:val="0"/>
                      <w:divBdr>
                        <w:top w:val="none" w:sz="0" w:space="0" w:color="auto"/>
                        <w:left w:val="none" w:sz="0" w:space="0" w:color="auto"/>
                        <w:bottom w:val="none" w:sz="0" w:space="0" w:color="auto"/>
                        <w:right w:val="none" w:sz="0" w:space="0" w:color="auto"/>
                      </w:divBdr>
                      <w:divsChild>
                        <w:div w:id="1000625460">
                          <w:marLeft w:val="0"/>
                          <w:marRight w:val="0"/>
                          <w:marTop w:val="0"/>
                          <w:marBottom w:val="0"/>
                          <w:divBdr>
                            <w:top w:val="none" w:sz="0" w:space="0" w:color="auto"/>
                            <w:left w:val="none" w:sz="0" w:space="0" w:color="auto"/>
                            <w:bottom w:val="none" w:sz="0" w:space="0" w:color="auto"/>
                            <w:right w:val="none" w:sz="0" w:space="0" w:color="auto"/>
                          </w:divBdr>
                          <w:divsChild>
                            <w:div w:id="169392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8874233">
          <w:marLeft w:val="0"/>
          <w:marRight w:val="0"/>
          <w:marTop w:val="0"/>
          <w:marBottom w:val="0"/>
          <w:divBdr>
            <w:top w:val="none" w:sz="0" w:space="0" w:color="auto"/>
            <w:left w:val="none" w:sz="0" w:space="0" w:color="auto"/>
            <w:bottom w:val="none" w:sz="0" w:space="0" w:color="auto"/>
            <w:right w:val="none" w:sz="0" w:space="0" w:color="auto"/>
          </w:divBdr>
          <w:divsChild>
            <w:div w:id="1680505318">
              <w:marLeft w:val="0"/>
              <w:marRight w:val="0"/>
              <w:marTop w:val="0"/>
              <w:marBottom w:val="0"/>
              <w:divBdr>
                <w:top w:val="none" w:sz="0" w:space="0" w:color="auto"/>
                <w:left w:val="none" w:sz="0" w:space="0" w:color="auto"/>
                <w:bottom w:val="none" w:sz="0" w:space="0" w:color="auto"/>
                <w:right w:val="none" w:sz="0" w:space="0" w:color="auto"/>
              </w:divBdr>
              <w:divsChild>
                <w:div w:id="625082681">
                  <w:marLeft w:val="0"/>
                  <w:marRight w:val="0"/>
                  <w:marTop w:val="0"/>
                  <w:marBottom w:val="0"/>
                  <w:divBdr>
                    <w:top w:val="none" w:sz="0" w:space="0" w:color="auto"/>
                    <w:left w:val="none" w:sz="0" w:space="0" w:color="auto"/>
                    <w:bottom w:val="none" w:sz="0" w:space="0" w:color="auto"/>
                    <w:right w:val="none" w:sz="0" w:space="0" w:color="auto"/>
                  </w:divBdr>
                  <w:divsChild>
                    <w:div w:id="839347549">
                      <w:marLeft w:val="0"/>
                      <w:marRight w:val="0"/>
                      <w:marTop w:val="0"/>
                      <w:marBottom w:val="0"/>
                      <w:divBdr>
                        <w:top w:val="none" w:sz="0" w:space="0" w:color="auto"/>
                        <w:left w:val="none" w:sz="0" w:space="0" w:color="auto"/>
                        <w:bottom w:val="none" w:sz="0" w:space="0" w:color="auto"/>
                        <w:right w:val="none" w:sz="0" w:space="0" w:color="auto"/>
                      </w:divBdr>
                      <w:divsChild>
                        <w:div w:id="207374586">
                          <w:marLeft w:val="0"/>
                          <w:marRight w:val="0"/>
                          <w:marTop w:val="0"/>
                          <w:marBottom w:val="0"/>
                          <w:divBdr>
                            <w:top w:val="none" w:sz="0" w:space="0" w:color="auto"/>
                            <w:left w:val="none" w:sz="0" w:space="0" w:color="auto"/>
                            <w:bottom w:val="none" w:sz="0" w:space="0" w:color="auto"/>
                            <w:right w:val="none" w:sz="0" w:space="0" w:color="auto"/>
                          </w:divBdr>
                          <w:divsChild>
                            <w:div w:id="1572234888">
                              <w:marLeft w:val="0"/>
                              <w:marRight w:val="0"/>
                              <w:marTop w:val="0"/>
                              <w:marBottom w:val="0"/>
                              <w:divBdr>
                                <w:top w:val="none" w:sz="0" w:space="0" w:color="auto"/>
                                <w:left w:val="none" w:sz="0" w:space="0" w:color="auto"/>
                                <w:bottom w:val="none" w:sz="0" w:space="0" w:color="auto"/>
                                <w:right w:val="none" w:sz="0" w:space="0" w:color="auto"/>
                              </w:divBdr>
                              <w:divsChild>
                                <w:div w:id="7425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8876139">
          <w:marLeft w:val="0"/>
          <w:marRight w:val="0"/>
          <w:marTop w:val="0"/>
          <w:marBottom w:val="0"/>
          <w:divBdr>
            <w:top w:val="none" w:sz="0" w:space="0" w:color="auto"/>
            <w:left w:val="none" w:sz="0" w:space="0" w:color="auto"/>
            <w:bottom w:val="none" w:sz="0" w:space="0" w:color="auto"/>
            <w:right w:val="none" w:sz="0" w:space="0" w:color="auto"/>
          </w:divBdr>
          <w:divsChild>
            <w:div w:id="1473255986">
              <w:marLeft w:val="0"/>
              <w:marRight w:val="0"/>
              <w:marTop w:val="0"/>
              <w:marBottom w:val="0"/>
              <w:divBdr>
                <w:top w:val="none" w:sz="0" w:space="0" w:color="auto"/>
                <w:left w:val="none" w:sz="0" w:space="0" w:color="auto"/>
                <w:bottom w:val="none" w:sz="0" w:space="0" w:color="auto"/>
                <w:right w:val="none" w:sz="0" w:space="0" w:color="auto"/>
              </w:divBdr>
              <w:divsChild>
                <w:div w:id="1185559624">
                  <w:marLeft w:val="0"/>
                  <w:marRight w:val="0"/>
                  <w:marTop w:val="0"/>
                  <w:marBottom w:val="0"/>
                  <w:divBdr>
                    <w:top w:val="none" w:sz="0" w:space="0" w:color="auto"/>
                    <w:left w:val="none" w:sz="0" w:space="0" w:color="auto"/>
                    <w:bottom w:val="none" w:sz="0" w:space="0" w:color="auto"/>
                    <w:right w:val="none" w:sz="0" w:space="0" w:color="auto"/>
                  </w:divBdr>
                  <w:divsChild>
                    <w:div w:id="737897772">
                      <w:marLeft w:val="0"/>
                      <w:marRight w:val="0"/>
                      <w:marTop w:val="0"/>
                      <w:marBottom w:val="0"/>
                      <w:divBdr>
                        <w:top w:val="none" w:sz="0" w:space="0" w:color="auto"/>
                        <w:left w:val="none" w:sz="0" w:space="0" w:color="auto"/>
                        <w:bottom w:val="none" w:sz="0" w:space="0" w:color="auto"/>
                        <w:right w:val="none" w:sz="0" w:space="0" w:color="auto"/>
                      </w:divBdr>
                      <w:divsChild>
                        <w:div w:id="1903060450">
                          <w:marLeft w:val="0"/>
                          <w:marRight w:val="0"/>
                          <w:marTop w:val="0"/>
                          <w:marBottom w:val="0"/>
                          <w:divBdr>
                            <w:top w:val="none" w:sz="0" w:space="0" w:color="auto"/>
                            <w:left w:val="none" w:sz="0" w:space="0" w:color="auto"/>
                            <w:bottom w:val="none" w:sz="0" w:space="0" w:color="auto"/>
                            <w:right w:val="none" w:sz="0" w:space="0" w:color="auto"/>
                          </w:divBdr>
                          <w:divsChild>
                            <w:div w:id="39990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1135724">
          <w:marLeft w:val="0"/>
          <w:marRight w:val="0"/>
          <w:marTop w:val="0"/>
          <w:marBottom w:val="0"/>
          <w:divBdr>
            <w:top w:val="none" w:sz="0" w:space="0" w:color="auto"/>
            <w:left w:val="none" w:sz="0" w:space="0" w:color="auto"/>
            <w:bottom w:val="none" w:sz="0" w:space="0" w:color="auto"/>
            <w:right w:val="none" w:sz="0" w:space="0" w:color="auto"/>
          </w:divBdr>
          <w:divsChild>
            <w:div w:id="223106435">
              <w:marLeft w:val="0"/>
              <w:marRight w:val="0"/>
              <w:marTop w:val="0"/>
              <w:marBottom w:val="0"/>
              <w:divBdr>
                <w:top w:val="none" w:sz="0" w:space="0" w:color="auto"/>
                <w:left w:val="none" w:sz="0" w:space="0" w:color="auto"/>
                <w:bottom w:val="none" w:sz="0" w:space="0" w:color="auto"/>
                <w:right w:val="none" w:sz="0" w:space="0" w:color="auto"/>
              </w:divBdr>
              <w:divsChild>
                <w:div w:id="2103136002">
                  <w:marLeft w:val="0"/>
                  <w:marRight w:val="0"/>
                  <w:marTop w:val="0"/>
                  <w:marBottom w:val="0"/>
                  <w:divBdr>
                    <w:top w:val="none" w:sz="0" w:space="0" w:color="auto"/>
                    <w:left w:val="none" w:sz="0" w:space="0" w:color="auto"/>
                    <w:bottom w:val="none" w:sz="0" w:space="0" w:color="auto"/>
                    <w:right w:val="none" w:sz="0" w:space="0" w:color="auto"/>
                  </w:divBdr>
                  <w:divsChild>
                    <w:div w:id="416556888">
                      <w:marLeft w:val="0"/>
                      <w:marRight w:val="0"/>
                      <w:marTop w:val="0"/>
                      <w:marBottom w:val="0"/>
                      <w:divBdr>
                        <w:top w:val="none" w:sz="0" w:space="0" w:color="auto"/>
                        <w:left w:val="none" w:sz="0" w:space="0" w:color="auto"/>
                        <w:bottom w:val="none" w:sz="0" w:space="0" w:color="auto"/>
                        <w:right w:val="none" w:sz="0" w:space="0" w:color="auto"/>
                      </w:divBdr>
                      <w:divsChild>
                        <w:div w:id="989140300">
                          <w:marLeft w:val="0"/>
                          <w:marRight w:val="0"/>
                          <w:marTop w:val="0"/>
                          <w:marBottom w:val="0"/>
                          <w:divBdr>
                            <w:top w:val="none" w:sz="0" w:space="0" w:color="auto"/>
                            <w:left w:val="none" w:sz="0" w:space="0" w:color="auto"/>
                            <w:bottom w:val="none" w:sz="0" w:space="0" w:color="auto"/>
                            <w:right w:val="none" w:sz="0" w:space="0" w:color="auto"/>
                          </w:divBdr>
                          <w:divsChild>
                            <w:div w:id="730930683">
                              <w:marLeft w:val="0"/>
                              <w:marRight w:val="0"/>
                              <w:marTop w:val="0"/>
                              <w:marBottom w:val="0"/>
                              <w:divBdr>
                                <w:top w:val="none" w:sz="0" w:space="0" w:color="auto"/>
                                <w:left w:val="none" w:sz="0" w:space="0" w:color="auto"/>
                                <w:bottom w:val="none" w:sz="0" w:space="0" w:color="auto"/>
                                <w:right w:val="none" w:sz="0" w:space="0" w:color="auto"/>
                              </w:divBdr>
                              <w:divsChild>
                                <w:div w:id="25783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010105">
          <w:marLeft w:val="0"/>
          <w:marRight w:val="0"/>
          <w:marTop w:val="0"/>
          <w:marBottom w:val="0"/>
          <w:divBdr>
            <w:top w:val="none" w:sz="0" w:space="0" w:color="auto"/>
            <w:left w:val="none" w:sz="0" w:space="0" w:color="auto"/>
            <w:bottom w:val="none" w:sz="0" w:space="0" w:color="auto"/>
            <w:right w:val="none" w:sz="0" w:space="0" w:color="auto"/>
          </w:divBdr>
          <w:divsChild>
            <w:div w:id="71859335">
              <w:marLeft w:val="0"/>
              <w:marRight w:val="0"/>
              <w:marTop w:val="0"/>
              <w:marBottom w:val="0"/>
              <w:divBdr>
                <w:top w:val="none" w:sz="0" w:space="0" w:color="auto"/>
                <w:left w:val="none" w:sz="0" w:space="0" w:color="auto"/>
                <w:bottom w:val="none" w:sz="0" w:space="0" w:color="auto"/>
                <w:right w:val="none" w:sz="0" w:space="0" w:color="auto"/>
              </w:divBdr>
              <w:divsChild>
                <w:div w:id="812718539">
                  <w:marLeft w:val="0"/>
                  <w:marRight w:val="0"/>
                  <w:marTop w:val="0"/>
                  <w:marBottom w:val="0"/>
                  <w:divBdr>
                    <w:top w:val="none" w:sz="0" w:space="0" w:color="auto"/>
                    <w:left w:val="none" w:sz="0" w:space="0" w:color="auto"/>
                    <w:bottom w:val="none" w:sz="0" w:space="0" w:color="auto"/>
                    <w:right w:val="none" w:sz="0" w:space="0" w:color="auto"/>
                  </w:divBdr>
                  <w:divsChild>
                    <w:div w:id="900680223">
                      <w:marLeft w:val="0"/>
                      <w:marRight w:val="0"/>
                      <w:marTop w:val="0"/>
                      <w:marBottom w:val="0"/>
                      <w:divBdr>
                        <w:top w:val="none" w:sz="0" w:space="0" w:color="auto"/>
                        <w:left w:val="none" w:sz="0" w:space="0" w:color="auto"/>
                        <w:bottom w:val="none" w:sz="0" w:space="0" w:color="auto"/>
                        <w:right w:val="none" w:sz="0" w:space="0" w:color="auto"/>
                      </w:divBdr>
                      <w:divsChild>
                        <w:div w:id="1730763530">
                          <w:marLeft w:val="0"/>
                          <w:marRight w:val="0"/>
                          <w:marTop w:val="0"/>
                          <w:marBottom w:val="0"/>
                          <w:divBdr>
                            <w:top w:val="none" w:sz="0" w:space="0" w:color="auto"/>
                            <w:left w:val="none" w:sz="0" w:space="0" w:color="auto"/>
                            <w:bottom w:val="none" w:sz="0" w:space="0" w:color="auto"/>
                            <w:right w:val="none" w:sz="0" w:space="0" w:color="auto"/>
                          </w:divBdr>
                          <w:divsChild>
                            <w:div w:id="1032458988">
                              <w:marLeft w:val="0"/>
                              <w:marRight w:val="0"/>
                              <w:marTop w:val="0"/>
                              <w:marBottom w:val="0"/>
                              <w:divBdr>
                                <w:top w:val="none" w:sz="0" w:space="0" w:color="auto"/>
                                <w:left w:val="none" w:sz="0" w:space="0" w:color="auto"/>
                                <w:bottom w:val="none" w:sz="0" w:space="0" w:color="auto"/>
                                <w:right w:val="none" w:sz="0" w:space="0" w:color="auto"/>
                              </w:divBdr>
                              <w:divsChild>
                                <w:div w:id="1947927103">
                                  <w:marLeft w:val="0"/>
                                  <w:marRight w:val="0"/>
                                  <w:marTop w:val="0"/>
                                  <w:marBottom w:val="0"/>
                                  <w:divBdr>
                                    <w:top w:val="none" w:sz="0" w:space="0" w:color="auto"/>
                                    <w:left w:val="none" w:sz="0" w:space="0" w:color="auto"/>
                                    <w:bottom w:val="none" w:sz="0" w:space="0" w:color="auto"/>
                                    <w:right w:val="none" w:sz="0" w:space="0" w:color="auto"/>
                                  </w:divBdr>
                                  <w:divsChild>
                                    <w:div w:id="34132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2225350">
          <w:marLeft w:val="0"/>
          <w:marRight w:val="0"/>
          <w:marTop w:val="0"/>
          <w:marBottom w:val="0"/>
          <w:divBdr>
            <w:top w:val="none" w:sz="0" w:space="0" w:color="auto"/>
            <w:left w:val="none" w:sz="0" w:space="0" w:color="auto"/>
            <w:bottom w:val="none" w:sz="0" w:space="0" w:color="auto"/>
            <w:right w:val="none" w:sz="0" w:space="0" w:color="auto"/>
          </w:divBdr>
          <w:divsChild>
            <w:div w:id="663509611">
              <w:marLeft w:val="0"/>
              <w:marRight w:val="0"/>
              <w:marTop w:val="0"/>
              <w:marBottom w:val="0"/>
              <w:divBdr>
                <w:top w:val="none" w:sz="0" w:space="0" w:color="auto"/>
                <w:left w:val="none" w:sz="0" w:space="0" w:color="auto"/>
                <w:bottom w:val="none" w:sz="0" w:space="0" w:color="auto"/>
                <w:right w:val="none" w:sz="0" w:space="0" w:color="auto"/>
              </w:divBdr>
              <w:divsChild>
                <w:div w:id="1113983925">
                  <w:marLeft w:val="0"/>
                  <w:marRight w:val="0"/>
                  <w:marTop w:val="0"/>
                  <w:marBottom w:val="0"/>
                  <w:divBdr>
                    <w:top w:val="none" w:sz="0" w:space="0" w:color="auto"/>
                    <w:left w:val="none" w:sz="0" w:space="0" w:color="auto"/>
                    <w:bottom w:val="none" w:sz="0" w:space="0" w:color="auto"/>
                    <w:right w:val="none" w:sz="0" w:space="0" w:color="auto"/>
                  </w:divBdr>
                  <w:divsChild>
                    <w:div w:id="1292594629">
                      <w:marLeft w:val="0"/>
                      <w:marRight w:val="0"/>
                      <w:marTop w:val="0"/>
                      <w:marBottom w:val="0"/>
                      <w:divBdr>
                        <w:top w:val="none" w:sz="0" w:space="0" w:color="auto"/>
                        <w:left w:val="none" w:sz="0" w:space="0" w:color="auto"/>
                        <w:bottom w:val="none" w:sz="0" w:space="0" w:color="auto"/>
                        <w:right w:val="none" w:sz="0" w:space="0" w:color="auto"/>
                      </w:divBdr>
                      <w:divsChild>
                        <w:div w:id="572349562">
                          <w:marLeft w:val="0"/>
                          <w:marRight w:val="0"/>
                          <w:marTop w:val="0"/>
                          <w:marBottom w:val="0"/>
                          <w:divBdr>
                            <w:top w:val="none" w:sz="0" w:space="0" w:color="auto"/>
                            <w:left w:val="none" w:sz="0" w:space="0" w:color="auto"/>
                            <w:bottom w:val="none" w:sz="0" w:space="0" w:color="auto"/>
                            <w:right w:val="none" w:sz="0" w:space="0" w:color="auto"/>
                          </w:divBdr>
                          <w:divsChild>
                            <w:div w:id="1285429471">
                              <w:marLeft w:val="0"/>
                              <w:marRight w:val="0"/>
                              <w:marTop w:val="0"/>
                              <w:marBottom w:val="0"/>
                              <w:divBdr>
                                <w:top w:val="none" w:sz="0" w:space="0" w:color="auto"/>
                                <w:left w:val="none" w:sz="0" w:space="0" w:color="auto"/>
                                <w:bottom w:val="none" w:sz="0" w:space="0" w:color="auto"/>
                                <w:right w:val="none" w:sz="0" w:space="0" w:color="auto"/>
                              </w:divBdr>
                              <w:divsChild>
                                <w:div w:id="48058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1922739">
          <w:marLeft w:val="0"/>
          <w:marRight w:val="0"/>
          <w:marTop w:val="0"/>
          <w:marBottom w:val="0"/>
          <w:divBdr>
            <w:top w:val="none" w:sz="0" w:space="0" w:color="auto"/>
            <w:left w:val="none" w:sz="0" w:space="0" w:color="auto"/>
            <w:bottom w:val="none" w:sz="0" w:space="0" w:color="auto"/>
            <w:right w:val="none" w:sz="0" w:space="0" w:color="auto"/>
          </w:divBdr>
          <w:divsChild>
            <w:div w:id="1727683751">
              <w:marLeft w:val="0"/>
              <w:marRight w:val="0"/>
              <w:marTop w:val="0"/>
              <w:marBottom w:val="0"/>
              <w:divBdr>
                <w:top w:val="none" w:sz="0" w:space="0" w:color="auto"/>
                <w:left w:val="none" w:sz="0" w:space="0" w:color="auto"/>
                <w:bottom w:val="none" w:sz="0" w:space="0" w:color="auto"/>
                <w:right w:val="none" w:sz="0" w:space="0" w:color="auto"/>
              </w:divBdr>
              <w:divsChild>
                <w:div w:id="200098129">
                  <w:marLeft w:val="0"/>
                  <w:marRight w:val="0"/>
                  <w:marTop w:val="0"/>
                  <w:marBottom w:val="0"/>
                  <w:divBdr>
                    <w:top w:val="none" w:sz="0" w:space="0" w:color="auto"/>
                    <w:left w:val="none" w:sz="0" w:space="0" w:color="auto"/>
                    <w:bottom w:val="none" w:sz="0" w:space="0" w:color="auto"/>
                    <w:right w:val="none" w:sz="0" w:space="0" w:color="auto"/>
                  </w:divBdr>
                  <w:divsChild>
                    <w:div w:id="270934966">
                      <w:marLeft w:val="0"/>
                      <w:marRight w:val="0"/>
                      <w:marTop w:val="0"/>
                      <w:marBottom w:val="0"/>
                      <w:divBdr>
                        <w:top w:val="none" w:sz="0" w:space="0" w:color="auto"/>
                        <w:left w:val="none" w:sz="0" w:space="0" w:color="auto"/>
                        <w:bottom w:val="none" w:sz="0" w:space="0" w:color="auto"/>
                        <w:right w:val="none" w:sz="0" w:space="0" w:color="auto"/>
                      </w:divBdr>
                      <w:divsChild>
                        <w:div w:id="2136871671">
                          <w:marLeft w:val="0"/>
                          <w:marRight w:val="0"/>
                          <w:marTop w:val="0"/>
                          <w:marBottom w:val="0"/>
                          <w:divBdr>
                            <w:top w:val="none" w:sz="0" w:space="0" w:color="auto"/>
                            <w:left w:val="none" w:sz="0" w:space="0" w:color="auto"/>
                            <w:bottom w:val="none" w:sz="0" w:space="0" w:color="auto"/>
                            <w:right w:val="none" w:sz="0" w:space="0" w:color="auto"/>
                          </w:divBdr>
                          <w:divsChild>
                            <w:div w:id="1174105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hyperlink" Target="https://ph.belgium.be/fr/actualit%C3%A9s/07-10-2024-recommandations-pour-l%E2%80%99accessibilit%C3%A9-du-transport-ferroviaire.html" TargetMode="External"/><Relationship Id="rId26" Type="http://schemas.openxmlformats.org/officeDocument/2006/relationships/hyperlink" Target="https://ph.belgium.be/fr/avis/avis-2024.html" TargetMode="External"/><Relationship Id="rId3" Type="http://schemas.openxmlformats.org/officeDocument/2006/relationships/customXml" Target="../customXml/item3.xml"/><Relationship Id="rId21" Type="http://schemas.openxmlformats.org/officeDocument/2006/relationships/hyperlink" Target="https://bdf.belgium.be/fr/actualit%C3%A9s/13-09-2024-uncrpd-la-belgique-a-re%C3%A7u-des-objectifs-et-des-priorit%C3%A9s-tr%C3%A8s-clairs-%C2%A0.html"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hyperlink" Target="https://ph.belgium.be/fr/actualit%C3%A9s/12-11-2024-appel-%C3%A0-signature-d%E2%80%99une-carte-blanche-pour-garantir-les-droits-fondamentaux%C2%A0.html" TargetMode="External"/><Relationship Id="rId25" Type="http://schemas.openxmlformats.org/officeDocument/2006/relationships/hyperlink" Target="https://ph.belgium.be/fr/avis/avis-2024-16.html"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ph.belgium.be/fr/actualit%C3%A9s/28-08-2024-jeux-paralympiques-paris-le-csnph-y-sera-%C2%A0.html" TargetMode="External"/><Relationship Id="rId20" Type="http://schemas.openxmlformats.org/officeDocument/2006/relationships/hyperlink" Target="https://ph.belgium.be/fr/avis/avis-2024-16.html" TargetMode="External"/><Relationship Id="rId29" Type="http://schemas.openxmlformats.org/officeDocument/2006/relationships/hyperlink" Target="https://ph.belgium.be/fr/avis/avis-2024-08.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24" Type="http://schemas.openxmlformats.org/officeDocument/2006/relationships/hyperlink" Target="https://bdf.belgium.be/fr/actualit%C3%A9s/13-09-2024-uncrpd-la-belgique-a-re%C3%A7u-des-objectifs-et-des-priorit%C3%A9s-tr%C3%A8s-clairs-%C2%A0.html" TargetMode="External"/><Relationship Id="rId32" Type="http://schemas.openxmlformats.org/officeDocument/2006/relationships/hyperlink" Target="https://ph.belgium.be/fr/contact/contact.html" TargetMode="External"/><Relationship Id="rId5" Type="http://schemas.openxmlformats.org/officeDocument/2006/relationships/styles" Target="styles.xml"/><Relationship Id="rId15" Type="http://schemas.openxmlformats.org/officeDocument/2006/relationships/hyperlink" Target="https://ph.belgium.be/resource/static/files/Memoranda/memorandum-du-conseil-superieur-national-des-personnes-handicapees-elections-2024.pdf" TargetMode="External"/><Relationship Id="rId23" Type="http://schemas.openxmlformats.org/officeDocument/2006/relationships/hyperlink" Target="https://bdf.belgium.be/fr/actualit%C3%A9s/17-09-2024-les-principales-lacunes-dans-la-mise-en-%C5%93uvre-de-l%E2%80%99uncrpd-en-belgique.html" TargetMode="External"/><Relationship Id="rId28" Type="http://schemas.openxmlformats.org/officeDocument/2006/relationships/hyperlink" Target="https://ph.belgium.be/fr/actualit%C3%A9s/nouvelles-archives.html" TargetMode="External"/><Relationship Id="rId36" Type="http://schemas.openxmlformats.org/officeDocument/2006/relationships/theme" Target="theme/theme1.xml"/><Relationship Id="rId10" Type="http://schemas.openxmlformats.org/officeDocument/2006/relationships/comments" Target="comments.xml"/><Relationship Id="rId19" Type="http://schemas.openxmlformats.org/officeDocument/2006/relationships/hyperlink" Target="file:///\\nuvem.intra\ph.belgium.be\fr\actualit&#233;s\01-07-2024-position-du-bdf-et-du-csnph-les-personnes-en-situation-de-handicap-doivent-pouvoir-choisir-de-vivre-dans-des-lieux-de-vie-colle.html" TargetMode="External"/><Relationship Id="rId31" Type="http://schemas.openxmlformats.org/officeDocument/2006/relationships/hyperlink" Target="mailto:info@ph.belgium.b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h.belgium.be/fr/avis/avis-2024.html" TargetMode="External"/><Relationship Id="rId22" Type="http://schemas.openxmlformats.org/officeDocument/2006/relationships/hyperlink" Target="https://ph.belgium.be/resource/static/files/Memoranda/memorandum-du-conseil-superieur-national-des-personnes-handicapees-elections-2024.pdf" TargetMode="External"/><Relationship Id="rId27" Type="http://schemas.openxmlformats.org/officeDocument/2006/relationships/hyperlink" Target="https://ph.belgium.be/fr/avis/r%C3%A9sum%C3%A9s-2024.html" TargetMode="External"/><Relationship Id="rId30" Type="http://schemas.openxmlformats.org/officeDocument/2006/relationships/hyperlink" Target="https://ph.belgium.be/fr/" TargetMode="External"/><Relationship Id="rId35" Type="http://schemas.microsoft.com/office/2011/relationships/people" Target="peop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32D1F9C179CB143AA0AAB892FBD4896" ma:contentTypeVersion="4" ma:contentTypeDescription="Crée un document." ma:contentTypeScope="" ma:versionID="f33dee0eaf42a74dd7621fc639d9e983">
  <xsd:schema xmlns:xsd="http://www.w3.org/2001/XMLSchema" xmlns:xs="http://www.w3.org/2001/XMLSchema" xmlns:p="http://schemas.microsoft.com/office/2006/metadata/properties" xmlns:ns2="fa2a884b-c170-49e9-ad50-540b90e3d064" targetNamespace="http://schemas.microsoft.com/office/2006/metadata/properties" ma:root="true" ma:fieldsID="30664363dd54b8c79ef9af05c778926c" ns2:_="">
    <xsd:import namespace="fa2a884b-c170-49e9-ad50-540b90e3d06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2a884b-c170-49e9-ad50-540b90e3d0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6FF0B0-BEEF-4D3E-AF2D-C0CED72BCFD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2F42D4C-0EA0-4A62-8F03-349A1056F3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2a884b-c170-49e9-ad50-540b90e3d0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CC38B1-6CE8-4AA0-ADB2-D944BEE1FA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2956</Words>
  <Characters>16853</Characters>
  <Application>Microsoft Office Word</Application>
  <DocSecurity>0</DocSecurity>
  <Lines>140</Lines>
  <Paragraphs>39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Laureys Benjamin</dc:creator>
  <cp:keywords/>
  <dc:description/>
  <cp:lastModifiedBy>Duchenne Véronique</cp:lastModifiedBy>
  <cp:revision>2</cp:revision>
  <dcterms:created xsi:type="dcterms:W3CDTF">2025-10-01T14:27:00Z</dcterms:created>
  <dcterms:modified xsi:type="dcterms:W3CDTF">2025-10-01T14:27:00Z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0x010100132D1F9C179CB143AA0AAB892FBD4896</vt:lpwstr>
  </property>
  <property fmtid="{D5CDD505-2E9C-101B-9397-08002B2CF9AE}" pid="3" name="docLang">
    <vt:lpwstr>fr</vt:lpwstr>
  </property>
</Properties>
</file>