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4E10" w14:textId="77777777" w:rsidR="000C02D9" w:rsidRPr="000C02D9" w:rsidRDefault="000C02D9" w:rsidP="000C02D9">
      <w:pPr>
        <w:spacing w:after="0" w:line="240" w:lineRule="auto"/>
        <w:outlineLvl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From: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Raimondo Cavaleri &lt;</w:t>
      </w:r>
      <w:hyperlink r:id="rId5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raimondo.cavaleri@belgiantrain.be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&gt; 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Sent: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Wednesday 22 October 2025 17:15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To: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Laureys Benjamin &lt;</w:t>
      </w:r>
      <w:hyperlink r:id="rId6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Benjamin.Laureys@minsoc.fed.be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>&gt;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Cc: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Valentine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>Mélier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&lt;</w:t>
      </w:r>
      <w:hyperlink r:id="rId7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valentine.melier@belgiantrain.be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&gt;; </w:t>
      </w:r>
      <w:hyperlink r:id="rId8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info@ph.belgium.be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>; Laurence Christians &lt;</w:t>
      </w:r>
      <w:hyperlink r:id="rId9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laurence.christians@belgiantrain.be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&gt;;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>Maïté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Mannie &lt;</w:t>
      </w:r>
      <w:hyperlink r:id="rId10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maite.mannie@belgiantrain.be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>&gt;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Subject:</w:t>
      </w:r>
      <w:r w:rsidRPr="000C02D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RE: ESG CSRD SNCB : double materiality analysis</w:t>
      </w:r>
    </w:p>
    <w:p w14:paraId="5AEBBC77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04"/>
        <w:gridCol w:w="156"/>
      </w:tblGrid>
      <w:tr w:rsidR="000C02D9" w:rsidRPr="000C02D9" w14:paraId="3DB3762E" w14:textId="77777777" w:rsidTr="000C02D9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0A9F65A" w14:textId="77777777" w:rsidR="000C02D9" w:rsidRPr="000C02D9" w:rsidRDefault="000C02D9" w:rsidP="000C02D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335C9B5C" w14:textId="77777777" w:rsidR="000C02D9" w:rsidRPr="000C02D9" w:rsidRDefault="000C02D9" w:rsidP="000C02D9">
            <w:pPr>
              <w:spacing w:after="0" w:line="240" w:lineRule="auto"/>
              <w:rPr>
                <w:rFonts w:ascii="Segoe UI" w:eastAsia="Calibri" w:hAnsi="Segoe UI" w:cs="Segoe UI"/>
                <w:color w:val="212121"/>
                <w:kern w:val="0"/>
                <w:sz w:val="18"/>
                <w:szCs w:val="18"/>
                <w14:ligatures w14:val="none"/>
              </w:rPr>
            </w:pPr>
            <w:r w:rsidRPr="000C02D9">
              <w:rPr>
                <w:rFonts w:ascii="Segoe UI" w:eastAsia="Calibri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You don't often get email from </w:t>
            </w:r>
            <w:hyperlink r:id="rId11" w:history="1">
              <w:r w:rsidRPr="000C02D9">
                <w:rPr>
                  <w:rFonts w:ascii="Segoe UI" w:eastAsia="Calibri" w:hAnsi="Segoe UI" w:cs="Segoe UI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>raimondo.cavaleri@belgiantrain.be</w:t>
              </w:r>
            </w:hyperlink>
            <w:r w:rsidRPr="000C02D9">
              <w:rPr>
                <w:rFonts w:ascii="Segoe UI" w:eastAsia="Calibri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. </w:t>
            </w:r>
            <w:hyperlink r:id="rId12" w:history="1">
              <w:r w:rsidRPr="000C02D9">
                <w:rPr>
                  <w:rFonts w:ascii="Segoe UI" w:eastAsia="Calibri" w:hAnsi="Segoe UI" w:cs="Segoe UI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>Learn why this is important</w:t>
              </w:r>
            </w:hyperlink>
            <w:r w:rsidRPr="000C02D9">
              <w:rPr>
                <w:rFonts w:ascii="Segoe UI" w:eastAsia="Calibri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C0E8E6" w14:textId="77777777" w:rsidR="000C02D9" w:rsidRPr="000C02D9" w:rsidRDefault="000C02D9" w:rsidP="000C02D9">
            <w:pPr>
              <w:spacing w:after="0" w:line="240" w:lineRule="auto"/>
              <w:rPr>
                <w:rFonts w:ascii="Segoe UI" w:eastAsia="Calibri" w:hAnsi="Segoe UI" w:cs="Segoe UI"/>
                <w:color w:val="21212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8C98627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fr-BE"/>
        </w:rPr>
        <w:t>Dag Benjamin,</w:t>
      </w:r>
    </w:p>
    <w:p w14:paraId="562C3C91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7A1C5B91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fr-BE"/>
        </w:rPr>
        <w:t>Comme discuté tout à l’heure par téléphone, veuillez-nous revenir sur la piste que vous privilégiez pour cette consultation.</w:t>
      </w:r>
    </w:p>
    <w:p w14:paraId="2CF1C229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51B27BBB" w14:textId="77777777" w:rsidR="000C02D9" w:rsidRPr="000C02D9" w:rsidRDefault="000C02D9" w:rsidP="000C02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 xml:space="preserve">Comme évoqué, si cela ne vous dérange pas d’être consulté en même temps que </w:t>
      </w:r>
      <w:proofErr w:type="spellStart"/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>Unia</w:t>
      </w:r>
      <w:proofErr w:type="spellEnd"/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 xml:space="preserve">, nous pouvons vérifier avec </w:t>
      </w:r>
      <w:proofErr w:type="spellStart"/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>Unia</w:t>
      </w:r>
      <w:proofErr w:type="spellEnd"/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 xml:space="preserve"> que cela n’est pas un problème pour eux non plus. Dans ce cas-là, l’interview est déjà fixée et aurait lieu le 24/11 à 14H</w:t>
      </w:r>
    </w:p>
    <w:p w14:paraId="474190CC" w14:textId="77777777" w:rsidR="000C02D9" w:rsidRPr="000C02D9" w:rsidRDefault="000C02D9" w:rsidP="000C02D9">
      <w:pPr>
        <w:spacing w:after="0" w:line="240" w:lineRule="auto"/>
        <w:ind w:left="720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395CB01C" w14:textId="77777777" w:rsidR="000C02D9" w:rsidRPr="000C02D9" w:rsidRDefault="000C02D9" w:rsidP="000C02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>Si vous souhaitez participer avec le CCVF ou partager vos inputs au CCVF (dont vous faites partie), cela est également possible. L’interview avec le CCF a lieu le 12/11.</w:t>
      </w:r>
    </w:p>
    <w:p w14:paraId="33DCFF62" w14:textId="77777777" w:rsidR="000C02D9" w:rsidRPr="000C02D9" w:rsidRDefault="000C02D9" w:rsidP="000C02D9">
      <w:pPr>
        <w:spacing w:after="0" w:line="240" w:lineRule="auto"/>
        <w:ind w:left="720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403E2AF1" w14:textId="77777777" w:rsidR="000C02D9" w:rsidRPr="000C02D9" w:rsidRDefault="000C02D9" w:rsidP="000C02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Times New Roman" w:hAnsi="Calibri" w:cs="Calibri"/>
          <w:kern w:val="0"/>
          <w:sz w:val="22"/>
          <w:szCs w:val="22"/>
          <w:lang w:val="fr-BE"/>
        </w:rPr>
        <w:t>Si vous souhaitez une entrevue, veuillez nous communiquer rapidement trois slots et nous enverrons alors une invitation en conséquence.</w:t>
      </w:r>
    </w:p>
    <w:p w14:paraId="2C023F50" w14:textId="77777777" w:rsidR="000C02D9" w:rsidRPr="000C02D9" w:rsidRDefault="000C02D9" w:rsidP="000C02D9">
      <w:pPr>
        <w:spacing w:after="0" w:line="240" w:lineRule="auto"/>
        <w:ind w:left="720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6D4398C8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Alvast bedankt,</w:t>
      </w:r>
    </w:p>
    <w:p w14:paraId="55491DC0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Met vriendelijke groet,</w:t>
      </w:r>
    </w:p>
    <w:p w14:paraId="71073A92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fr-BE"/>
        </w:rPr>
        <w:t>Raimondo</w:t>
      </w:r>
    </w:p>
    <w:p w14:paraId="3D5EDB7D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7B172C57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GB" w:eastAsia="fr-BE"/>
        </w:rPr>
      </w:pPr>
      <w:r w:rsidRPr="000C02D9">
        <w:rPr>
          <w:rFonts w:ascii="Calibri" w:eastAsia="Calibri" w:hAnsi="Calibri" w:cs="Calibri"/>
          <w:noProof/>
          <w:kern w:val="0"/>
          <w:sz w:val="22"/>
          <w:szCs w:val="22"/>
          <w:lang w:val="en-GB" w:eastAsia="fr-BE"/>
          <w14:ligatures w14:val="none"/>
        </w:rPr>
        <w:drawing>
          <wp:inline distT="0" distB="0" distL="0" distR="0" wp14:anchorId="53837F0D" wp14:editId="76ADED16">
            <wp:extent cx="959485" cy="417195"/>
            <wp:effectExtent l="0" t="0" r="12065" b="1905"/>
            <wp:docPr id="6" name="Afbeelding 1" descr="logowordtemplat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wordtemplatenew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EEF4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0000"/>
          <w:kern w:val="0"/>
          <w:sz w:val="16"/>
          <w:szCs w:val="16"/>
          <w:lang w:eastAsia="fr-BE"/>
        </w:rPr>
        <w:t>Raimondo Cavaleri</w:t>
      </w:r>
    </w:p>
    <w:p w14:paraId="6237EF77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 xml:space="preserve">ESG Senior Expert </w:t>
      </w:r>
    </w:p>
    <w:p w14:paraId="16EA867E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> SNCB Strategy &amp; Legal</w:t>
      </w:r>
    </w:p>
    <w:p w14:paraId="3E365695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>B-SL.5</w:t>
      </w:r>
    </w:p>
    <w:p w14:paraId="45A45E8E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</w:p>
    <w:p w14:paraId="4DCC51EA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   +32490 65 54 62 </w:t>
      </w:r>
      <w:r w:rsidRPr="000C02D9">
        <w:rPr>
          <w:rFonts w:ascii="Helvetica Light" w:eastAsia="Calibri" w:hAnsi="Helvetica Light" w:cs="Calibri"/>
          <w:color w:val="0067A5"/>
          <w:kern w:val="0"/>
          <w:sz w:val="17"/>
          <w:szCs w:val="17"/>
          <w:lang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 </w:t>
      </w:r>
      <w:hyperlink r:id="rId15" w:history="1">
        <w:r w:rsidRPr="000C02D9">
          <w:rPr>
            <w:rFonts w:ascii="Arial" w:eastAsia="Calibri" w:hAnsi="Arial" w:cs="Arial"/>
            <w:color w:val="0563C1"/>
            <w:kern w:val="0"/>
            <w:sz w:val="16"/>
            <w:szCs w:val="16"/>
            <w:u w:val="single"/>
            <w:lang w:eastAsia="fr-BE"/>
          </w:rPr>
          <w:t>raimondo.cavaleri@belgiantrain.be</w:t>
        </w:r>
      </w:hyperlink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  </w:t>
      </w:r>
      <w:r w:rsidRPr="000C02D9">
        <w:rPr>
          <w:rFonts w:ascii="Helvetica Light" w:eastAsia="Calibri" w:hAnsi="Helvetica Light" w:cs="Calibri"/>
          <w:color w:val="0067A5"/>
          <w:kern w:val="0"/>
          <w:sz w:val="17"/>
          <w:szCs w:val="17"/>
          <w:lang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 </w:t>
      </w:r>
      <w:hyperlink r:id="rId16" w:history="1">
        <w:r w:rsidRPr="000C02D9">
          <w:rPr>
            <w:rFonts w:ascii="Arial" w:eastAsia="Calibri" w:hAnsi="Arial" w:cs="Arial"/>
            <w:color w:val="0000FF"/>
            <w:kern w:val="0"/>
            <w:sz w:val="16"/>
            <w:szCs w:val="16"/>
            <w:u w:val="single"/>
            <w:lang w:eastAsia="fr-BE"/>
          </w:rPr>
          <w:t>www.sncb.be</w:t>
        </w:r>
      </w:hyperlink>
    </w:p>
    <w:p w14:paraId="326F602A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  <w:t>10-01 B-SL.5 | Rue de France 52-54, B-1060 Bruxelles</w:t>
      </w:r>
    </w:p>
    <w:p w14:paraId="75C90325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</w:pPr>
    </w:p>
    <w:p w14:paraId="3B8AA51E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Société Nationale des Chemins de fer Belges (SNCB)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SA de droit public</w:t>
      </w:r>
    </w:p>
    <w:p w14:paraId="50ED4158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Rue de France 56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1060 Bruxelles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TVA BE 0203.430.576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RPM Bruxelles</w:t>
      </w:r>
    </w:p>
    <w:p w14:paraId="38F0B7D1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7A5"/>
          <w:kern w:val="0"/>
          <w:sz w:val="20"/>
          <w:szCs w:val="20"/>
          <w:lang w:val="fr-FR" w:eastAsia="fr-BE"/>
        </w:rPr>
      </w:pPr>
    </w:p>
    <w:p w14:paraId="05C8A785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nl-BE" w:eastAsia="fr-BE"/>
        </w:rPr>
      </w:pPr>
      <w:r w:rsidRPr="000C02D9">
        <w:rPr>
          <w:rFonts w:ascii="Arial" w:eastAsia="Calibri" w:hAnsi="Arial" w:cs="Arial"/>
          <w:noProof/>
          <w:kern w:val="0"/>
          <w:sz w:val="22"/>
          <w:szCs w:val="22"/>
          <w:lang w:val="en-GB" w:eastAsia="fr-BE"/>
          <w14:ligatures w14:val="none"/>
        </w:rPr>
        <w:drawing>
          <wp:inline distT="0" distB="0" distL="0" distR="0" wp14:anchorId="096D5D41" wp14:editId="439F4E9F">
            <wp:extent cx="4375785" cy="356870"/>
            <wp:effectExtent l="0" t="0" r="5715" b="5080"/>
            <wp:docPr id="7" name="Image 1819563193" descr="b-logosmile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19563193" descr="b-logosmilelan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3D94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en-GB" w:eastAsia="fr-BE"/>
        </w:rPr>
      </w:pPr>
    </w:p>
    <w:p w14:paraId="127A53AD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Le présent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ainsi que ses annexes éventuelles peuvent contenir des informations confidentielles et/ou protégées</w:t>
      </w:r>
    </w:p>
    <w:p w14:paraId="79E8BF87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par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des droits de propriété intellectuelle. Ils sont destinés à l'usage exclusif du (des) destinataire(s) susmentionné(s).</w:t>
      </w:r>
    </w:p>
    <w:p w14:paraId="71089A45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Toute utilisation de leur contenu par des personnes autres que le(s) destinataire(s) désigné(s) est interdite.</w:t>
      </w:r>
    </w:p>
    <w:p w14:paraId="72134F8F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Si vous avez reçu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cet 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par erreur, veuillez en informer l'expéditeur soit par téléphone soit par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, </w:t>
      </w:r>
    </w:p>
    <w:p w14:paraId="69E022F3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supprimer de tout ordinateur les données y afférentes. Tous les messages envoyés et reçus par la SNCB </w:t>
      </w:r>
    </w:p>
    <w:p w14:paraId="56A9A3CF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peuvent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faire l'objet de contrôles visant à garantir le respect des directives internes, protéger les intérêts de </w:t>
      </w:r>
      <w:proofErr w:type="spell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I'entreprise</w:t>
      </w:r>
      <w:proofErr w:type="spell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</w:t>
      </w:r>
    </w:p>
    <w:p w14:paraId="44FE2CBE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éliminer les éventuels logiciels dangereux. Les délégations de pouvoir et d'autorité doivent être vérifiées et sont disponibles sur demande.</w:t>
      </w:r>
    </w:p>
    <w:p w14:paraId="6607481E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40669199" w14:textId="77777777" w:rsidR="000C02D9" w:rsidRPr="000C02D9" w:rsidRDefault="000C02D9" w:rsidP="000C02D9">
      <w:pPr>
        <w:spacing w:after="0" w:line="240" w:lineRule="auto"/>
        <w:outlineLvl w:val="0"/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</w:pP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De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Raimondo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Cavaleri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Envoyé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Monday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, 20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October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2025 10:17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À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</w:t>
      </w:r>
      <w:hyperlink r:id="rId19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benjamin.Laureys@minsoc.fed.be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Cc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Valentine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Mélier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&lt;</w:t>
      </w:r>
      <w:hyperlink r:id="rId20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valentine.melier@belgiantrain.be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&gt;; </w:t>
      </w:r>
      <w:hyperlink r:id="rId21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info@ph.belgium.be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; Laurence Christians &lt;</w:t>
      </w:r>
      <w:hyperlink r:id="rId22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laurence.christians@belgiantrain.be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&gt;; Maïté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Mannie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&lt;</w:t>
      </w:r>
      <w:hyperlink r:id="rId23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maite.mannie@belgiantrain.be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&gt;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Objet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RE: ESG CSRD SNCB : double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materiality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 xml:space="preserve">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 w:eastAsia="fr-BE"/>
          <w14:ligatures w14:val="none"/>
        </w:rPr>
        <w:t>analysis</w:t>
      </w:r>
      <w:proofErr w:type="spellEnd"/>
    </w:p>
    <w:p w14:paraId="39EC673C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3D413BAB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Dag Benjamin,</w:t>
      </w:r>
    </w:p>
    <w:p w14:paraId="0A9AE4EB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734CBE05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Hopelijk gaat alles goed met u.</w:t>
      </w:r>
    </w:p>
    <w:p w14:paraId="6222BDED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69DD0D87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We komen graag terug op onze vraag van 2 oktober.</w:t>
      </w:r>
    </w:p>
    <w:p w14:paraId="605CEB7A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67C295B0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Zouden jullie ons drie tijdslots kunnen voorstellen vanaf 5 november voor een gesprek?</w:t>
      </w:r>
    </w:p>
    <w:p w14:paraId="2EF57022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18DB911C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Aarzel dan niet mij op te bellen mochten jullie vragen hierover hebben.</w:t>
      </w:r>
    </w:p>
    <w:p w14:paraId="3A5AA0F6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41DDC347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Alvast bedankt!</w:t>
      </w:r>
    </w:p>
    <w:p w14:paraId="73994053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</w:p>
    <w:p w14:paraId="59459F92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l-BE"/>
        </w:rPr>
      </w:pPr>
      <w:r w:rsidRPr="000C02D9">
        <w:rPr>
          <w:rFonts w:ascii="Calibri" w:eastAsia="Calibri" w:hAnsi="Calibri" w:cs="Calibri"/>
          <w:kern w:val="0"/>
          <w:sz w:val="22"/>
          <w:szCs w:val="22"/>
          <w:lang w:val="nl-BE"/>
        </w:rPr>
        <w:t>Met vriendelijke groet,</w:t>
      </w:r>
    </w:p>
    <w:p w14:paraId="5F0781C6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0C02D9">
        <w:rPr>
          <w:rFonts w:ascii="Calibri" w:eastAsia="Calibri" w:hAnsi="Calibri" w:cs="Calibri"/>
          <w:kern w:val="0"/>
          <w:sz w:val="22"/>
          <w:szCs w:val="22"/>
        </w:rPr>
        <w:t>Raimondo</w:t>
      </w:r>
    </w:p>
    <w:p w14:paraId="3E0A6BB0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30D201DA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GB" w:eastAsia="fr-BE"/>
        </w:rPr>
      </w:pPr>
      <w:r w:rsidRPr="000C02D9">
        <w:rPr>
          <w:rFonts w:ascii="Calibri" w:eastAsia="Calibri" w:hAnsi="Calibri" w:cs="Calibri"/>
          <w:noProof/>
          <w:kern w:val="0"/>
          <w:sz w:val="22"/>
          <w:szCs w:val="22"/>
          <w:lang w:val="en-GB" w:eastAsia="fr-BE"/>
          <w14:ligatures w14:val="none"/>
        </w:rPr>
        <w:drawing>
          <wp:inline distT="0" distB="0" distL="0" distR="0" wp14:anchorId="5197F297" wp14:editId="4D4279F9">
            <wp:extent cx="959485" cy="417195"/>
            <wp:effectExtent l="0" t="0" r="12065" b="1905"/>
            <wp:docPr id="8" name="Image 1908383343" descr="logowordtemplat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08383343" descr="logowordtemplatenew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C38B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0000"/>
          <w:kern w:val="0"/>
          <w:sz w:val="16"/>
          <w:szCs w:val="16"/>
          <w:lang w:eastAsia="fr-BE"/>
        </w:rPr>
        <w:t>Raimondo Cavaleri</w:t>
      </w:r>
    </w:p>
    <w:p w14:paraId="56635993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 xml:space="preserve">ESG Senior Expert </w:t>
      </w:r>
    </w:p>
    <w:p w14:paraId="3C705171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> SNCB Strategy &amp; Legal</w:t>
      </w:r>
    </w:p>
    <w:p w14:paraId="3BF12B40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  <w:t>B-SL.5</w:t>
      </w:r>
    </w:p>
    <w:p w14:paraId="2E150FDE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</w:p>
    <w:p w14:paraId="790E746A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b/>
          <w:bCs/>
          <w:color w:val="0067A5"/>
          <w:kern w:val="0"/>
          <w:sz w:val="16"/>
          <w:szCs w:val="16"/>
          <w:lang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   +32490 65 54 62 </w:t>
      </w:r>
      <w:r w:rsidRPr="000C02D9">
        <w:rPr>
          <w:rFonts w:ascii="Helvetica Light" w:eastAsia="Calibri" w:hAnsi="Helvetica Light" w:cs="Calibri"/>
          <w:color w:val="0067A5"/>
          <w:kern w:val="0"/>
          <w:sz w:val="17"/>
          <w:szCs w:val="17"/>
          <w:lang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 </w:t>
      </w:r>
      <w:hyperlink r:id="rId24" w:history="1">
        <w:r w:rsidRPr="000C02D9">
          <w:rPr>
            <w:rFonts w:ascii="Arial" w:eastAsia="Calibri" w:hAnsi="Arial" w:cs="Arial"/>
            <w:color w:val="0563C1"/>
            <w:kern w:val="0"/>
            <w:sz w:val="16"/>
            <w:szCs w:val="16"/>
            <w:u w:val="single"/>
            <w:lang w:eastAsia="fr-BE"/>
          </w:rPr>
          <w:t>raimondo.cavaleri@belgiantrain.be</w:t>
        </w:r>
      </w:hyperlink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  </w:t>
      </w:r>
      <w:r w:rsidRPr="000C02D9">
        <w:rPr>
          <w:rFonts w:ascii="Helvetica Light" w:eastAsia="Calibri" w:hAnsi="Helvetica Light" w:cs="Calibri"/>
          <w:color w:val="0067A5"/>
          <w:kern w:val="0"/>
          <w:sz w:val="17"/>
          <w:szCs w:val="17"/>
          <w:lang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eastAsia="fr-BE"/>
        </w:rPr>
        <w:t xml:space="preserve"> </w:t>
      </w:r>
      <w:hyperlink r:id="rId25" w:history="1">
        <w:r w:rsidRPr="000C02D9">
          <w:rPr>
            <w:rFonts w:ascii="Arial" w:eastAsia="Calibri" w:hAnsi="Arial" w:cs="Arial"/>
            <w:color w:val="0000FF"/>
            <w:kern w:val="0"/>
            <w:sz w:val="16"/>
            <w:szCs w:val="16"/>
            <w:u w:val="single"/>
            <w:lang w:eastAsia="fr-BE"/>
          </w:rPr>
          <w:t>www.sncb.be</w:t>
        </w:r>
      </w:hyperlink>
    </w:p>
    <w:p w14:paraId="3A94EC43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  <w:t>10-01 B-SL.5 | Rue de France 52-54, B-1060 Bruxelles</w:t>
      </w:r>
    </w:p>
    <w:p w14:paraId="7E389396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6"/>
          <w:szCs w:val="16"/>
          <w:lang w:val="fr-FR" w:eastAsia="fr-BE"/>
        </w:rPr>
      </w:pPr>
    </w:p>
    <w:p w14:paraId="5B82EC1C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Société Nationale des Chemins de fer Belges (SNCB)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SA de droit public</w:t>
      </w:r>
    </w:p>
    <w:p w14:paraId="48A8C982" w14:textId="77777777" w:rsidR="000C02D9" w:rsidRPr="000C02D9" w:rsidRDefault="000C02D9" w:rsidP="000C02D9">
      <w:pPr>
        <w:spacing w:after="0" w:line="240" w:lineRule="auto"/>
        <w:ind w:firstLine="284"/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</w:pP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Rue de France 56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1060 Bruxelles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TVA BE 0203.430.576 </w:t>
      </w:r>
      <w:r w:rsidRPr="000C02D9">
        <w:rPr>
          <w:rFonts w:ascii="Helvetica Light" w:eastAsia="Calibri" w:hAnsi="Helvetica Light" w:cs="Calibri"/>
          <w:color w:val="0067A5"/>
          <w:kern w:val="0"/>
          <w:sz w:val="12"/>
          <w:szCs w:val="12"/>
          <w:lang w:val="fr-FR" w:eastAsia="fr-BE"/>
        </w:rPr>
        <w:t>|</w:t>
      </w:r>
      <w:r w:rsidRPr="000C02D9">
        <w:rPr>
          <w:rFonts w:ascii="Arial" w:eastAsia="Calibri" w:hAnsi="Arial" w:cs="Arial"/>
          <w:color w:val="0067A5"/>
          <w:kern w:val="0"/>
          <w:sz w:val="12"/>
          <w:szCs w:val="12"/>
          <w:lang w:val="fr-FR" w:eastAsia="fr-BE"/>
        </w:rPr>
        <w:t xml:space="preserve"> RPM Bruxelles</w:t>
      </w:r>
    </w:p>
    <w:p w14:paraId="0E476A2E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7A5"/>
          <w:kern w:val="0"/>
          <w:sz w:val="20"/>
          <w:szCs w:val="20"/>
          <w:lang w:val="fr-FR" w:eastAsia="fr-BE"/>
        </w:rPr>
      </w:pPr>
    </w:p>
    <w:p w14:paraId="64C1140A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nl-BE" w:eastAsia="fr-BE"/>
        </w:rPr>
      </w:pPr>
      <w:r w:rsidRPr="000C02D9">
        <w:rPr>
          <w:rFonts w:ascii="Arial" w:eastAsia="Calibri" w:hAnsi="Arial" w:cs="Arial"/>
          <w:noProof/>
          <w:kern w:val="0"/>
          <w:sz w:val="22"/>
          <w:szCs w:val="22"/>
          <w:lang w:val="en-GB" w:eastAsia="fr-BE"/>
          <w14:ligatures w14:val="none"/>
        </w:rPr>
        <w:drawing>
          <wp:inline distT="0" distB="0" distL="0" distR="0" wp14:anchorId="0A4E2D9C" wp14:editId="74387F94">
            <wp:extent cx="4375785" cy="356870"/>
            <wp:effectExtent l="0" t="0" r="5715" b="5080"/>
            <wp:docPr id="9" name="Image 2" descr="b-logosmile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-logosmilelan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BFB6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en-GB" w:eastAsia="fr-BE"/>
        </w:rPr>
      </w:pPr>
    </w:p>
    <w:p w14:paraId="2909A187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Le présent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ainsi que ses annexes éventuelles peuvent contenir des informations confidentielles et/ou protégées</w:t>
      </w:r>
    </w:p>
    <w:p w14:paraId="71868DE8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par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des droits de propriété intellectuelle. Ils sont destinés à l'usage exclusif du (des) destinataire(s) susmentionné(s).</w:t>
      </w:r>
    </w:p>
    <w:p w14:paraId="51FF03A0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Toute utilisation de leur contenu par des personnes autres que le(s) destinataire(s) désigné(s) est interdite.</w:t>
      </w:r>
    </w:p>
    <w:p w14:paraId="3F3B0530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Si vous avez reçu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cet 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par erreur, veuillez en informer l'expéditeur soit par téléphone soit par </w:t>
      </w: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, </w:t>
      </w:r>
    </w:p>
    <w:p w14:paraId="5642EA23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supprimer de tout ordinateur les données y afférentes. Tous les messages envoyés et reçus par la SNCB </w:t>
      </w:r>
    </w:p>
    <w:p w14:paraId="601D298A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peuvent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faire l'objet de contrôles visant à garantir le respect des directives internes, protéger les intérêts de </w:t>
      </w:r>
      <w:proofErr w:type="spell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I'entreprise</w:t>
      </w:r>
      <w:proofErr w:type="spell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</w:t>
      </w:r>
    </w:p>
    <w:p w14:paraId="59CF7164" w14:textId="77777777" w:rsidR="000C02D9" w:rsidRPr="000C02D9" w:rsidRDefault="000C02D9" w:rsidP="000C02D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kern w:val="0"/>
          <w:sz w:val="12"/>
          <w:szCs w:val="12"/>
          <w:lang w:val="fr-FR" w:eastAsia="nl-BE"/>
        </w:rPr>
        <w:t xml:space="preserve"> éliminer les éventuels logiciels dangereux. Les délégations de pouvoir et d'autorité doivent être vérifiées et sont disponibles sur demande.</w:t>
      </w:r>
    </w:p>
    <w:p w14:paraId="063DF681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122658EE" w14:textId="77777777" w:rsidR="000C02D9" w:rsidRPr="000C02D9" w:rsidRDefault="000C02D9" w:rsidP="000C02D9">
      <w:pPr>
        <w:spacing w:after="0" w:line="240" w:lineRule="auto"/>
        <w:outlineLvl w:val="0"/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</w:pP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  <w:t>De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Valentine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Mélier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  <w:t>Envoyé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jeudi 2 octobre 2025 </w:t>
      </w:r>
      <w:proofErr w:type="gramStart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12:</w:t>
      </w:r>
      <w:proofErr w:type="gramEnd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00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  <w:t>À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'benjamin.Laureys@minsoc.fed.be' &lt;</w:t>
      </w:r>
      <w:hyperlink r:id="rId26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/>
            <w14:ligatures w14:val="none"/>
          </w:rPr>
          <w:t>benjamin.Laureys@minsoc.fed.be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&gt;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  <w:t>Cc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'info@ph.belgium.be' &lt;</w:t>
      </w:r>
      <w:hyperlink r:id="rId27" w:history="1">
        <w:r w:rsidRPr="000C02D9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fr-FR"/>
            <w14:ligatures w14:val="none"/>
          </w:rPr>
          <w:t>info@ph.belgium.be</w:t>
        </w:r>
      </w:hyperlink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&gt;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br/>
      </w:r>
      <w:r w:rsidRPr="000C02D9"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  <w:t>Objet :</w:t>
      </w:r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ESG CSRD SNCB : double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materiality</w:t>
      </w:r>
      <w:proofErr w:type="spellEnd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C02D9"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  <w:t>analysis</w:t>
      </w:r>
      <w:proofErr w:type="spellEnd"/>
    </w:p>
    <w:p w14:paraId="642E606D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623617C1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</w:rPr>
        <w:t>Madame la Présidente,</w:t>
      </w: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</w:rPr>
        <w:br/>
        <w:t>Chère Madame Marlière,</w:t>
      </w:r>
    </w:p>
    <w:p w14:paraId="503A1F01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60C445AC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Comme vous le savez, la SNCB se prépare activement à répondre aux futures obligations de reporting sur les données non financières, en vue du premier exercice obligatoire portant sur l’année 2027 conformément à la directive CSRD.</w:t>
      </w:r>
    </w:p>
    <w:p w14:paraId="64B1CF4B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146A5B19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Dans ce cadre, et à la suite des remarques formulées par nos réviseurs, nous avons développé une nouvelle approche d’identification des enjeux matériels, fondée sur une analyse de double matérialité dite bottom-up. Cette démarche vise à renforcer la pertinence et la robustesse de notre reporting, en alignement avec les attentes réglementaires et les meilleures pratiques du marché.</w:t>
      </w:r>
    </w:p>
    <w:p w14:paraId="4F35824E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52D4DB54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lastRenderedPageBreak/>
        <w:t xml:space="preserve">Nous souhaitons vous consulter à ce sujet et souhaitons bloquer d’ores et déjà un créneau </w:t>
      </w:r>
      <w:proofErr w:type="gramStart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de une</w:t>
      </w:r>
      <w:proofErr w:type="gramEnd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 heure en </w:t>
      </w:r>
      <w:proofErr w:type="gramStart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Novembre</w:t>
      </w:r>
      <w:proofErr w:type="gramEnd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 pour échanger ensemble sur les enjeux et sujets </w:t>
      </w:r>
      <w:proofErr w:type="spellStart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pré-sélectionnés</w:t>
      </w:r>
      <w:proofErr w:type="spellEnd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 par nos équipes.</w:t>
      </w:r>
    </w:p>
    <w:p w14:paraId="4AEEFC0F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4D489D6C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--&gt; Avant notre rencontre, vous recevrez :</w:t>
      </w:r>
    </w:p>
    <w:p w14:paraId="75CC0722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2F3A8775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- Un deck explicatif détaillant la démarche et la méthodologie suivie ;</w:t>
      </w:r>
    </w:p>
    <w:p w14:paraId="736B60C1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- Un fichier Excel vous permettant de visualiser les enjeux identifiés et de préparer l’échange.</w:t>
      </w:r>
    </w:p>
    <w:p w14:paraId="796BB05D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3359E17D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Votre regard est essentiel pour affiner notre analyse et garantir que les sujets retenus reflètent fidèlement les impacts et risques significatifs pour la SNCB.</w:t>
      </w:r>
    </w:p>
    <w:p w14:paraId="1A2C3C13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2E095934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Merci de bien nous vouloir nous proposer trois slots d'une heure en </w:t>
      </w:r>
      <w:proofErr w:type="gramStart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Novembre</w:t>
      </w:r>
      <w:proofErr w:type="gramEnd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 à votre convenance, et nous vous reviendrons rapidement avec une confirmation de date pour un entretien </w:t>
      </w:r>
      <w:proofErr w:type="gramStart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digital .</w:t>
      </w:r>
      <w:proofErr w:type="gramEnd"/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 </w:t>
      </w:r>
    </w:p>
    <w:p w14:paraId="37AFF17D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73D01AD4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 xml:space="preserve">Au plaisir d’en discuter très prochainement avec vous et nous restons à votre disposition en cas de questions, </w:t>
      </w:r>
    </w:p>
    <w:p w14:paraId="11A22FBA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160DBE07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  <w:r w:rsidRPr="000C02D9"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  <w:t>Bien à vous,</w:t>
      </w:r>
    </w:p>
    <w:p w14:paraId="283FC2A6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fr-BE"/>
          <w14:ligatures w14:val="none"/>
        </w:rPr>
      </w:pPr>
    </w:p>
    <w:p w14:paraId="311B254F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color w:val="0069B4"/>
          <w:kern w:val="0"/>
          <w:sz w:val="16"/>
          <w:szCs w:val="16"/>
          <w:lang w:val="fr-BE" w:eastAsia="en-GB"/>
        </w:rPr>
      </w:pPr>
      <w:r w:rsidRPr="000C02D9">
        <w:rPr>
          <w:rFonts w:ascii="Arial" w:eastAsia="Calibri" w:hAnsi="Arial" w:cs="Arial"/>
          <w:b/>
          <w:bCs/>
          <w:color w:val="0069B4"/>
          <w:kern w:val="0"/>
          <w:sz w:val="16"/>
          <w:szCs w:val="16"/>
          <w:lang w:val="fr-BE" w:eastAsia="en-GB"/>
        </w:rPr>
        <w:t>Equipe ESG</w:t>
      </w:r>
    </w:p>
    <w:p w14:paraId="79731AB7" w14:textId="77777777" w:rsidR="000C02D9" w:rsidRPr="000C02D9" w:rsidRDefault="000C02D9" w:rsidP="000C02D9">
      <w:pPr>
        <w:shd w:val="clear" w:color="auto" w:fill="FFFFFF"/>
        <w:spacing w:after="0" w:line="240" w:lineRule="auto"/>
        <w:rPr>
          <w:rFonts w:ascii="Arial" w:eastAsia="Calibri" w:hAnsi="Arial" w:cs="Arial"/>
          <w:color w:val="0069B4"/>
          <w:kern w:val="0"/>
          <w:sz w:val="16"/>
          <w:szCs w:val="16"/>
          <w:lang w:val="fr-BE"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6"/>
          <w:szCs w:val="16"/>
          <w:lang w:val="fr-BE" w:eastAsia="en-GB"/>
        </w:rPr>
        <w:t>Laurence, Maïté &amp; Raimondo</w:t>
      </w:r>
    </w:p>
    <w:p w14:paraId="4FD4E893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6"/>
          <w:szCs w:val="16"/>
          <w:lang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6"/>
          <w:szCs w:val="16"/>
          <w:lang w:eastAsia="en-GB"/>
        </w:rPr>
        <w:t>Corporate Strategy</w:t>
      </w:r>
    </w:p>
    <w:p w14:paraId="35EB2040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eastAsia="en-GB"/>
        </w:rPr>
      </w:pPr>
    </w:p>
    <w:p w14:paraId="184110B8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6"/>
          <w:szCs w:val="16"/>
          <w:lang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6"/>
          <w:szCs w:val="16"/>
          <w:lang w:eastAsia="en-GB"/>
        </w:rPr>
        <w:t xml:space="preserve">+32 486 96 70 99 | </w:t>
      </w:r>
      <w:hyperlink r:id="rId28" w:history="1">
        <w:r w:rsidRPr="000C02D9">
          <w:rPr>
            <w:rFonts w:ascii="Arial" w:eastAsia="Calibri" w:hAnsi="Arial" w:cs="Arial"/>
            <w:color w:val="0563C1"/>
            <w:kern w:val="0"/>
            <w:sz w:val="16"/>
            <w:szCs w:val="16"/>
            <w:u w:val="single"/>
            <w:lang w:eastAsia="en-GB"/>
          </w:rPr>
          <w:t>valentine.melier@belgiantrain.be</w:t>
        </w:r>
      </w:hyperlink>
      <w:r w:rsidRPr="000C02D9">
        <w:rPr>
          <w:rFonts w:ascii="Arial" w:eastAsia="Calibri" w:hAnsi="Arial" w:cs="Arial"/>
          <w:color w:val="0069B4"/>
          <w:kern w:val="0"/>
          <w:sz w:val="16"/>
          <w:szCs w:val="16"/>
          <w:lang w:eastAsia="en-GB"/>
        </w:rPr>
        <w:t xml:space="preserve"> | </w:t>
      </w:r>
      <w:hyperlink r:id="rId29" w:history="1">
        <w:r w:rsidRPr="000C02D9">
          <w:rPr>
            <w:rFonts w:ascii="Arial" w:eastAsia="Calibri" w:hAnsi="Arial" w:cs="Arial"/>
            <w:color w:val="0563C1"/>
            <w:kern w:val="0"/>
            <w:sz w:val="16"/>
            <w:szCs w:val="16"/>
            <w:u w:val="single"/>
            <w:lang w:eastAsia="en-GB"/>
          </w:rPr>
          <w:t>www.sncb.be</w:t>
        </w:r>
      </w:hyperlink>
    </w:p>
    <w:p w14:paraId="132B11AD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6"/>
          <w:szCs w:val="16"/>
          <w:lang w:val="fr-FR"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6"/>
          <w:szCs w:val="16"/>
          <w:lang w:val="fr-FR" w:eastAsia="en-GB"/>
        </w:rPr>
        <w:t>10-01 B-SL.5 | Rue de France 56, B-1060 Bruxelles</w:t>
      </w:r>
    </w:p>
    <w:p w14:paraId="7651E17A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fr-FR" w:eastAsia="en-GB"/>
        </w:rPr>
      </w:pPr>
    </w:p>
    <w:p w14:paraId="3E43F809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nl-BE" w:eastAsia="en-GB"/>
        </w:rPr>
      </w:pPr>
      <w:r w:rsidRPr="000C02D9">
        <w:rPr>
          <w:rFonts w:ascii="Arial" w:eastAsia="Calibri" w:hAnsi="Arial" w:cs="Arial"/>
          <w:noProof/>
          <w:color w:val="0069B4"/>
          <w:kern w:val="0"/>
          <w:sz w:val="22"/>
          <w:szCs w:val="22"/>
          <w:lang w:val="en-GB" w:eastAsia="en-GB"/>
          <w14:ligatures w14:val="none"/>
        </w:rPr>
        <w:drawing>
          <wp:inline distT="0" distB="0" distL="0" distR="0" wp14:anchorId="36833CAA" wp14:editId="63BB0ED0">
            <wp:extent cx="477520" cy="321310"/>
            <wp:effectExtent l="0" t="0" r="17780" b="254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4EB4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nl-NL" w:eastAsia="en-GB"/>
        </w:rPr>
      </w:pPr>
    </w:p>
    <w:p w14:paraId="24CB3CA3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fr-BE"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2"/>
          <w:szCs w:val="12"/>
          <w:lang w:val="fr-BE" w:eastAsia="en-GB"/>
        </w:rPr>
        <w:t>Société Nationale des Chemins de fer Belges (SNCB) | SA de droit public</w:t>
      </w:r>
    </w:p>
    <w:p w14:paraId="23E20C9D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fr-BE" w:eastAsia="en-GB"/>
        </w:rPr>
      </w:pPr>
      <w:r w:rsidRPr="000C02D9">
        <w:rPr>
          <w:rFonts w:ascii="Arial" w:eastAsia="Calibri" w:hAnsi="Arial" w:cs="Arial"/>
          <w:color w:val="0069B4"/>
          <w:kern w:val="0"/>
          <w:sz w:val="12"/>
          <w:szCs w:val="12"/>
          <w:lang w:val="fr-BE" w:eastAsia="en-GB"/>
        </w:rPr>
        <w:t>Rue de France 56 | 1060 Bruxelles | TVA BE 0203.430.576 | RPM Bruxelles</w:t>
      </w:r>
    </w:p>
    <w:p w14:paraId="320A9CE2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1A1F4D"/>
          <w:kern w:val="0"/>
          <w:sz w:val="12"/>
          <w:szCs w:val="12"/>
          <w:lang w:val="fr-BE" w:eastAsia="nl-BE"/>
        </w:rPr>
      </w:pPr>
    </w:p>
    <w:p w14:paraId="5C314645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Le présent </w:t>
      </w: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ainsi que ses annexes éventuelles peuvent contenir des informations confidentielles et/ou protégées</w:t>
      </w:r>
    </w:p>
    <w:p w14:paraId="6961996F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par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des droits de propriété intellectuelle. Ils sont destinés à l'usage exclusif du (des) destinataire(s) susmentionné(s).</w:t>
      </w:r>
    </w:p>
    <w:p w14:paraId="60482564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Toute utilisation de leur contenu par des personnes autres que le(s) destinataire(s) désigné(s) est interdite.</w:t>
      </w:r>
    </w:p>
    <w:p w14:paraId="4ACF6703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Si vous avez reçu </w:t>
      </w: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cet e-mail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par erreur, veuillez en informer l'expéditeur soit par téléphone soit par </w:t>
      </w: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e-mail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, </w:t>
      </w:r>
    </w:p>
    <w:p w14:paraId="11AFB755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supprimer de tout ordinateur les données y afférentes. Tous les messages envoyés et reçus par la SNCB </w:t>
      </w:r>
    </w:p>
    <w:p w14:paraId="1D18F82B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</w:pP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peuvent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faire l'objet de contrôles visant à garantir le respect des directives internes, protéger les intérêts de </w:t>
      </w:r>
      <w:proofErr w:type="spell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I'entreprise</w:t>
      </w:r>
      <w:proofErr w:type="spell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</w:t>
      </w:r>
    </w:p>
    <w:p w14:paraId="61F55D9D" w14:textId="77777777" w:rsidR="000C02D9" w:rsidRPr="000C02D9" w:rsidRDefault="000C02D9" w:rsidP="000C02D9">
      <w:pPr>
        <w:spacing w:after="0" w:line="240" w:lineRule="auto"/>
        <w:rPr>
          <w:rFonts w:ascii="Arial" w:eastAsia="Calibri" w:hAnsi="Arial" w:cs="Arial"/>
          <w:color w:val="0069B4"/>
          <w:kern w:val="0"/>
          <w:sz w:val="12"/>
          <w:szCs w:val="12"/>
          <w:lang w:val="fr-BE"/>
        </w:rPr>
      </w:pPr>
      <w:proofErr w:type="gramStart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>et</w:t>
      </w:r>
      <w:proofErr w:type="gramEnd"/>
      <w:r w:rsidRPr="000C02D9">
        <w:rPr>
          <w:rFonts w:ascii="Arial" w:eastAsia="Calibri" w:hAnsi="Arial" w:cs="Arial"/>
          <w:i/>
          <w:iCs/>
          <w:color w:val="1A1F4D"/>
          <w:kern w:val="0"/>
          <w:sz w:val="12"/>
          <w:szCs w:val="12"/>
          <w:lang w:val="fr-BE" w:eastAsia="nl-BE"/>
        </w:rPr>
        <w:t xml:space="preserve"> éliminer les éventuels logiciels dangereux. Les délégations de pouvoir et d'autorité doivent être vérifiées et sont disponibles sur demande.</w:t>
      </w:r>
    </w:p>
    <w:p w14:paraId="1D1541A1" w14:textId="77777777" w:rsidR="000C02D9" w:rsidRPr="000C02D9" w:rsidRDefault="000C02D9" w:rsidP="000C02D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fr-BE"/>
        </w:rPr>
      </w:pPr>
    </w:p>
    <w:p w14:paraId="184ED735" w14:textId="77777777" w:rsidR="00EA32F2" w:rsidRPr="000C02D9" w:rsidRDefault="00EA32F2">
      <w:pPr>
        <w:rPr>
          <w:lang w:val="fr-BE"/>
        </w:rPr>
      </w:pPr>
    </w:p>
    <w:sectPr w:rsidR="00EA32F2" w:rsidRPr="000C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6945"/>
    <w:multiLevelType w:val="hybridMultilevel"/>
    <w:tmpl w:val="2ED2A08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9"/>
    <w:rsid w:val="000C02D9"/>
    <w:rsid w:val="003E1722"/>
    <w:rsid w:val="004175DB"/>
    <w:rsid w:val="008B5AB6"/>
    <w:rsid w:val="00922254"/>
    <w:rsid w:val="00E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D259"/>
  <w15:chartTrackingRefBased/>
  <w15:docId w15:val="{9EC2B1B0-3C3E-48BF-9A44-94D393B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0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0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0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0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0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0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0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0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0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0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0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.belgium.be" TargetMode="External"/><Relationship Id="rId13" Type="http://schemas.openxmlformats.org/officeDocument/2006/relationships/image" Target="media/image1.gif"/><Relationship Id="rId18" Type="http://schemas.openxmlformats.org/officeDocument/2006/relationships/image" Target="cid:image003.jpg@01DC437F.62372140" TargetMode="External"/><Relationship Id="rId26" Type="http://schemas.openxmlformats.org/officeDocument/2006/relationships/hyperlink" Target="mailto:benjamin.Laureys@minsoc.fed.b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ph.belgium.be" TargetMode="External"/><Relationship Id="rId7" Type="http://schemas.openxmlformats.org/officeDocument/2006/relationships/hyperlink" Target="mailto:valentine.melier@belgiantrain.be" TargetMode="External"/><Relationship Id="rId12" Type="http://schemas.openxmlformats.org/officeDocument/2006/relationships/hyperlink" Target="https://aka.ms/LearnAboutSenderIdentification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sncb.b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ncb.be/" TargetMode="External"/><Relationship Id="rId20" Type="http://schemas.openxmlformats.org/officeDocument/2006/relationships/hyperlink" Target="mailto:valentine.melier@belgiantrain.be" TargetMode="External"/><Relationship Id="rId29" Type="http://schemas.openxmlformats.org/officeDocument/2006/relationships/hyperlink" Target="http://www.sncb.be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njamin.Laureys@minsoc.fed.be" TargetMode="External"/><Relationship Id="rId11" Type="http://schemas.openxmlformats.org/officeDocument/2006/relationships/hyperlink" Target="mailto:raimondo.cavaleri@belgiantrain.be" TargetMode="External"/><Relationship Id="rId24" Type="http://schemas.openxmlformats.org/officeDocument/2006/relationships/hyperlink" Target="mailto:raimondo.cavaleri@belgiantrain.be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raimondo.cavaleri@belgiantrain.be" TargetMode="External"/><Relationship Id="rId15" Type="http://schemas.openxmlformats.org/officeDocument/2006/relationships/hyperlink" Target="mailto:raimondo.cavaleri@belgiantrain.be" TargetMode="External"/><Relationship Id="rId23" Type="http://schemas.openxmlformats.org/officeDocument/2006/relationships/hyperlink" Target="mailto:maite.mannie@belgiantrain.be" TargetMode="External"/><Relationship Id="rId28" Type="http://schemas.openxmlformats.org/officeDocument/2006/relationships/hyperlink" Target="mailto:valentine.melier@belgiantrain.be" TargetMode="External"/><Relationship Id="rId10" Type="http://schemas.openxmlformats.org/officeDocument/2006/relationships/hyperlink" Target="mailto:maite.mannie@belgiantrain.be" TargetMode="External"/><Relationship Id="rId19" Type="http://schemas.openxmlformats.org/officeDocument/2006/relationships/hyperlink" Target="mailto:benjamin.Laureys@minsoc.fed.be" TargetMode="External"/><Relationship Id="rId31" Type="http://schemas.openxmlformats.org/officeDocument/2006/relationships/image" Target="cid:image004.png@01DC437F.62372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nce.christians@belgiantrain.be" TargetMode="External"/><Relationship Id="rId14" Type="http://schemas.openxmlformats.org/officeDocument/2006/relationships/image" Target="cid:image002.png@01DC437F.62372140" TargetMode="External"/><Relationship Id="rId22" Type="http://schemas.openxmlformats.org/officeDocument/2006/relationships/hyperlink" Target="mailto:laurence.christians@belgiantrain.be" TargetMode="External"/><Relationship Id="rId27" Type="http://schemas.openxmlformats.org/officeDocument/2006/relationships/hyperlink" Target="mailto:info@ph.belgium.be" TargetMode="External"/><Relationship Id="rId3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Laureys Benjamin</dc:creator>
  <cp:keywords/>
  <dc:description/>
  <cp:lastModifiedBy>Laureys Benjamin</cp:lastModifiedBy>
  <cp:revision>1</cp:revision>
  <dcterms:created xsi:type="dcterms:W3CDTF">2025-10-28T13:48:00Z</dcterms:created>
  <dcterms:modified xsi:type="dcterms:W3CDTF">2025-10-28T13:51:00Z</dcterms:modified>
</cp:coreProperties>
</file>