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93DF" w14:textId="77777777" w:rsidR="003E0085" w:rsidRDefault="003E0085" w:rsidP="003E0085">
      <w:pP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Leen De Cort (BV OECO - AB REOC) &lt;leen.decort@oeco.be&gt; 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25 August 2025 12:16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Subject: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Save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date- 21/11/2025- BV-OECO conferentie "prijs van vrij verkrijgbare geneesmiddelen"/ Save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date -21/05/2025- conference de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l'AB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-REOC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sur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le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prix des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médicaments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en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vente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libre</w:t>
      </w:r>
    </w:p>
    <w:p w14:paraId="58E09ED0" w14:textId="77777777" w:rsidR="003E0085" w:rsidRDefault="003E0085" w:rsidP="003E0085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04"/>
        <w:gridCol w:w="156"/>
      </w:tblGrid>
      <w:tr w:rsidR="003E0085" w14:paraId="6BD2EF78" w14:textId="77777777" w:rsidTr="003E0085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3C39725F" w14:textId="77777777" w:rsidR="003E0085" w:rsidRDefault="003E0085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02E57411" w14:textId="77777777" w:rsidR="003E0085" w:rsidRDefault="003E0085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You don't often get email from </w:t>
            </w:r>
            <w:hyperlink r:id="rId7" w:history="1">
              <w:r>
                <w:rPr>
                  <w:rStyle w:val="Hyperlink"/>
                  <w:rFonts w:ascii="Segoe UI" w:eastAsia="Times New Roman" w:hAnsi="Segoe UI" w:cs="Segoe UI"/>
                  <w:sz w:val="18"/>
                  <w:szCs w:val="18"/>
                  <w14:ligatures w14:val="none"/>
                </w:rPr>
                <w:t>leen.decort@oeco.be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. </w:t>
            </w:r>
            <w:hyperlink r:id="rId8" w:history="1">
              <w:r>
                <w:rPr>
                  <w:rStyle w:val="Hyperlink"/>
                  <w:rFonts w:ascii="Segoe UI" w:eastAsia="Times New Roman" w:hAnsi="Segoe UI" w:cs="Segoe UI"/>
                  <w:sz w:val="18"/>
                  <w:szCs w:val="18"/>
                  <w14:ligatures w14:val="none"/>
                </w:rPr>
                <w:t>Learn why this is important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A26394" w14:textId="77777777" w:rsidR="003E0085" w:rsidRDefault="003E0085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</w:pPr>
          </w:p>
        </w:tc>
      </w:tr>
    </w:tbl>
    <w:p w14:paraId="1639C31C" w14:textId="77777777" w:rsidR="003E0085" w:rsidRDefault="003E0085" w:rsidP="003E0085">
      <w:pPr>
        <w:rPr>
          <w:lang w:val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3E0085" w:rsidRPr="003E0085" w14:paraId="72D21372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CE08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Brussel</w:t>
            </w:r>
          </w:p>
          <w:p w14:paraId="0A32DFFA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21/11/2025</w:t>
            </w:r>
          </w:p>
          <w:p w14:paraId="5CC72FD8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8u30&gt; 13u </w:t>
            </w:r>
          </w:p>
          <w:p w14:paraId="608349E2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27B649D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 xml:space="preserve">Debatvoormiddag georganiseerd door de BV-OECO in Brussel (Federaal parlement, Leuvenseweg 13, 1000 Brussel). </w:t>
            </w:r>
          </w:p>
          <w:p w14:paraId="173B24FB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5306784A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Het debat zal gevolgd worden door een netwerklunch.</w:t>
            </w:r>
          </w:p>
          <w:p w14:paraId="3A41972F" w14:textId="77777777" w:rsidR="003E0085" w:rsidRPr="003E0085" w:rsidRDefault="003E0085">
            <w:pPr>
              <w:ind w:firstLine="708"/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B9EC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Bruxelles</w:t>
            </w:r>
          </w:p>
          <w:p w14:paraId="37565007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21/11/2025</w:t>
            </w:r>
          </w:p>
          <w:p w14:paraId="0548E65A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8h30&gt; 13h00 </w:t>
            </w:r>
          </w:p>
          <w:p w14:paraId="58B9C669" w14:textId="77777777" w:rsidR="003E0085" w:rsidRDefault="003E0085">
            <w:pPr>
              <w:jc w:val="both"/>
              <w:rPr>
                <w:lang w:val="fr-BE"/>
              </w:rPr>
            </w:pPr>
          </w:p>
          <w:p w14:paraId="69FDA16E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Matinée débat organisée par l’AB-REOC à Bruxelles (Chambre des représentants, </w:t>
            </w:r>
            <w:r>
              <w:rPr>
                <w:lang w:val="fr-BE"/>
              </w:rPr>
              <w:t>Rue de Louvain 13</w:t>
            </w:r>
            <w:r>
              <w:rPr>
                <w:lang w:val="fr-FR"/>
              </w:rPr>
              <w:t xml:space="preserve">, 1008 Bruxelles). </w:t>
            </w:r>
          </w:p>
          <w:p w14:paraId="4226D965" w14:textId="77777777" w:rsidR="003E0085" w:rsidRDefault="003E0085">
            <w:pPr>
              <w:jc w:val="both"/>
              <w:rPr>
                <w:lang w:val="fr-FR"/>
              </w:rPr>
            </w:pPr>
          </w:p>
          <w:p w14:paraId="676EC8C3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Un network lunch sera offert après le débat.</w:t>
            </w:r>
          </w:p>
          <w:p w14:paraId="2018CF36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  <w:tr w:rsidR="003E0085" w:rsidRPr="003E0085" w14:paraId="4BFA84EE" w14:textId="77777777" w:rsidTr="003E0085">
        <w:tc>
          <w:tcPr>
            <w:tcW w:w="6092" w:type="dxa"/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EB89" w14:textId="77777777" w:rsidR="003E0085" w:rsidRPr="003E0085" w:rsidRDefault="003E0085">
            <w:pPr>
              <w:jc w:val="both"/>
              <w:rPr>
                <w:b/>
                <w:bCs/>
                <w:sz w:val="28"/>
                <w:szCs w:val="28"/>
                <w:lang w:val="nl-BE"/>
              </w:rPr>
            </w:pPr>
            <w:r w:rsidRPr="003E0085">
              <w:rPr>
                <w:b/>
                <w:bCs/>
                <w:color w:val="000000"/>
                <w:sz w:val="28"/>
                <w:szCs w:val="28"/>
                <w:lang w:val="nl-BE"/>
              </w:rPr>
              <w:t>Vrij verkrijgbare geneesmiddelen: tegen welke prijs?</w:t>
            </w:r>
          </w:p>
          <w:p w14:paraId="5598A8A1" w14:textId="77777777" w:rsidR="003E0085" w:rsidRPr="003E0085" w:rsidRDefault="003E0085">
            <w:pPr>
              <w:jc w:val="both"/>
              <w:rPr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6093" w:type="dxa"/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1BBA" w14:textId="77777777" w:rsidR="003E0085" w:rsidRDefault="003E0085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Les médicaments en vente libre : trouver le juste prix </w:t>
            </w:r>
          </w:p>
          <w:p w14:paraId="3956A4BC" w14:textId="77777777" w:rsidR="003E0085" w:rsidRDefault="003E0085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3E0085" w:rsidRPr="003E0085" w14:paraId="42B1C14C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86FC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Hoofdpijn of buikkrampen, een pilletje kopen is voor velen onder ons een eenvoudige reflex: je hebt geen voorschrift nodig, je gaat gewoon naar de (online) apotheek. De prijs maakt het soms wat minder eenvoudig.</w:t>
            </w:r>
          </w:p>
          <w:p w14:paraId="48A95A4C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23F9ECE7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460224D9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Hoewel België een van de meest gereguleerde systemen op dit gebied heeft, rijzen er veel vragen over hoe de laagst mogelijke prijzen kunnen worden gegarandeerd: moet de markt worden geliberaliseerd? Zijn de huidige concurrentie en transparantie voldoende? Welke rol is weggelegd voor gezondheidswerkers, en met name apothekers? En ten slotte, welke rol speelt de onlineverkoop?</w:t>
            </w:r>
          </w:p>
          <w:p w14:paraId="5B4C64E2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1CC719F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Via presentaties, een expertenpanel en een politiek panel onderzoeken we de voorwaarden voor een veilige en toegankelijke geneesmiddelenmarkt.</w:t>
            </w:r>
          </w:p>
          <w:p w14:paraId="1D3B760B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0D2C33A7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73C65539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1AC05775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Deel deze uitnodiging gerust binnen jullie eigen netwerk.</w:t>
            </w:r>
          </w:p>
          <w:p w14:paraId="5FE7DEC5" w14:textId="77777777" w:rsidR="003E0085" w:rsidRPr="003E0085" w:rsidRDefault="003E0085">
            <w:pPr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F67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Aller acheter une pilule la douleur ou contre les indigestions paraît être un geste anodin : pas besoin de prescription, on se rend directement en pharmacie, voire sur internet. Le prix, lui, peut parfois être moins anodin.</w:t>
            </w:r>
          </w:p>
          <w:p w14:paraId="6573AB93" w14:textId="77777777" w:rsidR="003E0085" w:rsidRDefault="003E0085">
            <w:pPr>
              <w:jc w:val="both"/>
              <w:rPr>
                <w:lang w:val="fr-FR"/>
              </w:rPr>
            </w:pPr>
          </w:p>
          <w:p w14:paraId="218A1B98" w14:textId="77777777" w:rsidR="003E0085" w:rsidRDefault="003E0085">
            <w:pPr>
              <w:jc w:val="both"/>
              <w:rPr>
                <w:lang w:val="fr-FR"/>
              </w:rPr>
            </w:pPr>
          </w:p>
          <w:p w14:paraId="4A514CFE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Alors que la Belgique possède un des systèmes les plus régulés en la matière, de nombreuses questions se posent pour savoir comment assurer les prix les plus bas possibles : faut-il libéraliser ? La concurrence et la transparence actuelles suffisent-elles ? Quelle est la place des professionnels de santé, et particulièrement des pharmaciens ? Enfin, quelle place la vente en ligne joue-t-elle ?</w:t>
            </w:r>
          </w:p>
          <w:p w14:paraId="2C037DA6" w14:textId="77777777" w:rsidR="003E0085" w:rsidRDefault="003E0085">
            <w:pPr>
              <w:jc w:val="both"/>
              <w:rPr>
                <w:lang w:val="fr-FR"/>
              </w:rPr>
            </w:pPr>
          </w:p>
          <w:p w14:paraId="1CF806D3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Nous tenterons de répondre à toutes ces questions pour approcher le plus possible d’un marché sûr et accessible pour les consommateurs, au travers d’une </w:t>
            </w:r>
            <w:r>
              <w:rPr>
                <w:lang w:val="fr-FR"/>
              </w:rPr>
              <w:lastRenderedPageBreak/>
              <w:t xml:space="preserve">matinée de présentations et débats d’experts, ainsi qu’un panel politique. </w:t>
            </w:r>
          </w:p>
          <w:p w14:paraId="722A84FF" w14:textId="77777777" w:rsidR="003E0085" w:rsidRDefault="003E0085">
            <w:pPr>
              <w:jc w:val="both"/>
              <w:rPr>
                <w:lang w:val="fr-FR"/>
              </w:rPr>
            </w:pPr>
          </w:p>
          <w:p w14:paraId="643D1B41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Vous pouvez partager cette invitation avec votre réseau.</w:t>
            </w:r>
          </w:p>
          <w:p w14:paraId="174B66C1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  <w:tr w:rsidR="003E0085" w:rsidRPr="003E0085" w14:paraId="4C054A57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498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lastRenderedPageBreak/>
              <w:t xml:space="preserve">Inschrijvingen via: </w:t>
            </w:r>
            <w:hyperlink r:id="rId9" w:history="1">
              <w:r w:rsidRPr="003E0085">
                <w:rPr>
                  <w:rStyle w:val="Hyperlink"/>
                  <w:lang w:val="nl-BE"/>
                </w:rPr>
                <w:t>https://forms.gle/aD5dJxDa5KrhCiJw9</w:t>
              </w:r>
            </w:hyperlink>
            <w:r w:rsidRPr="003E0085">
              <w:rPr>
                <w:lang w:val="nl-BE"/>
              </w:rPr>
              <w:t xml:space="preserve"> </w:t>
            </w:r>
          </w:p>
          <w:p w14:paraId="217E1CAE" w14:textId="77777777" w:rsidR="003E0085" w:rsidRPr="003E0085" w:rsidRDefault="003E0085">
            <w:pPr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FCE0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Inscriptions via : </w:t>
            </w:r>
            <w:hyperlink r:id="rId10" w:history="1">
              <w:r>
                <w:rPr>
                  <w:rStyle w:val="Hyperlink"/>
                  <w:lang w:val="fr-FR"/>
                </w:rPr>
                <w:t>https://forms.gle/aD5dJxDa5KrhCiJw9</w:t>
              </w:r>
            </w:hyperlink>
            <w:r w:rsidRPr="003E0085">
              <w:rPr>
                <w:lang w:val="fr-BE"/>
              </w:rPr>
              <w:t xml:space="preserve"> </w:t>
            </w:r>
          </w:p>
          <w:p w14:paraId="05D80A06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</w:tbl>
    <w:p w14:paraId="0201D45C" w14:textId="77777777" w:rsidR="003E0085" w:rsidRDefault="003E0085" w:rsidP="003E0085">
      <w:pPr>
        <w:rPr>
          <w:lang w:val="fr-FR"/>
        </w:rPr>
      </w:pPr>
    </w:p>
    <w:p w14:paraId="1B3C7E5A" w14:textId="77777777" w:rsidR="003E0085" w:rsidRDefault="003E0085" w:rsidP="003E0085">
      <w:pPr>
        <w:rPr>
          <w:b/>
          <w:bCs/>
          <w:color w:val="007D7A"/>
          <w:sz w:val="20"/>
          <w:szCs w:val="20"/>
          <w:lang w:val="nl-BE" w:eastAsia="nl-BE"/>
        </w:rPr>
      </w:pPr>
      <w:r>
        <w:rPr>
          <w:b/>
          <w:bCs/>
          <w:color w:val="007D7A"/>
          <w:sz w:val="20"/>
          <w:szCs w:val="20"/>
          <w:lang w:val="nl-BE" w:eastAsia="nl-BE"/>
        </w:rPr>
        <w:t>Leen De Cort,</w:t>
      </w:r>
    </w:p>
    <w:p w14:paraId="7AC80D9F" w14:textId="77777777" w:rsidR="003E0085" w:rsidRDefault="003E0085" w:rsidP="003E0085">
      <w:pPr>
        <w:rPr>
          <w:lang w:val="nl-BE" w:eastAsia="nl-BE"/>
        </w:rPr>
      </w:pPr>
    </w:p>
    <w:p w14:paraId="67BF962E" w14:textId="77777777" w:rsidR="003E0085" w:rsidRDefault="003E0085" w:rsidP="003E0085">
      <w:pPr>
        <w:rPr>
          <w:sz w:val="16"/>
          <w:szCs w:val="16"/>
          <w:lang w:val="nl-BE" w:eastAsia="nl-BE"/>
        </w:rPr>
      </w:pPr>
      <w:r>
        <w:rPr>
          <w:sz w:val="16"/>
          <w:szCs w:val="16"/>
          <w:lang w:val="nl-BE" w:eastAsia="nl-BE"/>
        </w:rPr>
        <w:t xml:space="preserve">Algemeen Secretaris BV-OECO, +32 476442664, </w:t>
      </w:r>
    </w:p>
    <w:p w14:paraId="3BF141A5" w14:textId="0219567D" w:rsidR="003E0085" w:rsidRDefault="003E0085" w:rsidP="003E0085">
      <w:pPr>
        <w:rPr>
          <w:sz w:val="22"/>
          <w:szCs w:val="22"/>
          <w:lang w:val="nl-BE" w:eastAsia="nl-BE"/>
        </w:rPr>
      </w:pPr>
      <w:r>
        <w:rPr>
          <w:noProof/>
          <w:lang w:val="nl-BE" w:eastAsia="nl-BE"/>
          <w14:ligatures w14:val="none"/>
        </w:rPr>
        <w:drawing>
          <wp:inline distT="0" distB="0" distL="0" distR="0" wp14:anchorId="70E4D40B" wp14:editId="06620288">
            <wp:extent cx="1294765" cy="470535"/>
            <wp:effectExtent l="0" t="0" r="635" b="5715"/>
            <wp:docPr id="1368042818" name="Afbeelding 1" descr="Afbeelding met Lettertype, Graphics, logo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42818" name="Afbeelding 1" descr="Afbeelding met Lettertype, Graphics, logo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61A" w14:textId="77777777" w:rsidR="003E0085" w:rsidRDefault="003E0085" w:rsidP="003E0085">
      <w:pPr>
        <w:rPr>
          <w:sz w:val="16"/>
          <w:szCs w:val="16"/>
          <w:lang w:val="nl-BE" w:eastAsia="nl-BE"/>
        </w:rPr>
      </w:pPr>
      <w:r>
        <w:rPr>
          <w:sz w:val="16"/>
          <w:szCs w:val="16"/>
          <w:lang w:val="nl-BE" w:eastAsia="nl-BE"/>
        </w:rPr>
        <w:t>Koning Albert II Laan 16, 1000 Brussel, KBO 0632.525.914</w:t>
      </w:r>
    </w:p>
    <w:bookmarkEnd w:id="0"/>
    <w:p w14:paraId="38D85126" w14:textId="77777777" w:rsidR="003E0085" w:rsidRDefault="003E0085" w:rsidP="003E0085">
      <w:pPr>
        <w:rPr>
          <w:lang w:val="nl-BE"/>
        </w:rPr>
      </w:pPr>
    </w:p>
    <w:p w14:paraId="016E07DC" w14:textId="77777777" w:rsidR="00EA32F2" w:rsidRDefault="00EA32F2"/>
    <w:sectPr w:rsidR="00EA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5"/>
    <w:rsid w:val="001A3251"/>
    <w:rsid w:val="003E0085"/>
    <w:rsid w:val="004175DB"/>
    <w:rsid w:val="008B5AB6"/>
    <w:rsid w:val="00922254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70C"/>
  <w15:chartTrackingRefBased/>
  <w15:docId w15:val="{02585475-6D1D-4404-952D-1BA13AC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085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3E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0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0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0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0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00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00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00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00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00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0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0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00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00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00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00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00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3E008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LearnAboutSenderIdentif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leen.decort@oeco.b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forms.gle/aD5dJxDa5KrhCiJw9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aD5dJxDa5KrhCiJw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6FA926761AE4E9881406773E0177C" ma:contentTypeVersion="15" ma:contentTypeDescription="Create a new document." ma:contentTypeScope="" ma:versionID="b443c13171f54f18bb20d687406493b9">
  <xsd:schema xmlns:xsd="http://www.w3.org/2001/XMLSchema" xmlns:xs="http://www.w3.org/2001/XMLSchema" xmlns:p="http://schemas.microsoft.com/office/2006/metadata/properties" xmlns:ns3="6945d3c3-546f-42df-acd6-9a6272ed34a6" xmlns:ns4="81963eb9-2f2b-4354-87d5-710bd489fe72" targetNamespace="http://schemas.microsoft.com/office/2006/metadata/properties" ma:root="true" ma:fieldsID="77b39d086d17673b3d2bcc5badec5ce0" ns3:_="" ns4:_="">
    <xsd:import namespace="6945d3c3-546f-42df-acd6-9a6272ed34a6"/>
    <xsd:import namespace="81963eb9-2f2b-4354-87d5-710bd489fe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d3c3-546f-42df-acd6-9a6272ed3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3eb9-2f2b-4354-87d5-710bd489f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63eb9-2f2b-4354-87d5-710bd489fe72" xsi:nil="true"/>
  </documentManagement>
</p:properties>
</file>

<file path=customXml/itemProps1.xml><?xml version="1.0" encoding="utf-8"?>
<ds:datastoreItem xmlns:ds="http://schemas.openxmlformats.org/officeDocument/2006/customXml" ds:itemID="{5B9B8E4E-4512-4D03-B87C-77024D76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5d3c3-546f-42df-acd6-9a6272ed34a6"/>
    <ds:schemaRef ds:uri="81963eb9-2f2b-4354-87d5-710bd489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CA5B1-04B3-41BF-B551-DB0058E5E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D4D35-6EA9-4EF5-9F27-8B033170053A}">
  <ds:schemaRefs>
    <ds:schemaRef ds:uri="http://purl.org/dc/elements/1.1/"/>
    <ds:schemaRef ds:uri="http://purl.org/dc/terms/"/>
    <ds:schemaRef ds:uri="http://schemas.microsoft.com/office/2006/documentManagement/types"/>
    <ds:schemaRef ds:uri="81963eb9-2f2b-4354-87d5-710bd489fe72"/>
    <ds:schemaRef ds:uri="6945d3c3-546f-42df-acd6-9a6272ed34a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2</cp:revision>
  <dcterms:created xsi:type="dcterms:W3CDTF">2025-08-25T14:41:00Z</dcterms:created>
  <dcterms:modified xsi:type="dcterms:W3CDTF">2025-08-25T14:41:00Z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0x01010042F6FA926761AE4E9881406773E0177C</vt:lpwstr>
  </property>
</Properties>
</file>